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val="en-US"/>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14:paraId="662FE6DC" w14:textId="77777777" w:rsidR="009A6549" w:rsidRPr="003B4987" w:rsidRDefault="009A6549" w:rsidP="003B4424">
      <w:pPr>
        <w:spacing w:after="0" w:line="240" w:lineRule="auto"/>
        <w:ind w:left="-29"/>
        <w:rPr>
          <w:rFonts w:ascii="Times New Roman" w:hAnsi="Times New Roman" w:cs="Times New Roman"/>
          <w:color w:val="000099"/>
        </w:rPr>
      </w:pPr>
    </w:p>
    <w:p w14:paraId="56B86827" w14:textId="77777777" w:rsidR="00C538D5" w:rsidRPr="003B4987"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14:paraId="4CB6A782" w14:textId="4C1CD598" w:rsidR="00B9368E"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 xml:space="preserve">БЮДЖЕТ ЗА 2023 Г. </w:t>
      </w:r>
    </w:p>
    <w:p w14:paraId="4E1BAFDF" w14:textId="77777777" w:rsidR="00B9368E"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 xml:space="preserve">И </w:t>
      </w:r>
      <w:r w:rsidR="00B9368E" w:rsidRPr="00B9368E">
        <w:rPr>
          <w:rFonts w:ascii="Times New Roman" w:eastAsia="Times New Roman" w:hAnsi="Times New Roman" w:cs="Times New Roman"/>
          <w:b/>
          <w:color w:val="0000CC"/>
          <w:sz w:val="36"/>
          <w:szCs w:val="36"/>
        </w:rPr>
        <w:t xml:space="preserve">БЮДЖЕТНА ПРОГНОЗА ЗА ПЕРИОДА 2024-2025 Г. </w:t>
      </w:r>
    </w:p>
    <w:p w14:paraId="4E32C05F" w14:textId="77777777" w:rsidR="00B9368E" w:rsidRDefault="00B9368E" w:rsidP="003C52CC">
      <w:pPr>
        <w:spacing w:after="0" w:line="480" w:lineRule="auto"/>
        <w:jc w:val="center"/>
        <w:rPr>
          <w:rFonts w:ascii="Times New Roman" w:eastAsia="Times New Roman" w:hAnsi="Times New Roman" w:cs="Times New Roman"/>
          <w:b/>
          <w:color w:val="0000CC"/>
          <w:sz w:val="36"/>
          <w:szCs w:val="36"/>
        </w:rPr>
      </w:pPr>
      <w:r w:rsidRPr="00B9368E">
        <w:rPr>
          <w:rFonts w:ascii="Times New Roman" w:eastAsia="Times New Roman" w:hAnsi="Times New Roman" w:cs="Times New Roman"/>
          <w:b/>
          <w:color w:val="0000CC"/>
          <w:sz w:val="36"/>
          <w:szCs w:val="36"/>
        </w:rPr>
        <w:t xml:space="preserve">НА МИНИСТЕРСТВО НА РЕГИОНАЛНОТО РАЗВИТИЕ И БЛАГОУСТРОЙСТВОТО В ПРОГРАМЕН ФОРМАТ </w:t>
      </w:r>
    </w:p>
    <w:p w14:paraId="61A15266" w14:textId="63585145" w:rsidR="009A6549" w:rsidRPr="00B9368E" w:rsidRDefault="00B9368E" w:rsidP="003C52CC">
      <w:pPr>
        <w:spacing w:after="0" w:line="480" w:lineRule="auto"/>
        <w:jc w:val="center"/>
        <w:rPr>
          <w:rFonts w:ascii="Times New Roman" w:hAnsi="Times New Roman" w:cs="Times New Roman"/>
          <w:b/>
          <w:color w:val="000099"/>
          <w:sz w:val="44"/>
          <w:szCs w:val="52"/>
        </w:rPr>
      </w:pPr>
      <w:r w:rsidRPr="00B9368E">
        <w:rPr>
          <w:rFonts w:ascii="Times New Roman" w:eastAsia="Times New Roman" w:hAnsi="Times New Roman" w:cs="Times New Roman"/>
          <w:b/>
          <w:color w:val="0000CC"/>
          <w:sz w:val="28"/>
          <w:szCs w:val="36"/>
        </w:rPr>
        <w:t>(ПО ОБЛАСТИ НА ПОЛИТИКИ/ФУНКЦИОНАЛНИ ОБЛАСТИ И БЮДЖЕТНИ ПРОГРАМИ)</w:t>
      </w:r>
      <w:r w:rsidR="00DE15E3" w:rsidRPr="00B9368E">
        <w:rPr>
          <w:rFonts w:ascii="Times New Roman" w:eastAsia="Times New Roman" w:hAnsi="Times New Roman" w:cs="Times New Roman"/>
          <w:b/>
          <w:color w:val="0000CC"/>
          <w:sz w:val="28"/>
          <w:szCs w:val="36"/>
        </w:rPr>
        <w:t xml:space="preserve"> </w:t>
      </w:r>
    </w:p>
    <w:p w14:paraId="04E2F42A" w14:textId="77777777" w:rsidR="009A6549" w:rsidRPr="004428C5"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Pr="004428C5"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Pr="004428C5"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Pr="004428C5"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Pr="004428C5" w:rsidRDefault="007A3B15">
      <w:pPr>
        <w:rPr>
          <w:rFonts w:ascii="Times New Roman" w:eastAsia="Times New Roman" w:hAnsi="Times New Roman" w:cs="Times New Roman"/>
          <w:b/>
          <w:bCs/>
          <w:sz w:val="24"/>
        </w:rPr>
      </w:pPr>
      <w:r w:rsidRPr="004428C5">
        <w:rPr>
          <w:rFonts w:ascii="Times New Roman" w:eastAsia="Times New Roman" w:hAnsi="Times New Roman" w:cs="Times New Roman"/>
          <w:b/>
          <w:bCs/>
          <w:sz w:val="24"/>
        </w:rPr>
        <w:br w:type="page"/>
      </w:r>
    </w:p>
    <w:p w14:paraId="20CECAEF" w14:textId="77777777" w:rsidR="009A6549" w:rsidRPr="004428C5" w:rsidRDefault="009A6549" w:rsidP="00E8634F">
      <w:pPr>
        <w:tabs>
          <w:tab w:val="left" w:pos="4365"/>
        </w:tabs>
        <w:spacing w:after="0" w:line="720" w:lineRule="auto"/>
        <w:jc w:val="center"/>
        <w:rPr>
          <w:rFonts w:ascii="Times New Roman" w:eastAsia="Times New Roman" w:hAnsi="Times New Roman" w:cs="Times New Roman"/>
          <w:b/>
          <w:bCs/>
          <w:sz w:val="24"/>
        </w:rPr>
      </w:pPr>
      <w:r w:rsidRPr="004428C5">
        <w:rPr>
          <w:rFonts w:ascii="Times New Roman" w:eastAsia="Times New Roman" w:hAnsi="Times New Roman" w:cs="Times New Roman"/>
          <w:b/>
          <w:bCs/>
          <w:sz w:val="24"/>
        </w:rPr>
        <w:lastRenderedPageBreak/>
        <w:t>СЪДЪРЖАНИЕ</w:t>
      </w:r>
    </w:p>
    <w:p w14:paraId="384C09AB" w14:textId="77777777" w:rsidR="00C538D5" w:rsidRPr="004428C5" w:rsidRDefault="00C538D5" w:rsidP="003B4424">
      <w:pPr>
        <w:spacing w:after="0" w:line="720" w:lineRule="auto"/>
        <w:jc w:val="center"/>
        <w:rPr>
          <w:rFonts w:ascii="Times New Roman" w:eastAsia="Times New Roman" w:hAnsi="Times New Roman" w:cs="Times New Roman"/>
          <w:b/>
          <w:bCs/>
        </w:rPr>
      </w:pPr>
    </w:p>
    <w:p w14:paraId="581BAC9A" w14:textId="0D65638B" w:rsidR="009A6549" w:rsidRPr="004428C5" w:rsidRDefault="009A6549" w:rsidP="00500661">
      <w:pPr>
        <w:tabs>
          <w:tab w:val="left" w:pos="709"/>
        </w:tabs>
        <w:spacing w:after="0" w:line="720" w:lineRule="auto"/>
        <w:rPr>
          <w:rFonts w:ascii="Times New Roman" w:hAnsi="Times New Roman" w:cs="Times New Roman"/>
          <w:noProof/>
          <w:lang w:eastAsia="bg-BG"/>
        </w:rPr>
      </w:pPr>
      <w:r w:rsidRPr="004428C5">
        <w:rPr>
          <w:rFonts w:ascii="Times New Roman" w:hAnsi="Times New Roman" w:cs="Times New Roman"/>
          <w:noProof/>
        </w:rPr>
        <w:softHyphen/>
      </w:r>
      <w:r w:rsidRPr="004428C5">
        <w:rPr>
          <w:rFonts w:ascii="Times New Roman" w:hAnsi="Times New Roman" w:cs="Times New Roman"/>
          <w:noProof/>
          <w:lang w:val="en-US"/>
        </w:rPr>
        <w:t>I</w:t>
      </w:r>
      <w:r w:rsidRPr="004428C5">
        <w:rPr>
          <w:rFonts w:ascii="Times New Roman" w:hAnsi="Times New Roman" w:cs="Times New Roman"/>
          <w:noProof/>
          <w:lang w:val="ru-RU"/>
        </w:rPr>
        <w:t xml:space="preserve">. Мисия </w:t>
      </w:r>
      <w:r w:rsidRPr="004428C5">
        <w:rPr>
          <w:rFonts w:ascii="Times New Roman" w:hAnsi="Times New Roman" w:cs="Times New Roman"/>
          <w:noProof/>
        </w:rPr>
        <w:t>на Министерство на регионалното развитие</w:t>
      </w:r>
      <w:r w:rsidR="0087474D" w:rsidRPr="004428C5">
        <w:rPr>
          <w:rFonts w:ascii="Times New Roman" w:hAnsi="Times New Roman" w:cs="Times New Roman"/>
          <w:noProof/>
        </w:rPr>
        <w:t xml:space="preserve"> и благоустройството</w:t>
      </w:r>
      <w:r w:rsidR="002A6A6B" w:rsidRPr="004428C5">
        <w:rPr>
          <w:rFonts w:ascii="Times New Roman" w:hAnsi="Times New Roman" w:cs="Times New Roman"/>
          <w:noProof/>
        </w:rPr>
        <w:t>………………………</w:t>
      </w:r>
      <w:r w:rsidR="00E84773">
        <w:rPr>
          <w:rFonts w:ascii="Times New Roman" w:hAnsi="Times New Roman" w:cs="Times New Roman"/>
          <w:noProof/>
        </w:rPr>
        <w:t>...</w:t>
      </w:r>
      <w:r w:rsidR="008020C1" w:rsidRPr="004428C5">
        <w:rPr>
          <w:rFonts w:ascii="Times New Roman" w:hAnsi="Times New Roman" w:cs="Times New Roman"/>
          <w:noProof/>
        </w:rPr>
        <w:t>…...</w:t>
      </w:r>
      <w:r w:rsidR="00A2303D" w:rsidRPr="004428C5">
        <w:rPr>
          <w:rFonts w:ascii="Times New Roman" w:hAnsi="Times New Roman" w:cs="Times New Roman"/>
          <w:noProof/>
        </w:rPr>
        <w:t xml:space="preserve">стр. </w:t>
      </w:r>
      <w:r w:rsidR="0015580C" w:rsidRPr="004428C5">
        <w:rPr>
          <w:rFonts w:ascii="Times New Roman" w:hAnsi="Times New Roman" w:cs="Times New Roman"/>
          <w:noProof/>
        </w:rPr>
        <w:t>2</w:t>
      </w:r>
      <w:r w:rsidR="00A2303D" w:rsidRPr="004428C5">
        <w:rPr>
          <w:rFonts w:ascii="Times New Roman" w:hAnsi="Times New Roman" w:cs="Times New Roman"/>
          <w:noProof/>
        </w:rPr>
        <w:t xml:space="preserve"> </w:t>
      </w:r>
    </w:p>
    <w:p w14:paraId="38B974BA" w14:textId="084E9E5F" w:rsidR="009A6549" w:rsidRPr="004428C5" w:rsidRDefault="009A6549" w:rsidP="00500661">
      <w:pPr>
        <w:tabs>
          <w:tab w:val="left" w:pos="709"/>
        </w:tabs>
        <w:spacing w:after="0" w:line="720" w:lineRule="auto"/>
        <w:rPr>
          <w:rFonts w:ascii="Times New Roman" w:hAnsi="Times New Roman" w:cs="Times New Roman"/>
          <w:noProof/>
          <w:lang w:val="ru-RU" w:eastAsia="bg-BG"/>
        </w:rPr>
      </w:pPr>
      <w:r w:rsidRPr="004428C5">
        <w:rPr>
          <w:rFonts w:ascii="Times New Roman" w:hAnsi="Times New Roman" w:cs="Times New Roman"/>
          <w:noProof/>
          <w:lang w:val="en-US"/>
        </w:rPr>
        <w:t>II</w:t>
      </w:r>
      <w:r w:rsidRPr="004428C5">
        <w:rPr>
          <w:rFonts w:ascii="Times New Roman" w:hAnsi="Times New Roman" w:cs="Times New Roman"/>
          <w:noProof/>
          <w:lang w:val="ru-RU"/>
        </w:rPr>
        <w:t xml:space="preserve">. </w:t>
      </w:r>
      <w:r w:rsidR="00AE002E" w:rsidRPr="004428C5">
        <w:rPr>
          <w:rFonts w:ascii="Times New Roman" w:hAnsi="Times New Roman" w:cs="Times New Roman"/>
          <w:noProof/>
        </w:rPr>
        <w:t>Организационно развитие и капацитет</w:t>
      </w:r>
      <w:r w:rsidR="002A6A6B" w:rsidRPr="004428C5">
        <w:rPr>
          <w:rFonts w:ascii="Times New Roman" w:hAnsi="Times New Roman" w:cs="Times New Roman"/>
          <w:noProof/>
        </w:rPr>
        <w:t>…………………………………………………………</w:t>
      </w:r>
      <w:r w:rsidR="00E84773">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5580C" w:rsidRPr="004428C5">
        <w:rPr>
          <w:rFonts w:ascii="Times New Roman" w:hAnsi="Times New Roman" w:cs="Times New Roman"/>
          <w:noProof/>
        </w:rPr>
        <w:t>2</w:t>
      </w:r>
      <w:r w:rsidR="00683AA1" w:rsidRPr="004428C5">
        <w:rPr>
          <w:rFonts w:ascii="Times New Roman" w:hAnsi="Times New Roman" w:cs="Times New Roman"/>
          <w:noProof/>
        </w:rPr>
        <w:t xml:space="preserve"> </w:t>
      </w:r>
      <w:r w:rsidRPr="004428C5">
        <w:rPr>
          <w:rFonts w:ascii="Times New Roman" w:hAnsi="Times New Roman" w:cs="Times New Roman"/>
          <w:noProof/>
        </w:rPr>
        <w:t xml:space="preserve">    </w:t>
      </w:r>
    </w:p>
    <w:p w14:paraId="3DBFC2CF" w14:textId="759C025E" w:rsidR="009A6549" w:rsidRPr="004428C5" w:rsidRDefault="00312484" w:rsidP="00500661">
      <w:pPr>
        <w:tabs>
          <w:tab w:val="left" w:pos="709"/>
        </w:tabs>
        <w:spacing w:after="0" w:line="720" w:lineRule="auto"/>
        <w:rPr>
          <w:rFonts w:ascii="Times New Roman" w:hAnsi="Times New Roman" w:cs="Times New Roman"/>
          <w:noProof/>
        </w:rPr>
      </w:pPr>
      <w:r w:rsidRPr="004428C5">
        <w:rPr>
          <w:rFonts w:ascii="Times New Roman" w:hAnsi="Times New Roman" w:cs="Times New Roman"/>
        </w:rPr>
        <w:t>I</w:t>
      </w:r>
      <w:r w:rsidR="00D63A9D" w:rsidRPr="004428C5">
        <w:rPr>
          <w:rFonts w:ascii="Times New Roman" w:hAnsi="Times New Roman" w:cs="Times New Roman"/>
        </w:rPr>
        <w:t>ІІ</w:t>
      </w:r>
      <w:r w:rsidRPr="004428C5">
        <w:rPr>
          <w:rFonts w:ascii="Times New Roman" w:hAnsi="Times New Roman" w:cs="Times New Roman"/>
        </w:rPr>
        <w:t xml:space="preserve">. </w:t>
      </w:r>
      <w:r w:rsidR="00634746" w:rsidRPr="004428C5">
        <w:rPr>
          <w:rFonts w:ascii="Times New Roman" w:hAnsi="Times New Roman" w:cs="Times New Roman"/>
        </w:rPr>
        <w:t xml:space="preserve">Области на </w:t>
      </w:r>
      <w:r w:rsidR="009A6549" w:rsidRPr="004428C5">
        <w:rPr>
          <w:rFonts w:ascii="Times New Roman" w:hAnsi="Times New Roman" w:cs="Times New Roman"/>
        </w:rPr>
        <w:t xml:space="preserve">политики </w:t>
      </w:r>
      <w:r w:rsidR="002A6A6B" w:rsidRPr="004428C5">
        <w:rPr>
          <w:rFonts w:ascii="Times New Roman" w:hAnsi="Times New Roman" w:cs="Times New Roman"/>
          <w:noProof/>
        </w:rPr>
        <w:t>………………………………………………………………………………</w:t>
      </w:r>
      <w:r w:rsidR="00E84773">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B15A4" w:rsidRPr="004428C5">
        <w:rPr>
          <w:rFonts w:ascii="Times New Roman" w:hAnsi="Times New Roman" w:cs="Times New Roman"/>
          <w:noProof/>
        </w:rPr>
        <w:t>5</w:t>
      </w:r>
    </w:p>
    <w:p w14:paraId="00A164BB" w14:textId="5F8826E4" w:rsidR="00D63A9D" w:rsidRPr="004428C5" w:rsidRDefault="00D63A9D" w:rsidP="00500661">
      <w:pPr>
        <w:tabs>
          <w:tab w:val="left" w:pos="709"/>
        </w:tabs>
        <w:spacing w:after="0" w:line="720" w:lineRule="auto"/>
        <w:rPr>
          <w:rFonts w:ascii="Times New Roman" w:hAnsi="Times New Roman" w:cs="Times New Roman"/>
          <w:noProof/>
          <w:lang w:val="ru-RU"/>
        </w:rPr>
      </w:pPr>
      <w:r w:rsidRPr="004428C5">
        <w:rPr>
          <w:rFonts w:ascii="Times New Roman" w:hAnsi="Times New Roman" w:cs="Times New Roman"/>
          <w:noProof/>
          <w:lang w:val="en-US"/>
        </w:rPr>
        <w:t>I</w:t>
      </w:r>
      <w:r w:rsidRPr="004428C5">
        <w:rPr>
          <w:rFonts w:ascii="Times New Roman" w:hAnsi="Times New Roman" w:cs="Times New Roman"/>
          <w:noProof/>
        </w:rPr>
        <w:t>V</w:t>
      </w:r>
      <w:r w:rsidRPr="004428C5">
        <w:rPr>
          <w:rFonts w:ascii="Times New Roman" w:hAnsi="Times New Roman" w:cs="Times New Roman"/>
          <w:noProof/>
          <w:lang w:val="ru-RU"/>
        </w:rPr>
        <w:t xml:space="preserve">. </w:t>
      </w:r>
      <w:r w:rsidRPr="004428C5">
        <w:rPr>
          <w:rFonts w:ascii="Times New Roman" w:hAnsi="Times New Roman" w:cs="Times New Roman"/>
          <w:noProof/>
        </w:rPr>
        <w:t xml:space="preserve">Основни параметри на </w:t>
      </w:r>
      <w:r w:rsidR="003C52CC" w:rsidRPr="003C52CC">
        <w:rPr>
          <w:rFonts w:ascii="Times New Roman" w:hAnsi="Times New Roman" w:cs="Times New Roman"/>
          <w:noProof/>
        </w:rPr>
        <w:t>на бюджета за 2023г. и актуализираната прогноза за 2024-2025г</w:t>
      </w:r>
      <w:r w:rsidR="00E84773">
        <w:rPr>
          <w:rFonts w:ascii="Times New Roman" w:hAnsi="Times New Roman" w:cs="Times New Roman"/>
          <w:noProof/>
        </w:rPr>
        <w:t>…………</w:t>
      </w:r>
      <w:r w:rsidR="003C52CC">
        <w:rPr>
          <w:rFonts w:ascii="Times New Roman" w:hAnsi="Times New Roman" w:cs="Times New Roman"/>
          <w:noProof/>
          <w:lang w:val="en-US"/>
        </w:rPr>
        <w:t>.</w:t>
      </w:r>
      <w:r w:rsidR="00063898" w:rsidRPr="004428C5">
        <w:rPr>
          <w:rFonts w:ascii="Times New Roman" w:hAnsi="Times New Roman" w:cs="Times New Roman"/>
          <w:noProof/>
        </w:rPr>
        <w:t>стр.</w:t>
      </w:r>
      <w:r w:rsidR="001B15A4" w:rsidRPr="004428C5">
        <w:rPr>
          <w:rFonts w:ascii="Times New Roman" w:hAnsi="Times New Roman" w:cs="Times New Roman"/>
          <w:noProof/>
        </w:rPr>
        <w:t>2</w:t>
      </w:r>
      <w:r w:rsidR="00E84773">
        <w:rPr>
          <w:rFonts w:ascii="Times New Roman" w:hAnsi="Times New Roman" w:cs="Times New Roman"/>
          <w:noProof/>
          <w:lang w:val="en-US"/>
        </w:rPr>
        <w:t>7</w:t>
      </w:r>
      <w:r w:rsidRPr="004428C5">
        <w:rPr>
          <w:rFonts w:ascii="Times New Roman" w:hAnsi="Times New Roman" w:cs="Times New Roman"/>
          <w:noProof/>
        </w:rPr>
        <w:t xml:space="preserve">  </w:t>
      </w:r>
    </w:p>
    <w:p w14:paraId="4AA21221" w14:textId="43EB75C6" w:rsidR="00D034F1" w:rsidRPr="004428C5" w:rsidRDefault="009A6549" w:rsidP="00500661">
      <w:pPr>
        <w:tabs>
          <w:tab w:val="left" w:pos="709"/>
        </w:tabs>
        <w:spacing w:after="0" w:line="720" w:lineRule="auto"/>
        <w:rPr>
          <w:rFonts w:ascii="Times New Roman" w:hAnsi="Times New Roman" w:cs="Times New Roman"/>
        </w:rPr>
      </w:pPr>
      <w:r w:rsidRPr="004428C5">
        <w:rPr>
          <w:rFonts w:ascii="Times New Roman" w:hAnsi="Times New Roman" w:cs="Times New Roman"/>
          <w:noProof/>
          <w:lang w:val="en-US"/>
        </w:rPr>
        <w:t>V</w:t>
      </w:r>
      <w:r w:rsidRPr="004428C5">
        <w:rPr>
          <w:rFonts w:ascii="Times New Roman" w:hAnsi="Times New Roman" w:cs="Times New Roman"/>
          <w:noProof/>
        </w:rPr>
        <w:t xml:space="preserve">. Бюджетна прогноза по програми  </w:t>
      </w:r>
      <w:r w:rsidR="00D034F1" w:rsidRPr="004428C5">
        <w:rPr>
          <w:rFonts w:ascii="Times New Roman" w:hAnsi="Times New Roman" w:cs="Times New Roman"/>
          <w:noProof/>
        </w:rPr>
        <w:t>……………………………………………………………</w:t>
      </w:r>
      <w:r w:rsidR="00031A63" w:rsidRPr="004428C5">
        <w:rPr>
          <w:rFonts w:ascii="Times New Roman" w:hAnsi="Times New Roman" w:cs="Times New Roman"/>
          <w:noProof/>
        </w:rPr>
        <w:t>…</w:t>
      </w:r>
      <w:r w:rsidR="008020C1" w:rsidRPr="004428C5">
        <w:rPr>
          <w:rFonts w:ascii="Times New Roman" w:hAnsi="Times New Roman" w:cs="Times New Roman"/>
          <w:noProof/>
        </w:rPr>
        <w:t>.</w:t>
      </w:r>
      <w:r w:rsidR="00031A63" w:rsidRPr="004428C5">
        <w:rPr>
          <w:rFonts w:ascii="Times New Roman" w:hAnsi="Times New Roman" w:cs="Times New Roman"/>
        </w:rPr>
        <w:t>…</w:t>
      </w:r>
      <w:r w:rsidR="00E84773">
        <w:rPr>
          <w:rFonts w:ascii="Times New Roman" w:hAnsi="Times New Roman" w:cs="Times New Roman"/>
        </w:rPr>
        <w:t>...</w:t>
      </w:r>
      <w:r w:rsidR="00031A63" w:rsidRPr="004428C5">
        <w:rPr>
          <w:rFonts w:ascii="Times New Roman" w:hAnsi="Times New Roman" w:cs="Times New Roman"/>
        </w:rPr>
        <w:t>…</w:t>
      </w:r>
      <w:r w:rsidR="00D034F1" w:rsidRPr="004428C5">
        <w:rPr>
          <w:rFonts w:ascii="Times New Roman" w:hAnsi="Times New Roman" w:cs="Times New Roman"/>
        </w:rPr>
        <w:t xml:space="preserve">стр. </w:t>
      </w:r>
      <w:r w:rsidR="00E84773">
        <w:rPr>
          <w:rFonts w:ascii="Times New Roman" w:hAnsi="Times New Roman" w:cs="Times New Roman"/>
          <w:lang w:val="ru-RU"/>
        </w:rPr>
        <w:t>34</w:t>
      </w:r>
    </w:p>
    <w:p w14:paraId="469E5EAC" w14:textId="19AB7A9C"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1. </w:t>
      </w:r>
      <w:r w:rsidR="00D034F1" w:rsidRPr="004428C5">
        <w:rPr>
          <w:rFonts w:ascii="Times New Roman" w:hAnsi="Times New Roman" w:cs="Times New Roman"/>
        </w:rPr>
        <w:t>Бюджетна п</w:t>
      </w:r>
      <w:r w:rsidRPr="004428C5">
        <w:rPr>
          <w:rFonts w:ascii="Times New Roman" w:hAnsi="Times New Roman" w:cs="Times New Roman"/>
        </w:rPr>
        <w:t>рограма 2100.01.01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D034F1" w:rsidRPr="004428C5">
        <w:rPr>
          <w:rFonts w:ascii="Times New Roman" w:hAnsi="Times New Roman" w:cs="Times New Roman"/>
        </w:rPr>
        <w:t>………………………………</w:t>
      </w:r>
      <w:r w:rsidR="00E84773">
        <w:rPr>
          <w:rFonts w:ascii="Times New Roman" w:hAnsi="Times New Roman" w:cs="Times New Roman"/>
        </w:rPr>
        <w:t>...</w:t>
      </w:r>
      <w:r w:rsidR="00D034F1" w:rsidRPr="004428C5">
        <w:rPr>
          <w:rFonts w:ascii="Times New Roman" w:hAnsi="Times New Roman" w:cs="Times New Roman"/>
        </w:rPr>
        <w:t>…….</w:t>
      </w:r>
      <w:r w:rsidR="008020C1" w:rsidRPr="004428C5">
        <w:rPr>
          <w:rFonts w:ascii="Times New Roman" w:hAnsi="Times New Roman" w:cs="Times New Roman"/>
        </w:rPr>
        <w:t>.</w:t>
      </w:r>
      <w:r w:rsidR="00D034F1" w:rsidRPr="004428C5">
        <w:rPr>
          <w:rFonts w:ascii="Times New Roman" w:hAnsi="Times New Roman" w:cs="Times New Roman"/>
        </w:rPr>
        <w:t>.</w:t>
      </w:r>
      <w:r w:rsidR="00031A63" w:rsidRPr="004428C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E84773">
        <w:rPr>
          <w:rFonts w:ascii="Times New Roman" w:hAnsi="Times New Roman" w:cs="Times New Roman"/>
        </w:rPr>
        <w:t>34</w:t>
      </w:r>
      <w:r w:rsidR="002C595D" w:rsidRPr="004428C5">
        <w:rPr>
          <w:rFonts w:ascii="Times New Roman" w:hAnsi="Times New Roman" w:cs="Times New Roman"/>
        </w:rPr>
        <w:t xml:space="preserve"> </w:t>
      </w:r>
    </w:p>
    <w:p w14:paraId="44A2B3E4" w14:textId="72ADD844" w:rsidR="002A6A6B" w:rsidRPr="004428C5" w:rsidRDefault="002C595D"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2. </w:t>
      </w:r>
      <w:r w:rsidR="00D034F1" w:rsidRPr="004428C5">
        <w:rPr>
          <w:rFonts w:ascii="Times New Roman" w:hAnsi="Times New Roman" w:cs="Times New Roman"/>
        </w:rPr>
        <w:t xml:space="preserve">Бюджетна програма </w:t>
      </w:r>
      <w:r w:rsidRPr="004428C5">
        <w:rPr>
          <w:rFonts w:ascii="Times New Roman" w:hAnsi="Times New Roman" w:cs="Times New Roman"/>
        </w:rPr>
        <w:t>2</w:t>
      </w:r>
      <w:r w:rsidR="00895DE3" w:rsidRPr="004428C5">
        <w:rPr>
          <w:rFonts w:ascii="Times New Roman" w:hAnsi="Times New Roman" w:cs="Times New Roman"/>
        </w:rPr>
        <w:t>100.01.02</w:t>
      </w:r>
      <w:r w:rsidR="00D034F1" w:rsidRPr="004428C5">
        <w:rPr>
          <w:rFonts w:ascii="Times New Roman" w:hAnsi="Times New Roman" w:cs="Times New Roman"/>
        </w:rPr>
        <w:t xml:space="preserve"> </w:t>
      </w:r>
      <w:r w:rsidRPr="004428C5">
        <w:rPr>
          <w:rFonts w:ascii="Times New Roman" w:hAnsi="Times New Roman" w:cs="Times New Roman"/>
        </w:rPr>
        <w:t>………………………………………………………</w:t>
      </w:r>
      <w:r w:rsidR="00D034F1" w:rsidRPr="004428C5">
        <w:rPr>
          <w:rFonts w:ascii="Times New Roman" w:hAnsi="Times New Roman" w:cs="Times New Roman"/>
        </w:rPr>
        <w:t>..</w:t>
      </w:r>
      <w:r w:rsidR="00AD4BBC" w:rsidRPr="004428C5">
        <w:rPr>
          <w:rFonts w:ascii="Times New Roman" w:hAnsi="Times New Roman" w:cs="Times New Roman"/>
        </w:rPr>
        <w:t>…..</w:t>
      </w:r>
      <w:r w:rsidRPr="004428C5">
        <w:rPr>
          <w:rFonts w:ascii="Times New Roman" w:hAnsi="Times New Roman" w:cs="Times New Roman"/>
        </w:rPr>
        <w:t>.</w:t>
      </w:r>
      <w:r w:rsidR="008020C1" w:rsidRPr="004428C5">
        <w:rPr>
          <w:rFonts w:ascii="Times New Roman" w:hAnsi="Times New Roman" w:cs="Times New Roman"/>
        </w:rPr>
        <w:t>.</w:t>
      </w:r>
      <w:r w:rsidRPr="004428C5">
        <w:rPr>
          <w:rFonts w:ascii="Times New Roman" w:hAnsi="Times New Roman" w:cs="Times New Roman"/>
        </w:rPr>
        <w:t>…</w:t>
      </w:r>
      <w:r w:rsidR="00E84773">
        <w:rPr>
          <w:rFonts w:ascii="Times New Roman" w:hAnsi="Times New Roman" w:cs="Times New Roman"/>
        </w:rPr>
        <w:t>...</w:t>
      </w:r>
      <w:r w:rsidR="00031A63" w:rsidRPr="004428C5">
        <w:rPr>
          <w:rFonts w:ascii="Times New Roman" w:hAnsi="Times New Roman" w:cs="Times New Roman"/>
        </w:rPr>
        <w:t>………</w:t>
      </w:r>
      <w:r w:rsidRPr="004428C5">
        <w:rPr>
          <w:rFonts w:ascii="Times New Roman" w:hAnsi="Times New Roman" w:cs="Times New Roman"/>
        </w:rPr>
        <w:t>стр.</w:t>
      </w:r>
      <w:r w:rsidR="00A2303D" w:rsidRPr="004428C5">
        <w:rPr>
          <w:rFonts w:ascii="Times New Roman" w:hAnsi="Times New Roman" w:cs="Times New Roman"/>
        </w:rPr>
        <w:t xml:space="preserve"> </w:t>
      </w:r>
      <w:r w:rsidR="00E84773">
        <w:rPr>
          <w:rFonts w:ascii="Times New Roman" w:hAnsi="Times New Roman" w:cs="Times New Roman"/>
        </w:rPr>
        <w:t>49</w:t>
      </w:r>
    </w:p>
    <w:p w14:paraId="30DC0FA4" w14:textId="3A9586FB"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3.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w:t>
      </w:r>
      <w:r w:rsidR="00251C0F" w:rsidRPr="004428C5">
        <w:rPr>
          <w:rFonts w:ascii="Times New Roman" w:hAnsi="Times New Roman" w:cs="Times New Roman"/>
        </w:rPr>
        <w:t>1.03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E5030" w:rsidRPr="004428C5">
        <w:rPr>
          <w:rFonts w:ascii="Times New Roman" w:hAnsi="Times New Roman" w:cs="Times New Roman"/>
        </w:rPr>
        <w:t>…</w:t>
      </w:r>
      <w:r w:rsidR="00AD4BBC" w:rsidRPr="004428C5">
        <w:rPr>
          <w:rFonts w:ascii="Times New Roman" w:hAnsi="Times New Roman" w:cs="Times New Roman"/>
        </w:rPr>
        <w:t>…</w:t>
      </w:r>
      <w:r w:rsidR="00A2303D" w:rsidRPr="004428C5">
        <w:rPr>
          <w:rFonts w:ascii="Times New Roman" w:hAnsi="Times New Roman" w:cs="Times New Roman"/>
        </w:rPr>
        <w:t>..</w:t>
      </w:r>
      <w:r w:rsidR="002C595D" w:rsidRPr="004428C5">
        <w:rPr>
          <w:rFonts w:ascii="Times New Roman" w:hAnsi="Times New Roman" w:cs="Times New Roman"/>
        </w:rPr>
        <w:t>……</w:t>
      </w:r>
      <w:r w:rsidR="008020C1" w:rsidRPr="004428C5">
        <w:rPr>
          <w:rFonts w:ascii="Times New Roman" w:hAnsi="Times New Roman" w:cs="Times New Roman"/>
        </w:rPr>
        <w:t>.…</w:t>
      </w:r>
      <w:r w:rsidR="00E84773">
        <w:rPr>
          <w:rFonts w:ascii="Times New Roman" w:hAnsi="Times New Roman" w:cs="Times New Roman"/>
        </w:rPr>
        <w:t>...</w:t>
      </w:r>
      <w:r w:rsidR="00031A63" w:rsidRPr="004428C5">
        <w:rPr>
          <w:rFonts w:ascii="Times New Roman" w:hAnsi="Times New Roman" w:cs="Times New Roman"/>
        </w:rPr>
        <w:t>….</w:t>
      </w:r>
      <w:r w:rsidR="002A6A6B" w:rsidRPr="004428C5">
        <w:rPr>
          <w:rFonts w:ascii="Times New Roman" w:hAnsi="Times New Roman" w:cs="Times New Roman"/>
        </w:rPr>
        <w:t xml:space="preserve"> </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E84773">
        <w:rPr>
          <w:rFonts w:ascii="Times New Roman" w:hAnsi="Times New Roman" w:cs="Times New Roman"/>
        </w:rPr>
        <w:t>51</w:t>
      </w:r>
    </w:p>
    <w:p w14:paraId="0550C9F1" w14:textId="6B3FFC32"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4.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2100.02.0</w:t>
      </w:r>
      <w:r w:rsidR="00251C0F" w:rsidRPr="004428C5">
        <w:rPr>
          <w:rFonts w:ascii="Times New Roman" w:hAnsi="Times New Roman" w:cs="Times New Roman"/>
        </w:rPr>
        <w:t>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8020C1" w:rsidRPr="004428C5">
        <w:rPr>
          <w:rFonts w:ascii="Times New Roman" w:hAnsi="Times New Roman" w:cs="Times New Roman"/>
        </w:rPr>
        <w:t>….</w:t>
      </w:r>
      <w:r w:rsidR="00AE5030" w:rsidRPr="004428C5">
        <w:rPr>
          <w:rFonts w:ascii="Times New Roman" w:hAnsi="Times New Roman" w:cs="Times New Roman"/>
        </w:rPr>
        <w:t>.</w:t>
      </w:r>
      <w:r w:rsidR="002C595D" w:rsidRPr="004428C5">
        <w:rPr>
          <w:rFonts w:ascii="Times New Roman" w:hAnsi="Times New Roman" w:cs="Times New Roman"/>
        </w:rPr>
        <w:t>…</w:t>
      </w:r>
      <w:r w:rsidR="00500661" w:rsidRPr="004428C5">
        <w:rPr>
          <w:rFonts w:ascii="Times New Roman" w:hAnsi="Times New Roman" w:cs="Times New Roman"/>
        </w:rPr>
        <w:t>…</w:t>
      </w:r>
      <w:r w:rsidR="00E84773">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A2303D" w:rsidRPr="004428C5">
        <w:rPr>
          <w:rFonts w:ascii="Times New Roman" w:hAnsi="Times New Roman" w:cs="Times New Roman"/>
        </w:rPr>
        <w:t xml:space="preserve"> </w:t>
      </w:r>
      <w:r w:rsidR="00E84773">
        <w:rPr>
          <w:rFonts w:ascii="Times New Roman" w:hAnsi="Times New Roman" w:cs="Times New Roman"/>
        </w:rPr>
        <w:t>55</w:t>
      </w:r>
      <w:r w:rsidR="002C595D" w:rsidRPr="004428C5">
        <w:rPr>
          <w:rFonts w:ascii="Times New Roman" w:hAnsi="Times New Roman" w:cs="Times New Roman"/>
        </w:rPr>
        <w:t xml:space="preserve"> </w:t>
      </w:r>
    </w:p>
    <w:p w14:paraId="075FE158" w14:textId="7E96CCFE"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5. </w:t>
      </w:r>
      <w:r w:rsidR="00D034F1" w:rsidRPr="004428C5">
        <w:rPr>
          <w:rFonts w:ascii="Times New Roman" w:hAnsi="Times New Roman" w:cs="Times New Roman"/>
        </w:rPr>
        <w:t>Бюджетна програма</w:t>
      </w:r>
      <w:r w:rsidR="00251C0F" w:rsidRPr="004428C5">
        <w:rPr>
          <w:rFonts w:ascii="Times New Roman" w:hAnsi="Times New Roman" w:cs="Times New Roman"/>
        </w:rPr>
        <w:t xml:space="preserve"> 2100.02</w:t>
      </w:r>
      <w:r w:rsidRPr="004428C5">
        <w:rPr>
          <w:rFonts w:ascii="Times New Roman" w:hAnsi="Times New Roman" w:cs="Times New Roman"/>
        </w:rPr>
        <w:t>.0</w:t>
      </w:r>
      <w:r w:rsidR="00251C0F" w:rsidRPr="004428C5">
        <w:rPr>
          <w:rFonts w:ascii="Times New Roman" w:hAnsi="Times New Roman" w:cs="Times New Roman"/>
        </w:rPr>
        <w:t>2</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D034F1" w:rsidRPr="004428C5">
        <w:rPr>
          <w:rFonts w:ascii="Times New Roman" w:hAnsi="Times New Roman" w:cs="Times New Roman"/>
        </w:rPr>
        <w:t>…………</w:t>
      </w:r>
      <w:r w:rsidR="00E84773">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E84773">
        <w:rPr>
          <w:rFonts w:ascii="Times New Roman" w:hAnsi="Times New Roman" w:cs="Times New Roman"/>
        </w:rPr>
        <w:t>60</w:t>
      </w:r>
    </w:p>
    <w:p w14:paraId="0454A8B1" w14:textId="7D0F5AAF" w:rsidR="002C595D" w:rsidRPr="004428C5" w:rsidRDefault="003442BF"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6</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rPr>
        <w:t>2</w:t>
      </w:r>
      <w:r w:rsidR="00895DE3" w:rsidRPr="004428C5">
        <w:rPr>
          <w:rFonts w:ascii="Times New Roman" w:hAnsi="Times New Roman" w:cs="Times New Roman"/>
        </w:rPr>
        <w:t>.0</w:t>
      </w:r>
      <w:r w:rsidR="00251C0F" w:rsidRPr="004428C5">
        <w:rPr>
          <w:rFonts w:ascii="Times New Roman" w:hAnsi="Times New Roman" w:cs="Times New Roman"/>
        </w:rPr>
        <w:t>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4100BA" w:rsidRPr="004428C5">
        <w:rPr>
          <w:rFonts w:ascii="Times New Roman" w:hAnsi="Times New Roman" w:cs="Times New Roman"/>
        </w:rPr>
        <w:t>…</w:t>
      </w:r>
      <w:r w:rsidR="00DF22EF" w:rsidRPr="004428C5">
        <w:rPr>
          <w:rFonts w:ascii="Times New Roman" w:hAnsi="Times New Roman" w:cs="Times New Roman"/>
        </w:rPr>
        <w:t>...</w:t>
      </w:r>
      <w:r w:rsidR="00E84773">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E84773">
        <w:rPr>
          <w:rFonts w:ascii="Times New Roman" w:hAnsi="Times New Roman" w:cs="Times New Roman"/>
        </w:rPr>
        <w:t>71</w:t>
      </w:r>
      <w:r w:rsidR="00683AA1" w:rsidRPr="004428C5">
        <w:rPr>
          <w:rFonts w:ascii="Times New Roman" w:hAnsi="Times New Roman" w:cs="Times New Roman"/>
        </w:rPr>
        <w:t xml:space="preserve"> </w:t>
      </w:r>
      <w:r w:rsidR="002C595D" w:rsidRPr="004428C5">
        <w:rPr>
          <w:rFonts w:ascii="Times New Roman" w:hAnsi="Times New Roman" w:cs="Times New Roman"/>
        </w:rPr>
        <w:t xml:space="preserve"> </w:t>
      </w:r>
    </w:p>
    <w:p w14:paraId="3ED838DC" w14:textId="572EE853" w:rsidR="0087474D" w:rsidRPr="004428C5" w:rsidRDefault="003442BF" w:rsidP="00500661">
      <w:pPr>
        <w:tabs>
          <w:tab w:val="left" w:pos="709"/>
          <w:tab w:val="left" w:pos="9498"/>
        </w:tabs>
        <w:spacing w:after="0" w:line="720" w:lineRule="auto"/>
        <w:rPr>
          <w:rFonts w:ascii="Times New Roman" w:hAnsi="Times New Roman" w:cs="Times New Roman"/>
        </w:rPr>
      </w:pPr>
      <w:r w:rsidRPr="004428C5">
        <w:rPr>
          <w:rFonts w:ascii="Times New Roman" w:hAnsi="Times New Roman" w:cs="Times New Roman"/>
        </w:rPr>
        <w:t>7</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lang w:val="en-US"/>
        </w:rPr>
        <w:t>3</w:t>
      </w:r>
      <w:r w:rsidR="00895DE3" w:rsidRPr="004428C5">
        <w:rPr>
          <w:rFonts w:ascii="Times New Roman" w:hAnsi="Times New Roman" w:cs="Times New Roman"/>
        </w:rPr>
        <w:t>.00</w:t>
      </w:r>
      <w:r w:rsidR="00D034F1" w:rsidRPr="004428C5">
        <w:rPr>
          <w:rFonts w:ascii="Times New Roman" w:hAnsi="Times New Roman" w:cs="Times New Roman"/>
        </w:rPr>
        <w:t xml:space="preserve"> </w:t>
      </w:r>
      <w:r w:rsidR="00DF22EF" w:rsidRPr="004428C5">
        <w:rPr>
          <w:rFonts w:ascii="Times New Roman" w:hAnsi="Times New Roman" w:cs="Times New Roman"/>
        </w:rPr>
        <w:t>…………………………………………………………………</w:t>
      </w:r>
      <w:r w:rsidR="00E84773">
        <w:rPr>
          <w:rFonts w:ascii="Times New Roman" w:hAnsi="Times New Roman" w:cs="Times New Roman"/>
        </w:rPr>
        <w:t>…</w:t>
      </w:r>
      <w:bookmarkStart w:id="1" w:name="_GoBack"/>
      <w:bookmarkEnd w:id="1"/>
      <w:r w:rsidR="00500661" w:rsidRPr="004428C5">
        <w:rPr>
          <w:rFonts w:ascii="Times New Roman" w:hAnsi="Times New Roman" w:cs="Times New Roman"/>
        </w:rPr>
        <w:t>........</w:t>
      </w:r>
      <w:r w:rsidR="002A6A6B" w:rsidRPr="004428C5">
        <w:rPr>
          <w:rFonts w:ascii="Times New Roman" w:hAnsi="Times New Roman" w:cs="Times New Roman"/>
        </w:rPr>
        <w:t xml:space="preserve"> </w:t>
      </w:r>
      <w:r w:rsidR="0087474D" w:rsidRPr="004428C5">
        <w:rPr>
          <w:rFonts w:ascii="Times New Roman" w:hAnsi="Times New Roman" w:cs="Times New Roman"/>
        </w:rPr>
        <w:t>стр.</w:t>
      </w:r>
      <w:r w:rsidR="00A2303D" w:rsidRPr="004428C5">
        <w:rPr>
          <w:rFonts w:ascii="Times New Roman" w:hAnsi="Times New Roman" w:cs="Times New Roman"/>
        </w:rPr>
        <w:t xml:space="preserve"> </w:t>
      </w:r>
      <w:r w:rsidR="00E84773">
        <w:rPr>
          <w:rFonts w:ascii="Times New Roman" w:hAnsi="Times New Roman" w:cs="Times New Roman"/>
        </w:rPr>
        <w:t>75</w:t>
      </w:r>
    </w:p>
    <w:p w14:paraId="080A305C"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655B45D"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20F4F641" w14:textId="77777777" w:rsidR="009A6549" w:rsidRPr="004428C5" w:rsidRDefault="00634746" w:rsidP="005856D0">
      <w:pPr>
        <w:pStyle w:val="ListParagraph"/>
        <w:keepNext/>
        <w:numPr>
          <w:ilvl w:val="0"/>
          <w:numId w:val="17"/>
        </w:numPr>
        <w:tabs>
          <w:tab w:val="left" w:pos="851"/>
        </w:tabs>
        <w:snapToGrid w:val="0"/>
        <w:spacing w:after="0"/>
        <w:ind w:left="567" w:firstLine="0"/>
        <w:jc w:val="both"/>
        <w:outlineLvl w:val="0"/>
        <w:rPr>
          <w:rFonts w:ascii="Times New Roman" w:eastAsia="Batang" w:hAnsi="Times New Roman"/>
          <w:b/>
          <w:i/>
          <w:color w:val="0000CC"/>
          <w:lang w:val="en-US" w:eastAsia="ko-KR"/>
        </w:rPr>
      </w:pPr>
      <w:r w:rsidRPr="004428C5">
        <w:rPr>
          <w:rFonts w:ascii="Times New Roman" w:eastAsia="Batang" w:hAnsi="Times New Roman"/>
          <w:b/>
          <w:i/>
          <w:color w:val="0000CC"/>
          <w:lang w:val="ru-RU" w:eastAsia="ko-KR"/>
        </w:rPr>
        <w:lastRenderedPageBreak/>
        <w:t xml:space="preserve">МИСИЯ </w:t>
      </w:r>
    </w:p>
    <w:p w14:paraId="7097E45E" w14:textId="77777777" w:rsidR="00A178E4" w:rsidRPr="004428C5" w:rsidRDefault="00A178E4" w:rsidP="005856D0">
      <w:pPr>
        <w:pStyle w:val="ListParagraph"/>
        <w:keepNext/>
        <w:tabs>
          <w:tab w:val="left" w:pos="851"/>
        </w:tabs>
        <w:snapToGrid w:val="0"/>
        <w:spacing w:after="0"/>
        <w:ind w:left="1287"/>
        <w:jc w:val="both"/>
        <w:outlineLvl w:val="0"/>
        <w:rPr>
          <w:rFonts w:ascii="Times New Roman" w:eastAsia="Batang" w:hAnsi="Times New Roman"/>
          <w:b/>
          <w:i/>
          <w:color w:val="0000CC"/>
          <w:sz w:val="12"/>
          <w:lang w:val="en-US" w:eastAsia="ko-KR"/>
        </w:rPr>
      </w:pPr>
    </w:p>
    <w:p w14:paraId="0E20D24D" w14:textId="77777777" w:rsidR="009A6549"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Мисията на Министерство на регионалното развитие</w:t>
      </w:r>
      <w:r w:rsidR="00B37054" w:rsidRPr="004428C5">
        <w:rPr>
          <w:rFonts w:ascii="Times New Roman" w:hAnsi="Times New Roman" w:cs="Times New Roman"/>
        </w:rPr>
        <w:t xml:space="preserve"> и благоустройстовото</w:t>
      </w:r>
      <w:r w:rsidR="00634746" w:rsidRPr="004428C5">
        <w:rPr>
          <w:rFonts w:ascii="Times New Roman" w:hAnsi="Times New Roman" w:cs="Times New Roman"/>
        </w:rPr>
        <w:t xml:space="preserve"> </w:t>
      </w:r>
      <w:r w:rsidR="00275ED3" w:rsidRPr="004428C5">
        <w:rPr>
          <w:rFonts w:ascii="Times New Roman" w:hAnsi="Times New Roman" w:cs="Times New Roman"/>
        </w:rPr>
        <w:t xml:space="preserve">(МРРБ) </w:t>
      </w:r>
      <w:r w:rsidRPr="004428C5">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4428C5">
        <w:rPr>
          <w:rFonts w:ascii="Times New Roman" w:hAnsi="Times New Roman" w:cs="Times New Roman"/>
          <w:lang w:val="en-US"/>
        </w:rPr>
        <w:t xml:space="preserve"> </w:t>
      </w:r>
      <w:r w:rsidR="00C776A1" w:rsidRPr="004428C5">
        <w:rPr>
          <w:rFonts w:ascii="Times New Roman" w:hAnsi="Times New Roman" w:cs="Times New Roman"/>
        </w:rPr>
        <w:t>Република</w:t>
      </w:r>
      <w:r w:rsidRPr="004428C5">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14:paraId="1C309A08" w14:textId="77777777" w:rsidR="005B31C4" w:rsidRPr="004428C5" w:rsidRDefault="005B31C4" w:rsidP="005856D0">
      <w:pPr>
        <w:spacing w:after="0"/>
        <w:ind w:firstLine="567"/>
        <w:jc w:val="both"/>
        <w:rPr>
          <w:rFonts w:ascii="Times New Roman" w:hAnsi="Times New Roman" w:cs="Times New Roman"/>
        </w:rPr>
      </w:pPr>
      <w:r w:rsidRPr="004428C5">
        <w:rPr>
          <w:rFonts w:ascii="Times New Roman" w:hAnsi="Times New Roman" w:cs="Times New Roman"/>
        </w:rPr>
        <w:t xml:space="preserve">Дирекцията за национален строителен контрол </w:t>
      </w:r>
      <w:r w:rsidR="00275ED3" w:rsidRPr="004428C5">
        <w:rPr>
          <w:rFonts w:ascii="Times New Roman" w:hAnsi="Times New Roman" w:cs="Times New Roman"/>
        </w:rPr>
        <w:t xml:space="preserve">(ДНСК) </w:t>
      </w:r>
      <w:r w:rsidRPr="004428C5">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Pr="004428C5" w:rsidRDefault="00C776A1" w:rsidP="005856D0">
      <w:pPr>
        <w:spacing w:after="0"/>
        <w:ind w:firstLine="567"/>
        <w:jc w:val="both"/>
        <w:rPr>
          <w:rFonts w:ascii="Times New Roman" w:hAnsi="Times New Roman" w:cs="Times New Roman"/>
        </w:rPr>
      </w:pPr>
      <w:r w:rsidRPr="004428C5">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4428C5" w:rsidRDefault="0091688C" w:rsidP="005856D0">
      <w:pPr>
        <w:spacing w:after="0"/>
        <w:ind w:firstLine="567"/>
        <w:jc w:val="both"/>
        <w:rPr>
          <w:rFonts w:ascii="Times New Roman" w:hAnsi="Times New Roman" w:cs="Times New Roman"/>
        </w:rPr>
      </w:pPr>
      <w:r w:rsidRPr="004428C5">
        <w:rPr>
          <w:rFonts w:ascii="Times New Roman" w:hAnsi="Times New Roman" w:cs="Times New Roman"/>
        </w:rPr>
        <w:t>Агенция по геодезия, картография и кадастър (АГКК) да се превърне в единствена институция, която създава, поддържа и предоставя геодезическа, картографска и кадастрална информация, осигурява достъп до тези пространствени данни и предоставя услуги, свързани с тях.</w:t>
      </w:r>
    </w:p>
    <w:p w14:paraId="06A86B23" w14:textId="77777777" w:rsidR="00C776A1" w:rsidRPr="004428C5" w:rsidRDefault="00C776A1" w:rsidP="005856D0">
      <w:pPr>
        <w:spacing w:after="0"/>
        <w:ind w:firstLine="567"/>
        <w:jc w:val="both"/>
        <w:rPr>
          <w:rFonts w:ascii="Times New Roman" w:hAnsi="Times New Roman" w:cs="Times New Roman"/>
        </w:rPr>
      </w:pPr>
    </w:p>
    <w:p w14:paraId="0622CC19" w14:textId="77777777" w:rsidR="009A6549" w:rsidRPr="004428C5" w:rsidRDefault="00634746" w:rsidP="005856D0">
      <w:pPr>
        <w:pStyle w:val="ListParagraph"/>
        <w:keepNext/>
        <w:numPr>
          <w:ilvl w:val="0"/>
          <w:numId w:val="17"/>
        </w:numPr>
        <w:snapToGrid w:val="0"/>
        <w:spacing w:after="0"/>
        <w:ind w:left="993" w:hanging="426"/>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eastAsia="ko-KR"/>
        </w:rPr>
        <w:t>О</w:t>
      </w:r>
      <w:r w:rsidRPr="004428C5">
        <w:rPr>
          <w:rFonts w:ascii="Times New Roman" w:eastAsia="Batang" w:hAnsi="Times New Roman"/>
          <w:b/>
          <w:i/>
          <w:color w:val="0000CC"/>
          <w:lang w:val="ru-RU" w:eastAsia="ko-KR"/>
        </w:rPr>
        <w:t>РГАНИЗАЦИОННО РАЗВИТИЕ И КАПАЦИТЕТ</w:t>
      </w:r>
    </w:p>
    <w:p w14:paraId="7FFC9F43" w14:textId="77777777" w:rsidR="00A178E4" w:rsidRPr="004428C5" w:rsidRDefault="00A178E4" w:rsidP="005856D0">
      <w:pPr>
        <w:pStyle w:val="ListParagraph"/>
        <w:keepNext/>
        <w:snapToGrid w:val="0"/>
        <w:spacing w:after="0"/>
        <w:ind w:left="993"/>
        <w:jc w:val="both"/>
        <w:outlineLvl w:val="0"/>
        <w:rPr>
          <w:rFonts w:ascii="Times New Roman" w:eastAsia="Batang" w:hAnsi="Times New Roman"/>
          <w:b/>
          <w:i/>
          <w:color w:val="0000CC"/>
          <w:sz w:val="12"/>
          <w:lang w:val="ru-RU" w:eastAsia="ko-KR"/>
        </w:rPr>
      </w:pPr>
    </w:p>
    <w:p w14:paraId="1976D8C9" w14:textId="77777777" w:rsidR="00F03726"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 xml:space="preserve">Някои от функциите на </w:t>
      </w:r>
      <w:r w:rsidR="00275ED3" w:rsidRPr="004428C5">
        <w:rPr>
          <w:rFonts w:ascii="Times New Roman" w:hAnsi="Times New Roman" w:cs="Times New Roman"/>
        </w:rPr>
        <w:t>МРРБ</w:t>
      </w:r>
      <w:r w:rsidRPr="004428C5">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4428C5" w:rsidRDefault="0084369D" w:rsidP="005856D0">
      <w:pPr>
        <w:spacing w:after="0"/>
        <w:ind w:firstLine="567"/>
        <w:jc w:val="both"/>
        <w:rPr>
          <w:rFonts w:ascii="Times New Roman" w:hAnsi="Times New Roman" w:cs="Times New Roman"/>
        </w:rPr>
      </w:pPr>
      <w:r w:rsidRPr="004428C5">
        <w:rPr>
          <w:rFonts w:ascii="Times New Roman" w:hAnsi="Times New Roman" w:cs="Times New Roman"/>
        </w:rPr>
        <w:t xml:space="preserve">В </w:t>
      </w:r>
      <w:r w:rsidR="000E2B07" w:rsidRPr="004428C5">
        <w:rPr>
          <w:rFonts w:ascii="Times New Roman" w:hAnsi="Times New Roman" w:cs="Times New Roman"/>
        </w:rPr>
        <w:t>МРРБ</w:t>
      </w:r>
      <w:r w:rsidRPr="004428C5">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77777777" w:rsidR="009B0C81" w:rsidRPr="004428C5" w:rsidRDefault="007656D0" w:rsidP="005856D0">
      <w:pPr>
        <w:spacing w:after="0"/>
        <w:ind w:firstLine="567"/>
        <w:jc w:val="both"/>
        <w:rPr>
          <w:rFonts w:ascii="Times New Roman" w:hAnsi="Times New Roman" w:cs="Times New Roman"/>
        </w:rPr>
      </w:pPr>
      <w:r w:rsidRPr="004428C5">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4428C5">
        <w:rPr>
          <w:rFonts w:ascii="Times New Roman" w:hAnsi="Times New Roman" w:cs="Times New Roman"/>
        </w:rPr>
        <w:t>,</w:t>
      </w:r>
      <w:r w:rsidRPr="004428C5">
        <w:rPr>
          <w:rFonts w:ascii="Times New Roman" w:hAnsi="Times New Roman" w:cs="Times New Roman"/>
        </w:rPr>
        <w:t xml:space="preserve"> </w:t>
      </w:r>
      <w:r w:rsidR="00C80B69" w:rsidRPr="004428C5">
        <w:rPr>
          <w:rFonts w:ascii="Times New Roman" w:hAnsi="Times New Roman" w:cs="Times New Roman"/>
        </w:rPr>
        <w:t>1</w:t>
      </w:r>
      <w:r w:rsidRPr="004428C5">
        <w:rPr>
          <w:rFonts w:ascii="Times New Roman" w:hAnsi="Times New Roman" w:cs="Times New Roman"/>
        </w:rPr>
        <w:t xml:space="preserve"> главн</w:t>
      </w:r>
      <w:r w:rsidR="00C80B69" w:rsidRPr="004428C5">
        <w:rPr>
          <w:rFonts w:ascii="Times New Roman" w:hAnsi="Times New Roman" w:cs="Times New Roman"/>
        </w:rPr>
        <w:t>а дирекция</w:t>
      </w:r>
      <w:r w:rsidRPr="004428C5">
        <w:rPr>
          <w:rFonts w:ascii="Times New Roman" w:hAnsi="Times New Roman" w:cs="Times New Roman"/>
        </w:rPr>
        <w:t>, 15 дирекции и инспекторат</w:t>
      </w:r>
      <w:r w:rsidR="009B0C81" w:rsidRPr="004428C5">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7777777" w:rsidR="009A6549" w:rsidRPr="004428C5" w:rsidRDefault="009A6549" w:rsidP="005856D0">
      <w:pPr>
        <w:spacing w:after="0"/>
        <w:ind w:firstLine="567"/>
        <w:jc w:val="both"/>
        <w:rPr>
          <w:rFonts w:ascii="Times New Roman" w:hAnsi="Times New Roman" w:cs="Times New Roman"/>
          <w:b/>
        </w:rPr>
      </w:pPr>
      <w:r w:rsidRPr="004428C5">
        <w:rPr>
          <w:rFonts w:ascii="Times New Roman" w:hAnsi="Times New Roman" w:cs="Times New Roman"/>
        </w:rPr>
        <w:t>Министърът на регионалното развитие</w:t>
      </w:r>
      <w:r w:rsidR="00D81F82" w:rsidRPr="004428C5">
        <w:rPr>
          <w:rFonts w:ascii="Times New Roman" w:hAnsi="Times New Roman" w:cs="Times New Roman"/>
        </w:rPr>
        <w:t xml:space="preserve"> и благоустройството</w:t>
      </w:r>
      <w:r w:rsidRPr="004428C5">
        <w:rPr>
          <w:rFonts w:ascii="Times New Roman" w:hAnsi="Times New Roman" w:cs="Times New Roman"/>
        </w:rPr>
        <w:t xml:space="preserve"> е първостепенен разпоредител с бюджет. </w:t>
      </w:r>
      <w:r w:rsidR="007255CB" w:rsidRPr="004428C5">
        <w:rPr>
          <w:rFonts w:ascii="Times New Roman" w:hAnsi="Times New Roman" w:cs="Times New Roman"/>
        </w:rPr>
        <w:t>Второстепенни</w:t>
      </w:r>
      <w:r w:rsidRPr="004428C5">
        <w:rPr>
          <w:rFonts w:ascii="Times New Roman" w:hAnsi="Times New Roman" w:cs="Times New Roman"/>
        </w:rPr>
        <w:t xml:space="preserve"> разпоредител</w:t>
      </w:r>
      <w:r w:rsidR="007255CB" w:rsidRPr="004428C5">
        <w:rPr>
          <w:rFonts w:ascii="Times New Roman" w:hAnsi="Times New Roman" w:cs="Times New Roman"/>
        </w:rPr>
        <w:t>и</w:t>
      </w:r>
      <w:r w:rsidRPr="004428C5">
        <w:rPr>
          <w:rFonts w:ascii="Times New Roman" w:hAnsi="Times New Roman" w:cs="Times New Roman"/>
        </w:rPr>
        <w:t xml:space="preserve"> с бюджет към министъра на регионалното развитие</w:t>
      </w:r>
      <w:r w:rsidR="007255CB" w:rsidRPr="004428C5">
        <w:rPr>
          <w:rFonts w:ascii="Times New Roman" w:hAnsi="Times New Roman" w:cs="Times New Roman"/>
        </w:rPr>
        <w:t xml:space="preserve"> и благоустройството са </w:t>
      </w:r>
      <w:r w:rsidR="00E254FB" w:rsidRPr="004428C5">
        <w:rPr>
          <w:rFonts w:ascii="Times New Roman" w:hAnsi="Times New Roman" w:cs="Times New Roman"/>
        </w:rPr>
        <w:t>Агенция „Пътна инфраструктура“(</w:t>
      </w:r>
      <w:r w:rsidR="00275ED3" w:rsidRPr="004428C5">
        <w:rPr>
          <w:rFonts w:ascii="Times New Roman" w:hAnsi="Times New Roman" w:cs="Times New Roman"/>
        </w:rPr>
        <w:t>АПИ</w:t>
      </w:r>
      <w:r w:rsidR="00E254FB" w:rsidRPr="004428C5">
        <w:rPr>
          <w:rFonts w:ascii="Times New Roman" w:hAnsi="Times New Roman" w:cs="Times New Roman"/>
        </w:rPr>
        <w:t>)</w:t>
      </w:r>
      <w:r w:rsidR="00251C0F" w:rsidRPr="004428C5">
        <w:rPr>
          <w:rFonts w:ascii="Times New Roman" w:hAnsi="Times New Roman" w:cs="Times New Roman"/>
        </w:rPr>
        <w:t xml:space="preserve"> </w:t>
      </w:r>
      <w:r w:rsidR="00D81F82" w:rsidRPr="004428C5">
        <w:rPr>
          <w:rFonts w:ascii="Times New Roman" w:hAnsi="Times New Roman" w:cs="Times New Roman"/>
        </w:rPr>
        <w:t xml:space="preserve">и </w:t>
      </w:r>
      <w:r w:rsidR="00E254FB" w:rsidRPr="004428C5">
        <w:rPr>
          <w:rFonts w:ascii="Times New Roman" w:hAnsi="Times New Roman" w:cs="Times New Roman"/>
        </w:rPr>
        <w:t>Дирекция за национален строителен контрол (</w:t>
      </w:r>
      <w:r w:rsidR="00D81F82" w:rsidRPr="004428C5">
        <w:rPr>
          <w:rFonts w:ascii="Times New Roman" w:hAnsi="Times New Roman" w:cs="Times New Roman"/>
        </w:rPr>
        <w:t>Д</w:t>
      </w:r>
      <w:r w:rsidR="00275ED3" w:rsidRPr="004428C5">
        <w:rPr>
          <w:rFonts w:ascii="Times New Roman" w:hAnsi="Times New Roman" w:cs="Times New Roman"/>
        </w:rPr>
        <w:t>НСК</w:t>
      </w:r>
      <w:r w:rsidR="00E254FB" w:rsidRPr="004428C5">
        <w:rPr>
          <w:rFonts w:ascii="Times New Roman" w:hAnsi="Times New Roman" w:cs="Times New Roman"/>
        </w:rPr>
        <w:t>)</w:t>
      </w:r>
      <w:r w:rsidR="00E305CB" w:rsidRPr="004428C5">
        <w:rPr>
          <w:rFonts w:ascii="Times New Roman" w:hAnsi="Times New Roman" w:cs="Times New Roman"/>
        </w:rPr>
        <w:t>.</w:t>
      </w:r>
      <w:r w:rsidR="00030368" w:rsidRPr="004428C5">
        <w:rPr>
          <w:rFonts w:ascii="Times New Roman" w:hAnsi="Times New Roman" w:cs="Times New Roman"/>
        </w:rPr>
        <w:t xml:space="preserve"> </w:t>
      </w:r>
    </w:p>
    <w:p w14:paraId="1B6F8BBC" w14:textId="77777777" w:rsidR="006C2FBC" w:rsidRPr="004428C5" w:rsidRDefault="00CF4E63" w:rsidP="005856D0">
      <w:pPr>
        <w:spacing w:after="0"/>
        <w:ind w:firstLine="567"/>
        <w:jc w:val="both"/>
        <w:rPr>
          <w:rFonts w:ascii="Times New Roman" w:hAnsi="Times New Roman" w:cs="Times New Roman"/>
        </w:rPr>
      </w:pPr>
      <w:r w:rsidRPr="004428C5">
        <w:rPr>
          <w:rFonts w:ascii="Times New Roman" w:hAnsi="Times New Roman" w:cs="Times New Roman"/>
          <w:b/>
        </w:rPr>
        <w:t xml:space="preserve">АПИ </w:t>
      </w:r>
      <w:r w:rsidRPr="004428C5">
        <w:rPr>
          <w:rFonts w:ascii="Times New Roman" w:hAnsi="Times New Roman" w:cs="Times New Roman"/>
        </w:rPr>
        <w:t>осъществява своята дейност чрез централна администрация и специализирани звена</w:t>
      </w:r>
      <w:r w:rsidR="000E2B07" w:rsidRPr="004428C5">
        <w:rPr>
          <w:rFonts w:ascii="Times New Roman" w:hAnsi="Times New Roman" w:cs="Times New Roman"/>
        </w:rPr>
        <w:t>.</w:t>
      </w:r>
      <w:r w:rsidR="006C2FBC" w:rsidRPr="004428C5">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14:paraId="21505E2D" w14:textId="77777777" w:rsidR="00392511" w:rsidRPr="004428C5" w:rsidRDefault="00392511" w:rsidP="005856D0">
      <w:pPr>
        <w:spacing w:after="0"/>
        <w:ind w:firstLine="567"/>
        <w:jc w:val="both"/>
        <w:rPr>
          <w:rFonts w:ascii="Times New Roman" w:hAnsi="Times New Roman" w:cs="Times New Roman"/>
        </w:rPr>
      </w:pPr>
      <w:r w:rsidRPr="004428C5">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4428C5">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w:t>
      </w:r>
      <w:r w:rsidR="00740D2A" w:rsidRPr="004428C5">
        <w:rPr>
          <w:rFonts w:ascii="Times New Roman" w:hAnsi="Times New Roman" w:cs="Times New Roman"/>
        </w:rPr>
        <w:lastRenderedPageBreak/>
        <w:t xml:space="preserve">на такси за изминато разстояние (ЕУЕСТ), и върху доставчиците на декларирани данни, с които агенцията има сключени договори. </w:t>
      </w:r>
      <w:r w:rsidRPr="004428C5">
        <w:rPr>
          <w:rFonts w:ascii="Times New Roman" w:hAnsi="Times New Roman" w:cs="Times New Roman"/>
        </w:rPr>
        <w:t xml:space="preserve"> </w:t>
      </w:r>
    </w:p>
    <w:p w14:paraId="2339A4A3" w14:textId="77777777" w:rsidR="00392511" w:rsidRPr="004428C5" w:rsidRDefault="00392511" w:rsidP="005856D0">
      <w:pPr>
        <w:spacing w:after="0"/>
        <w:ind w:right="-1" w:firstLine="567"/>
        <w:jc w:val="both"/>
        <w:rPr>
          <w:rFonts w:ascii="Times New Roman" w:hAnsi="Times New Roman" w:cs="Times New Roman"/>
        </w:rPr>
      </w:pPr>
      <w:r w:rsidRPr="004428C5">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756DD535" w14:textId="77777777" w:rsidR="00F1745D" w:rsidRPr="004428C5" w:rsidRDefault="00F1745D" w:rsidP="005856D0">
      <w:pPr>
        <w:spacing w:after="0"/>
        <w:ind w:firstLine="567"/>
        <w:jc w:val="both"/>
        <w:rPr>
          <w:rFonts w:ascii="Times New Roman" w:hAnsi="Times New Roman" w:cs="Times New Roman"/>
        </w:rPr>
      </w:pPr>
      <w:r w:rsidRPr="004428C5">
        <w:rPr>
          <w:rFonts w:ascii="Times New Roman" w:hAnsi="Times New Roman" w:cs="Times New Roman"/>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14:paraId="119943D9" w14:textId="77777777" w:rsidR="00314D71" w:rsidRPr="004428C5" w:rsidRDefault="005B31C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lang w:eastAsia="bg-BG"/>
        </w:rPr>
        <w:t>ДНСК</w:t>
      </w:r>
      <w:r w:rsidRPr="004428C5">
        <w:rPr>
          <w:rFonts w:ascii="Times New Roman" w:eastAsia="Times New Roman" w:hAnsi="Times New Roman" w:cs="Times New Roman"/>
          <w:lang w:eastAsia="bg-BG"/>
        </w:rPr>
        <w:t xml:space="preserve"> </w:t>
      </w:r>
      <w:r w:rsidR="00314D71" w:rsidRPr="004428C5">
        <w:rPr>
          <w:rFonts w:ascii="Times New Roman" w:eastAsia="Times New Roman" w:hAnsi="Times New Roman" w:cs="Times New Roman"/>
          <w:lang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14:paraId="3FCC9D65" w14:textId="77777777" w:rsidR="00314D71" w:rsidRPr="004428C5" w:rsidRDefault="00314D71"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27BF030F" w14:textId="77777777" w:rsidR="00314D71" w:rsidRPr="004428C5" w:rsidRDefault="00314D71"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3F3CC98A" w14:textId="77777777" w:rsidR="006516A7" w:rsidRPr="004428C5" w:rsidRDefault="006516A7" w:rsidP="005856D0">
      <w:pPr>
        <w:spacing w:after="0"/>
        <w:ind w:firstLine="567"/>
        <w:jc w:val="both"/>
        <w:rPr>
          <w:rFonts w:ascii="Times New Roman" w:hAnsi="Times New Roman" w:cs="Times New Roman"/>
        </w:rPr>
      </w:pPr>
      <w:r w:rsidRPr="004428C5">
        <w:rPr>
          <w:rFonts w:ascii="Times New Roman" w:hAnsi="Times New Roman" w:cs="Times New Roman"/>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 а през 2018 г. премина към стандарт БДС EN ISO 9001:2015. През 2020 г. ДНСК е пресертифицирана по EN ISO 9001:2015 със срок на действие 2023 г. Сертифицирането по ISO е доброволен акт на различните организации, но по този начин, ДНСК демонстрира способността си да предоставя непрекъснато услуги, които да отговарят на клиентите и на приложимите нормативни изисквания и се стреми непрекъснато да повишава удовлетвореността от предоставяните услуги. Интегрираната система за управление на качеството на ДНСК е със следния обхват:</w:t>
      </w:r>
    </w:p>
    <w:p w14:paraId="2349A644"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строителните книжа;</w:t>
      </w:r>
    </w:p>
    <w:p w14:paraId="5B7C4090"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14:paraId="48C5C78D"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дейността на лицата упражняващи строителен надзор;</w:t>
      </w:r>
    </w:p>
    <w:p w14:paraId="668553FF"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Обследване на аварии в строителството;</w:t>
      </w:r>
    </w:p>
    <w:p w14:paraId="23F44D6F"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ползването на строежите;</w:t>
      </w:r>
    </w:p>
    <w:p w14:paraId="6E4B4F19"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Въвеждане в експлоатация на строежите.</w:t>
      </w:r>
    </w:p>
    <w:p w14:paraId="48C69649" w14:textId="7963AD86" w:rsidR="00BD1403" w:rsidRPr="004428C5" w:rsidRDefault="006F4C4A" w:rsidP="005856D0">
      <w:pPr>
        <w:spacing w:after="0"/>
        <w:ind w:firstLine="567"/>
        <w:jc w:val="both"/>
        <w:rPr>
          <w:rFonts w:ascii="Times New Roman" w:hAnsi="Times New Roman" w:cs="Times New Roman"/>
          <w:b/>
        </w:rPr>
      </w:pPr>
      <w:r w:rsidRPr="004428C5">
        <w:rPr>
          <w:rFonts w:ascii="Times New Roman" w:hAnsi="Times New Roman" w:cs="Times New Roman"/>
          <w:b/>
        </w:rPr>
        <w:t>АГКК</w:t>
      </w:r>
      <w:r w:rsidR="00BD1403" w:rsidRPr="004428C5">
        <w:rPr>
          <w:rFonts w:ascii="Times New Roman" w:hAnsi="Times New Roman" w:cs="Times New Roman"/>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05804F68"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lastRenderedPageBreak/>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2672F6F0"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23782AD5"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14:paraId="540FF875"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и поддържане на Държавната нивелачна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 (ДГрМ, която е изходна основа за всички гравиметрични измервания и снимки за геодезически, геофизични, научни и научноизследователски цели.</w:t>
      </w:r>
      <w:r w:rsidRPr="004428C5">
        <w:rPr>
          <w:rFonts w:ascii="Times New Roman" w:hAnsi="Times New Roman" w:cs="Times New Roman"/>
          <w:lang w:val="en-GB"/>
        </w:rPr>
        <w:t xml:space="preserve"> </w:t>
      </w:r>
      <w:r w:rsidRPr="004428C5">
        <w:rPr>
          <w:rFonts w:ascii="Times New Roman" w:hAnsi="Times New Roman" w:cs="Times New Roman"/>
        </w:rPr>
        <w:t>От състоянието на мрежата до голяма степен зависи  състоянието и на ДНМ.</w:t>
      </w:r>
    </w:p>
    <w:p w14:paraId="03BB7A7F"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14:paraId="4A571362"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отговаря, съвместно с МО и МВР, за определянето и осъвременяването на Българската геодезическа система.</w:t>
      </w:r>
    </w:p>
    <w:p w14:paraId="098F67C1"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ab/>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14:paraId="5D8BFFB9"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Към 31.12.2022 г. АГКК има сключени споразумения с 236 общини за съвместно административно обслужване и издаване на официални документи от кадастралната карта и кадастралните регистри, от които 163 общини обслужват граждани, в това число и 14 /четиринадесет/ от районните администрации на Столична община – Банкя, Възраждане, Изгрев, Илинден, Искър, Красно село, Люлин, Надежда, Нови Искър, Оборище, Подуяне, Слатина, Студентски град и Триадица. Оправомощените за това общински служители са 521.</w:t>
      </w:r>
    </w:p>
    <w:p w14:paraId="5EDE4747"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10615E4A" w14:textId="20DCC352"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lastRenderedPageBreak/>
        <w:t xml:space="preserve"> 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026AFB27" w14:textId="29CED9BE"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5D31B878" w14:textId="6792FDA3"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бр,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577EC15D"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lang w:val="en-US"/>
        </w:rPr>
        <w:t xml:space="preserve"> </w:t>
      </w:r>
      <w:r w:rsidRPr="004428C5">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555EA923" w14:textId="2A885D44"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 През 2021 г. АГКК е стартирала дейности по развитие на специализираните информационни системи за пространствени данни, които трябва да приключат до края на 2023 г.</w:t>
      </w:r>
    </w:p>
    <w:p w14:paraId="43A39F46" w14:textId="774B1297" w:rsidR="006F4C4A" w:rsidRPr="004428C5" w:rsidRDefault="006F4C4A" w:rsidP="00BD1403">
      <w:pPr>
        <w:spacing w:after="0" w:line="240" w:lineRule="auto"/>
        <w:ind w:firstLine="567"/>
        <w:jc w:val="both"/>
        <w:rPr>
          <w:rFonts w:ascii="Times New Roman" w:hAnsi="Times New Roman" w:cs="Times New Roman"/>
          <w:b/>
          <w:i/>
          <w:color w:val="0000CC"/>
        </w:rPr>
      </w:pPr>
    </w:p>
    <w:p w14:paraId="7722067C" w14:textId="77777777" w:rsidR="00634746" w:rsidRPr="004428C5" w:rsidRDefault="00634746"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ІІІ. ОБЛАСТИ НА ПОЛИТИКИ</w:t>
      </w:r>
    </w:p>
    <w:p w14:paraId="6F5FBCE1" w14:textId="77777777" w:rsidR="006E643A" w:rsidRPr="004428C5"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4428C5" w:rsidRDefault="00B66819" w:rsidP="003B4424">
      <w:pPr>
        <w:spacing w:after="0" w:line="240" w:lineRule="auto"/>
        <w:ind w:firstLine="567"/>
        <w:jc w:val="both"/>
        <w:rPr>
          <w:rFonts w:ascii="Times New Roman" w:hAnsi="Times New Roman" w:cs="Times New Roman"/>
          <w:b/>
        </w:rPr>
      </w:pPr>
      <w:r w:rsidRPr="004428C5">
        <w:rPr>
          <w:rFonts w:ascii="Times New Roman" w:hAnsi="Times New Roman" w:cs="Times New Roman"/>
          <w:b/>
        </w:rPr>
        <w:t>П</w:t>
      </w:r>
      <w:r w:rsidR="009A6549" w:rsidRPr="004428C5">
        <w:rPr>
          <w:rFonts w:ascii="Times New Roman" w:hAnsi="Times New Roman" w:cs="Times New Roman"/>
          <w:b/>
        </w:rPr>
        <w:t>олитики</w:t>
      </w:r>
      <w:r w:rsidRPr="004428C5">
        <w:rPr>
          <w:rFonts w:ascii="Times New Roman" w:hAnsi="Times New Roman" w:cs="Times New Roman"/>
          <w:b/>
        </w:rPr>
        <w:t>те</w:t>
      </w:r>
      <w:r w:rsidR="0022347A" w:rsidRPr="004428C5">
        <w:rPr>
          <w:rFonts w:ascii="Times New Roman" w:hAnsi="Times New Roman" w:cs="Times New Roman"/>
          <w:b/>
        </w:rPr>
        <w:t>,</w:t>
      </w:r>
      <w:r w:rsidR="009A6549" w:rsidRPr="004428C5">
        <w:rPr>
          <w:rFonts w:ascii="Times New Roman" w:hAnsi="Times New Roman" w:cs="Times New Roman"/>
          <w:b/>
        </w:rPr>
        <w:t xml:space="preserve"> осъществявани от </w:t>
      </w:r>
      <w:r w:rsidR="006E45C7" w:rsidRPr="004428C5">
        <w:rPr>
          <w:rFonts w:ascii="Times New Roman" w:hAnsi="Times New Roman" w:cs="Times New Roman"/>
          <w:b/>
        </w:rPr>
        <w:t>МРРБ</w:t>
      </w:r>
      <w:r w:rsidR="009A6549" w:rsidRPr="004428C5">
        <w:rPr>
          <w:rFonts w:ascii="Times New Roman" w:hAnsi="Times New Roman" w:cs="Times New Roman"/>
          <w:b/>
        </w:rPr>
        <w:t xml:space="preserve"> са:</w:t>
      </w:r>
    </w:p>
    <w:p w14:paraId="4A8FB13C" w14:textId="77777777" w:rsidR="00405E8B" w:rsidRPr="004428C5"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4428C5"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4428C5">
        <w:rPr>
          <w:rFonts w:ascii="Times New Roman" w:eastAsia="Batang" w:hAnsi="Times New Roman" w:cs="Times New Roman"/>
          <w:b/>
          <w:i/>
          <w:color w:val="AA2B1E" w:themeColor="accent2"/>
          <w:lang w:val="ru-RU" w:eastAsia="ko-KR"/>
        </w:rPr>
        <w:t>2100.01</w:t>
      </w:r>
      <w:r w:rsidR="00B1144A" w:rsidRPr="004428C5">
        <w:rPr>
          <w:rFonts w:ascii="Times New Roman" w:eastAsia="Batang" w:hAnsi="Times New Roman" w:cs="Times New Roman"/>
          <w:b/>
          <w:i/>
          <w:color w:val="AA2B1E" w:themeColor="accent2"/>
          <w:lang w:val="ru-RU" w:eastAsia="ko-KR"/>
        </w:rPr>
        <w:t xml:space="preserve">.00 </w:t>
      </w:r>
      <w:r w:rsidR="009A6549" w:rsidRPr="004428C5">
        <w:rPr>
          <w:rFonts w:ascii="Times New Roman" w:eastAsia="Batang" w:hAnsi="Times New Roman" w:cs="Times New Roman"/>
          <w:b/>
          <w:i/>
          <w:color w:val="AA2B1E" w:themeColor="accent2"/>
          <w:lang w:val="ru-RU" w:eastAsia="ko-KR"/>
        </w:rPr>
        <w:t xml:space="preserve">ПОЛИТИКА </w:t>
      </w:r>
      <w:r w:rsidR="00A075A0" w:rsidRPr="004428C5">
        <w:rPr>
          <w:rFonts w:ascii="Times New Roman" w:eastAsia="Batang" w:hAnsi="Times New Roman" w:cs="Times New Roman"/>
          <w:b/>
          <w:i/>
          <w:color w:val="AA2B1E" w:themeColor="accent2"/>
          <w:lang w:val="ru-RU" w:eastAsia="ko-KR"/>
        </w:rPr>
        <w:t xml:space="preserve">ЗА </w:t>
      </w:r>
      <w:r w:rsidR="00FF7894" w:rsidRPr="004428C5">
        <w:rPr>
          <w:rFonts w:ascii="Times New Roman" w:eastAsia="Batang" w:hAnsi="Times New Roman" w:cs="Times New Roman"/>
          <w:b/>
          <w:i/>
          <w:color w:val="AA2B1E" w:themeColor="accent2"/>
          <w:lang w:val="ru-RU" w:eastAsia="ko-KR"/>
        </w:rPr>
        <w:t xml:space="preserve">ИНТЕГРИРАНО </w:t>
      </w:r>
      <w:r w:rsidR="009A6549" w:rsidRPr="004428C5">
        <w:rPr>
          <w:rFonts w:ascii="Times New Roman" w:eastAsia="Batang" w:hAnsi="Times New Roman" w:cs="Times New Roman"/>
          <w:b/>
          <w:i/>
          <w:color w:val="AA2B1E" w:themeColor="accent2"/>
          <w:lang w:val="ru-RU" w:eastAsia="ko-KR"/>
        </w:rPr>
        <w:t>РАЗВИТИЕ НА РЕГИОНИТЕ</w:t>
      </w:r>
      <w:r w:rsidR="00FF7894" w:rsidRPr="004428C5">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bCs/>
          <w:color w:val="4A7C2C" w:themeColor="accent4" w:themeShade="BF"/>
        </w:rPr>
        <w:t xml:space="preserve">2100.01.01 </w:t>
      </w:r>
      <w:r w:rsidR="00A075A0" w:rsidRPr="004428C5">
        <w:rPr>
          <w:rFonts w:ascii="Times New Roman" w:hAnsi="Times New Roman" w:cs="Times New Roman"/>
          <w:b/>
          <w:bCs/>
          <w:color w:val="4A7C2C" w:themeColor="accent4" w:themeShade="BF"/>
        </w:rPr>
        <w:t>Бюджетна п</w:t>
      </w:r>
      <w:r w:rsidR="009A6549" w:rsidRPr="004428C5">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sidRPr="004428C5">
        <w:rPr>
          <w:rFonts w:ascii="Times New Roman" w:hAnsi="Times New Roman" w:cs="Times New Roman"/>
          <w:b/>
          <w:bCs/>
          <w:color w:val="4A7C2C" w:themeColor="accent4" w:themeShade="BF"/>
        </w:rPr>
        <w:t>,</w:t>
      </w:r>
      <w:r w:rsidR="008C6D5E" w:rsidRPr="004428C5">
        <w:rPr>
          <w:rFonts w:ascii="Times New Roman" w:hAnsi="Times New Roman" w:cs="Times New Roman"/>
          <w:b/>
          <w:bCs/>
          <w:color w:val="4A7C2C" w:themeColor="accent4" w:themeShade="BF"/>
        </w:rPr>
        <w:t xml:space="preserve"> </w:t>
      </w:r>
      <w:r w:rsidR="00251C0F" w:rsidRPr="004428C5">
        <w:rPr>
          <w:rFonts w:ascii="Times New Roman" w:hAnsi="Times New Roman" w:cs="Times New Roman"/>
          <w:b/>
          <w:bCs/>
          <w:color w:val="4A7C2C" w:themeColor="accent4" w:themeShade="BF"/>
        </w:rPr>
        <w:t>децентрализация</w:t>
      </w:r>
      <w:r w:rsidR="009A6549" w:rsidRPr="004428C5">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049AA98D" w14:textId="77777777" w:rsidR="009A6549" w:rsidRPr="004428C5" w:rsidRDefault="0018468D"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Главна дирекция „</w:t>
      </w:r>
      <w:r w:rsidR="008C6D5E" w:rsidRPr="004428C5">
        <w:rPr>
          <w:rFonts w:ascii="Times New Roman" w:eastAsia="Calibri" w:hAnsi="Times New Roman" w:cs="Times New Roman"/>
        </w:rPr>
        <w:t>Стратегическо планиране и програми за</w:t>
      </w:r>
      <w:r w:rsidR="009A6549" w:rsidRPr="004428C5">
        <w:rPr>
          <w:rFonts w:ascii="Times New Roman" w:eastAsia="Calibri" w:hAnsi="Times New Roman" w:cs="Times New Roman"/>
        </w:rPr>
        <w:t xml:space="preserve"> регионално развитие“</w:t>
      </w:r>
      <w:r w:rsidR="006A75F3" w:rsidRPr="004428C5">
        <w:rPr>
          <w:rFonts w:ascii="Times New Roman" w:eastAsia="Calibri" w:hAnsi="Times New Roman" w:cs="Times New Roman"/>
        </w:rPr>
        <w:t>;</w:t>
      </w:r>
    </w:p>
    <w:p w14:paraId="3C674A68" w14:textId="77777777"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w:t>
      </w:r>
      <w:r w:rsidR="009A6549" w:rsidRPr="004428C5">
        <w:rPr>
          <w:rFonts w:ascii="Times New Roman" w:eastAsia="Calibri" w:hAnsi="Times New Roman" w:cs="Times New Roman"/>
        </w:rPr>
        <w:t>ирекция „Управление на териториалното сътрудничество“</w:t>
      </w:r>
      <w:r w:rsidR="0004549C" w:rsidRPr="004428C5">
        <w:rPr>
          <w:rFonts w:ascii="Times New Roman" w:eastAsia="Calibri" w:hAnsi="Times New Roman" w:cs="Times New Roman"/>
        </w:rPr>
        <w:t>;</w:t>
      </w:r>
    </w:p>
    <w:p w14:paraId="619E5CDC" w14:textId="77777777" w:rsidR="0004549C" w:rsidRPr="004428C5" w:rsidRDefault="0004549C" w:rsidP="0004549C">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„Устройство на територията и административно-териториално устройство“.</w:t>
      </w:r>
    </w:p>
    <w:p w14:paraId="135D3F0A"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 xml:space="preserve">2100.01.02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w:t>
      </w:r>
      <w:r w:rsidR="00A075A0" w:rsidRPr="004428C5">
        <w:rPr>
          <w:rFonts w:ascii="Times New Roman" w:hAnsi="Times New Roman" w:cs="Times New Roman"/>
          <w:b/>
          <w:color w:val="4A7C2C" w:themeColor="accent4" w:themeShade="BF"/>
        </w:rPr>
        <w:t>„</w:t>
      </w:r>
      <w:r w:rsidR="00FC19A9" w:rsidRPr="004428C5">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4428C5">
        <w:rPr>
          <w:rFonts w:ascii="Times New Roman" w:hAnsi="Times New Roman" w:cs="Times New Roman"/>
          <w:b/>
          <w:bCs/>
          <w:color w:val="4A7C2C" w:themeColor="accent4" w:themeShade="BF"/>
        </w:rPr>
        <w:t>”</w:t>
      </w:r>
    </w:p>
    <w:p w14:paraId="7B48114F"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lastRenderedPageBreak/>
        <w:t>Структурни звена, участващи в изпълнението на програмата:</w:t>
      </w:r>
    </w:p>
    <w:p w14:paraId="16CD0A20"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Жилищна политика</w:t>
      </w:r>
      <w:r w:rsidRPr="004428C5">
        <w:rPr>
          <w:rFonts w:ascii="Times New Roman" w:eastAsia="Calibri" w:hAnsi="Times New Roman" w:cs="Times New Roman"/>
          <w:bCs/>
        </w:rPr>
        <w:t>“</w:t>
      </w:r>
      <w:r w:rsidR="00FC19A9" w:rsidRPr="004428C5">
        <w:rPr>
          <w:rFonts w:ascii="Times New Roman" w:eastAsia="Calibri" w:hAnsi="Times New Roman" w:cs="Times New Roman"/>
          <w:bCs/>
        </w:rPr>
        <w:t>.</w:t>
      </w:r>
    </w:p>
    <w:p w14:paraId="530A1C01" w14:textId="77777777" w:rsidR="00251C0F" w:rsidRPr="004428C5" w:rsidRDefault="00251C0F" w:rsidP="00251C0F">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2100.01.03 </w:t>
      </w:r>
      <w:r w:rsidRPr="004428C5">
        <w:rPr>
          <w:rFonts w:ascii="Times New Roman" w:hAnsi="Times New Roman" w:cs="Times New Roman"/>
          <w:b/>
          <w:bCs/>
          <w:color w:val="4A7C2C" w:themeColor="accent4" w:themeShade="BF"/>
        </w:rPr>
        <w:t xml:space="preserve">Бюджетна програма </w:t>
      </w:r>
      <w:r w:rsidRPr="004428C5">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4428C5" w:rsidRDefault="00251C0F" w:rsidP="00251C0F">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6CEA9BB8" w14:textId="2E13B6A2" w:rsidR="00251C0F" w:rsidRPr="004428C5" w:rsidRDefault="00251C0F" w:rsidP="00251C0F">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„Държавна собственост</w:t>
      </w:r>
      <w:r w:rsidR="0054745C" w:rsidRPr="004428C5">
        <w:rPr>
          <w:rFonts w:ascii="Times New Roman" w:eastAsia="Calibri" w:hAnsi="Times New Roman" w:cs="Times New Roman"/>
        </w:rPr>
        <w:t xml:space="preserve"> и търговски дружества“.</w:t>
      </w:r>
    </w:p>
    <w:p w14:paraId="5C7195D5" w14:textId="77777777" w:rsidR="009A6549" w:rsidRPr="004428C5" w:rsidRDefault="00B1144A"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 xml:space="preserve">2100.02.00 </w:t>
      </w:r>
      <w:r w:rsidR="009A6549" w:rsidRPr="004428C5">
        <w:rPr>
          <w:rFonts w:ascii="Times New Roman" w:hAnsi="Times New Roman" w:cs="Times New Roman"/>
          <w:b/>
          <w:i/>
          <w:color w:val="AA2B1E" w:themeColor="accent2"/>
        </w:rPr>
        <w:t xml:space="preserve">ПОЛИТИКА </w:t>
      </w:r>
      <w:r w:rsidR="00A075A0" w:rsidRPr="004428C5">
        <w:rPr>
          <w:rFonts w:ascii="Times New Roman" w:hAnsi="Times New Roman" w:cs="Times New Roman"/>
          <w:b/>
          <w:i/>
          <w:color w:val="AA2B1E" w:themeColor="accent2"/>
        </w:rPr>
        <w:t>З</w:t>
      </w:r>
      <w:r w:rsidR="009A6549" w:rsidRPr="004428C5">
        <w:rPr>
          <w:rFonts w:ascii="Times New Roman" w:hAnsi="Times New Roman" w:cs="Times New Roman"/>
          <w:b/>
          <w:i/>
          <w:color w:val="AA2B1E" w:themeColor="accent2"/>
        </w:rPr>
        <w:t xml:space="preserve">А </w:t>
      </w:r>
      <w:r w:rsidR="003225FB" w:rsidRPr="004428C5">
        <w:rPr>
          <w:rFonts w:ascii="Times New Roman" w:hAnsi="Times New Roman" w:cs="Times New Roman"/>
          <w:b/>
          <w:i/>
          <w:color w:val="AA2B1E" w:themeColor="accent2"/>
        </w:rPr>
        <w:t xml:space="preserve">ПОДОБРЯВАНЕ НА ИНВЕСТИЦИОННИЯ ПРОЦЕС, </w:t>
      </w:r>
      <w:r w:rsidR="00FF7894" w:rsidRPr="004428C5">
        <w:rPr>
          <w:rFonts w:ascii="Times New Roman" w:hAnsi="Times New Roman" w:cs="Times New Roman"/>
          <w:b/>
          <w:i/>
          <w:color w:val="AA2B1E" w:themeColor="accent2"/>
        </w:rPr>
        <w:t>ПОДДЪРЖАНЕ,</w:t>
      </w:r>
      <w:r w:rsidR="000141F0" w:rsidRPr="004428C5">
        <w:rPr>
          <w:rFonts w:ascii="Times New Roman" w:hAnsi="Times New Roman" w:cs="Times New Roman"/>
          <w:b/>
          <w:i/>
          <w:color w:val="AA2B1E" w:themeColor="accent2"/>
        </w:rPr>
        <w:t xml:space="preserve"> </w:t>
      </w:r>
      <w:r w:rsidR="00FF7894" w:rsidRPr="004428C5">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2100.02.01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w:t>
      </w:r>
      <w:r w:rsidR="00DB5DC0" w:rsidRPr="004428C5">
        <w:rPr>
          <w:rFonts w:ascii="Times New Roman" w:hAnsi="Times New Roman" w:cs="Times New Roman"/>
          <w:b/>
          <w:bCs/>
          <w:i/>
        </w:rPr>
        <w:t>вена</w:t>
      </w:r>
      <w:r w:rsidR="009A6549" w:rsidRPr="004428C5">
        <w:rPr>
          <w:rFonts w:ascii="Times New Roman" w:hAnsi="Times New Roman" w:cs="Times New Roman"/>
          <w:b/>
          <w:bCs/>
          <w:i/>
        </w:rPr>
        <w:t>, участва</w:t>
      </w:r>
      <w:r w:rsidR="00DB5DC0" w:rsidRPr="004428C5">
        <w:rPr>
          <w:rFonts w:ascii="Times New Roman" w:hAnsi="Times New Roman" w:cs="Times New Roman"/>
          <w:b/>
          <w:bCs/>
          <w:i/>
        </w:rPr>
        <w:t>щи</w:t>
      </w:r>
      <w:r w:rsidR="009A6549" w:rsidRPr="004428C5">
        <w:rPr>
          <w:rFonts w:ascii="Times New Roman" w:hAnsi="Times New Roman" w:cs="Times New Roman"/>
          <w:b/>
          <w:bCs/>
          <w:i/>
        </w:rPr>
        <w:t xml:space="preserve"> в изпълнението на програмата:</w:t>
      </w:r>
    </w:p>
    <w:p w14:paraId="7F1865A8" w14:textId="56224B41"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 xml:space="preserve">Водоснабдяване и канализация и </w:t>
      </w:r>
      <w:r w:rsidRPr="004428C5">
        <w:rPr>
          <w:rFonts w:ascii="Times New Roman" w:eastAsia="Calibri" w:hAnsi="Times New Roman" w:cs="Times New Roman"/>
        </w:rPr>
        <w:t>благоустройствени дейности“</w:t>
      </w:r>
      <w:r w:rsidR="00031A63" w:rsidRPr="004428C5">
        <w:rPr>
          <w:rFonts w:ascii="Times New Roman" w:eastAsia="Calibri" w:hAnsi="Times New Roman" w:cs="Times New Roman"/>
        </w:rPr>
        <w:t>;</w:t>
      </w:r>
    </w:p>
    <w:p w14:paraId="6600CBB9" w14:textId="77777777" w:rsidR="00632FA3"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„Пътна инфраструктура“</w:t>
      </w:r>
      <w:r w:rsidR="00DB5DC0" w:rsidRPr="004428C5">
        <w:rPr>
          <w:rFonts w:ascii="Times New Roman" w:eastAsia="Calibri" w:hAnsi="Times New Roman" w:cs="Times New Roman"/>
        </w:rPr>
        <w:t>.</w:t>
      </w:r>
    </w:p>
    <w:p w14:paraId="47947569"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2100.02.02 </w:t>
      </w:r>
      <w:r w:rsidR="00A075A0" w:rsidRPr="004428C5">
        <w:rPr>
          <w:rFonts w:ascii="Times New Roman" w:hAnsi="Times New Roman" w:cs="Times New Roman"/>
          <w:b/>
          <w:bCs/>
          <w:color w:val="4A7C2C" w:themeColor="accent4" w:themeShade="BF"/>
        </w:rPr>
        <w:t xml:space="preserve">Бюджетна програма </w:t>
      </w:r>
      <w:r w:rsidR="009A6549" w:rsidRPr="004428C5">
        <w:rPr>
          <w:rFonts w:ascii="Times New Roman" w:hAnsi="Times New Roman" w:cs="Times New Roman"/>
          <w:b/>
          <w:color w:val="4A7C2C" w:themeColor="accent4" w:themeShade="BF"/>
        </w:rPr>
        <w:t>„Устройств</w:t>
      </w:r>
      <w:r w:rsidR="00A64764" w:rsidRPr="004428C5">
        <w:rPr>
          <w:rFonts w:ascii="Times New Roman" w:hAnsi="Times New Roman" w:cs="Times New Roman"/>
          <w:b/>
          <w:color w:val="4A7C2C" w:themeColor="accent4" w:themeShade="BF"/>
        </w:rPr>
        <w:t>о на територията</w:t>
      </w:r>
      <w:r w:rsidR="009A6549" w:rsidRPr="004428C5">
        <w:rPr>
          <w:rFonts w:ascii="Times New Roman" w:hAnsi="Times New Roman" w:cs="Times New Roman"/>
          <w:b/>
          <w:color w:val="4A7C2C" w:themeColor="accent4" w:themeShade="BF"/>
        </w:rPr>
        <w:t xml:space="preserve">, </w:t>
      </w:r>
      <w:r w:rsidR="00456384" w:rsidRPr="004428C5">
        <w:rPr>
          <w:rFonts w:ascii="Times New Roman" w:hAnsi="Times New Roman" w:cs="Times New Roman"/>
          <w:b/>
          <w:color w:val="4A7C2C" w:themeColor="accent4" w:themeShade="BF"/>
        </w:rPr>
        <w:t xml:space="preserve">благоустройство, </w:t>
      </w:r>
      <w:r w:rsidR="009A6549" w:rsidRPr="004428C5">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4EA310B0" w14:textId="77777777" w:rsidR="009A6549"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700FBD" w:rsidRPr="004428C5">
        <w:rPr>
          <w:rFonts w:ascii="Times New Roman" w:eastAsia="Calibri" w:hAnsi="Times New Roman" w:cs="Times New Roman"/>
        </w:rPr>
        <w:t xml:space="preserve">Устройство на територията </w:t>
      </w:r>
      <w:r w:rsidR="008C6D5E" w:rsidRPr="004428C5">
        <w:rPr>
          <w:rFonts w:ascii="Times New Roman" w:eastAsia="Calibri" w:hAnsi="Times New Roman" w:cs="Times New Roman"/>
        </w:rPr>
        <w:t>и административно-териториално устройство</w:t>
      </w:r>
      <w:r w:rsidRPr="004428C5">
        <w:rPr>
          <w:rFonts w:ascii="Times New Roman" w:eastAsia="Calibri" w:hAnsi="Times New Roman" w:cs="Times New Roman"/>
        </w:rPr>
        <w:t>“</w:t>
      </w:r>
      <w:r w:rsidR="00DB5DC0" w:rsidRPr="004428C5">
        <w:rPr>
          <w:rFonts w:ascii="Times New Roman" w:eastAsia="Calibri" w:hAnsi="Times New Roman" w:cs="Times New Roman"/>
        </w:rPr>
        <w:t>;</w:t>
      </w:r>
    </w:p>
    <w:p w14:paraId="60C4158A" w14:textId="17CC5FFA" w:rsidR="008C6D5E"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Водоснабдяване и канализация</w:t>
      </w:r>
      <w:r w:rsidRPr="004428C5">
        <w:rPr>
          <w:rFonts w:ascii="Times New Roman" w:eastAsia="Calibri" w:hAnsi="Times New Roman" w:cs="Times New Roman"/>
        </w:rPr>
        <w:t xml:space="preserve"> и благоустройствени дейности“;</w:t>
      </w:r>
    </w:p>
    <w:p w14:paraId="5AA015F4" w14:textId="77777777" w:rsidR="00015C44" w:rsidRPr="004428C5" w:rsidRDefault="00015C44"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по геодезия, картография и кадастър.</w:t>
      </w:r>
    </w:p>
    <w:p w14:paraId="4A771452" w14:textId="77777777" w:rsidR="003225FB" w:rsidRPr="004428C5"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2100.02.03 </w:t>
      </w:r>
      <w:r w:rsidRPr="004428C5">
        <w:rPr>
          <w:rFonts w:ascii="Times New Roman" w:hAnsi="Times New Roman" w:cs="Times New Roman"/>
          <w:b/>
          <w:bCs/>
          <w:color w:val="4A7C2C" w:themeColor="accent4" w:themeShade="BF"/>
        </w:rPr>
        <w:t>Бюджетна програма</w:t>
      </w:r>
      <w:r w:rsidRPr="004428C5">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4428C5" w:rsidRDefault="003225FB" w:rsidP="003225FB">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7D002E8B"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„Технически правила и норми“;</w:t>
      </w:r>
    </w:p>
    <w:p w14:paraId="0B0684EF"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за национален строителен контрол.</w:t>
      </w:r>
    </w:p>
    <w:p w14:paraId="142670CF" w14:textId="77777777" w:rsidR="004A01FC" w:rsidRPr="004428C5" w:rsidRDefault="004A01FC"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2100.0</w:t>
      </w:r>
      <w:r w:rsidR="006E643A" w:rsidRPr="004428C5">
        <w:rPr>
          <w:rFonts w:ascii="Times New Roman" w:hAnsi="Times New Roman" w:cs="Times New Roman"/>
          <w:b/>
          <w:i/>
          <w:color w:val="AA2B1E" w:themeColor="accent2"/>
        </w:rPr>
        <w:t>3</w:t>
      </w:r>
      <w:r w:rsidRPr="004428C5">
        <w:rPr>
          <w:rFonts w:ascii="Times New Roman" w:hAnsi="Times New Roman" w:cs="Times New Roman"/>
          <w:b/>
          <w:i/>
          <w:color w:val="AA2B1E" w:themeColor="accent2"/>
        </w:rPr>
        <w:t>.00</w:t>
      </w:r>
      <w:r w:rsidR="00B66819" w:rsidRPr="004428C5">
        <w:rPr>
          <w:rFonts w:ascii="Times New Roman" w:hAnsi="Times New Roman" w:cs="Times New Roman"/>
          <w:b/>
          <w:i/>
          <w:color w:val="AA2B1E" w:themeColor="accent2"/>
        </w:rPr>
        <w:t xml:space="preserve"> </w:t>
      </w:r>
      <w:r w:rsidRPr="004428C5">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3DCB7D44" w14:textId="77777777" w:rsidR="009A6549" w:rsidRPr="004428C5" w:rsidRDefault="002403A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9A6549" w:rsidRPr="004428C5">
        <w:rPr>
          <w:rFonts w:ascii="Times New Roman" w:eastAsia="Calibri" w:hAnsi="Times New Roman" w:cs="Times New Roman"/>
          <w:bCs/>
        </w:rPr>
        <w:t>Инспекторат</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29168D4"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„Вътрешен одит“</w:t>
      </w:r>
      <w:r w:rsidR="00DB5DC0" w:rsidRPr="004428C5">
        <w:rPr>
          <w:rFonts w:ascii="Times New Roman" w:eastAsia="Calibri" w:hAnsi="Times New Roman" w:cs="Times New Roman"/>
          <w:bCs/>
        </w:rPr>
        <w:t>;</w:t>
      </w:r>
    </w:p>
    <w:p w14:paraId="5F6F5FA9"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Административно обслужване и човешки ресурси</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EB5BDA5" w14:textId="77777777" w:rsidR="009A6549" w:rsidRPr="004428C5" w:rsidRDefault="00700FB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„Финансово-стопански дейности</w:t>
      </w:r>
      <w:r w:rsidR="009A6549"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2D39485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„Правна“</w:t>
      </w:r>
      <w:r w:rsidR="00DB5DC0" w:rsidRPr="004428C5">
        <w:rPr>
          <w:rFonts w:ascii="Times New Roman" w:eastAsia="Calibri" w:hAnsi="Times New Roman" w:cs="Times New Roman"/>
          <w:bCs/>
        </w:rPr>
        <w:t>;</w:t>
      </w:r>
    </w:p>
    <w:p w14:paraId="0998426A"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F66A31" w:rsidRPr="004428C5">
        <w:rPr>
          <w:rFonts w:ascii="Times New Roman" w:eastAsia="Calibri" w:hAnsi="Times New Roman" w:cs="Times New Roman"/>
          <w:bCs/>
        </w:rPr>
        <w:t>Информационно обслужване и системи за с</w:t>
      </w:r>
      <w:r w:rsidRPr="004428C5">
        <w:rPr>
          <w:rFonts w:ascii="Times New Roman" w:eastAsia="Calibri" w:hAnsi="Times New Roman" w:cs="Times New Roman"/>
          <w:bCs/>
        </w:rPr>
        <w:t>игурност“</w:t>
      </w:r>
      <w:r w:rsidR="00DB5DC0" w:rsidRPr="004428C5">
        <w:rPr>
          <w:rFonts w:ascii="Times New Roman" w:eastAsia="Calibri" w:hAnsi="Times New Roman" w:cs="Times New Roman"/>
          <w:bCs/>
        </w:rPr>
        <w:t>;</w:t>
      </w:r>
    </w:p>
    <w:p w14:paraId="3138A11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„Обществени поръчки“</w:t>
      </w:r>
      <w:r w:rsidR="00DB5DC0" w:rsidRPr="004428C5">
        <w:rPr>
          <w:rFonts w:ascii="Times New Roman" w:eastAsia="Calibri" w:hAnsi="Times New Roman" w:cs="Times New Roman"/>
          <w:bCs/>
        </w:rPr>
        <w:t>;</w:t>
      </w:r>
    </w:p>
    <w:p w14:paraId="6487EABB"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w:t>
      </w:r>
      <w:r w:rsidR="00700FBD" w:rsidRPr="004428C5">
        <w:rPr>
          <w:rFonts w:ascii="Times New Roman" w:eastAsia="Calibri" w:hAnsi="Times New Roman" w:cs="Times New Roman"/>
          <w:bCs/>
        </w:rPr>
        <w:t xml:space="preserve">кция „Връзки с обществеността, </w:t>
      </w:r>
      <w:r w:rsidRPr="004428C5">
        <w:rPr>
          <w:rFonts w:ascii="Times New Roman" w:eastAsia="Calibri" w:hAnsi="Times New Roman" w:cs="Times New Roman"/>
          <w:bCs/>
        </w:rPr>
        <w:t>протокол</w:t>
      </w:r>
      <w:r w:rsidR="00700FBD" w:rsidRPr="004428C5">
        <w:rPr>
          <w:rFonts w:ascii="Times New Roman" w:eastAsia="Calibri" w:hAnsi="Times New Roman" w:cs="Times New Roman"/>
          <w:bCs/>
        </w:rPr>
        <w:t xml:space="preserve"> и международно сътрудничество</w:t>
      </w:r>
      <w:r w:rsidRPr="004428C5">
        <w:rPr>
          <w:rFonts w:ascii="Times New Roman" w:eastAsia="Calibri" w:hAnsi="Times New Roman" w:cs="Times New Roman"/>
          <w:bCs/>
        </w:rPr>
        <w:t>“</w:t>
      </w:r>
      <w:r w:rsidR="00015C44" w:rsidRPr="004428C5">
        <w:rPr>
          <w:rFonts w:ascii="Times New Roman" w:eastAsia="Calibri" w:hAnsi="Times New Roman" w:cs="Times New Roman"/>
          <w:bCs/>
        </w:rPr>
        <w:t>;</w:t>
      </w:r>
    </w:p>
    <w:p w14:paraId="4D44F4CE" w14:textId="77777777" w:rsidR="00015C44" w:rsidRPr="004428C5" w:rsidRDefault="00015C44"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4428C5" w:rsidRDefault="00E254FB" w:rsidP="003B4424">
      <w:pPr>
        <w:spacing w:after="0" w:line="240" w:lineRule="auto"/>
        <w:ind w:firstLine="567"/>
        <w:contextualSpacing/>
        <w:jc w:val="both"/>
        <w:rPr>
          <w:rFonts w:ascii="Times New Roman" w:eastAsia="Calibri" w:hAnsi="Times New Roman" w:cs="Times New Roman"/>
          <w:bCs/>
        </w:rPr>
      </w:pPr>
    </w:p>
    <w:p w14:paraId="16300F91" w14:textId="77777777" w:rsidR="00C538D5" w:rsidRPr="004428C5" w:rsidRDefault="000864C8" w:rsidP="003B4424">
      <w:pPr>
        <w:tabs>
          <w:tab w:val="left" w:pos="993"/>
        </w:tabs>
        <w:spacing w:after="0" w:line="240" w:lineRule="auto"/>
        <w:ind w:left="567"/>
        <w:jc w:val="both"/>
        <w:rPr>
          <w:rFonts w:ascii="Times New Roman" w:hAnsi="Times New Roman"/>
          <w:b/>
          <w:i/>
          <w:color w:val="0000CC"/>
          <w:sz w:val="24"/>
        </w:rPr>
      </w:pPr>
      <w:bookmarkStart w:id="2" w:name="_Toc61175770"/>
      <w:bookmarkStart w:id="3" w:name="_Toc85018144"/>
      <w:bookmarkEnd w:id="0"/>
      <w:r w:rsidRPr="004428C5">
        <w:rPr>
          <w:rFonts w:ascii="Times New Roman" w:hAnsi="Times New Roman"/>
          <w:b/>
          <w:i/>
          <w:color w:val="0000CC"/>
          <w:sz w:val="24"/>
        </w:rPr>
        <w:t>Визия за развитието на политик</w:t>
      </w:r>
      <w:r w:rsidR="00E41A38" w:rsidRPr="004428C5">
        <w:rPr>
          <w:rFonts w:ascii="Times New Roman" w:hAnsi="Times New Roman"/>
          <w:b/>
          <w:i/>
          <w:color w:val="0000CC"/>
          <w:sz w:val="24"/>
        </w:rPr>
        <w:t xml:space="preserve">ите </w:t>
      </w:r>
    </w:p>
    <w:p w14:paraId="4CD1E7F8" w14:textId="77777777" w:rsidR="000864C8" w:rsidRPr="004428C5" w:rsidRDefault="000864C8" w:rsidP="003B4424">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946"/>
      </w:tblGrid>
      <w:tr w:rsidR="00B80891" w:rsidRPr="004428C5" w14:paraId="0BF8C38C" w14:textId="77777777" w:rsidTr="00797A8B">
        <w:trPr>
          <w:trHeight w:val="281"/>
        </w:trPr>
        <w:tc>
          <w:tcPr>
            <w:tcW w:w="10094" w:type="dxa"/>
          </w:tcPr>
          <w:p w14:paraId="2BBCFB13" w14:textId="77777777" w:rsidR="00B80891" w:rsidRPr="004428C5" w:rsidRDefault="00B80891" w:rsidP="003225FB">
            <w:pPr>
              <w:ind w:left="34"/>
              <w:jc w:val="both"/>
              <w:rPr>
                <w:b/>
                <w:i/>
                <w:color w:val="AA2B1E" w:themeColor="accent2"/>
                <w:sz w:val="22"/>
                <w:szCs w:val="22"/>
              </w:rPr>
            </w:pPr>
            <w:r w:rsidRPr="004428C5">
              <w:rPr>
                <w:b/>
                <w:i/>
                <w:color w:val="AA2B1E" w:themeColor="accent2"/>
                <w:sz w:val="22"/>
                <w:szCs w:val="22"/>
              </w:rPr>
              <w:t>2100.01.00 ПОЛИТИКА ЗА ИН</w:t>
            </w:r>
            <w:r w:rsidR="003225FB" w:rsidRPr="004428C5">
              <w:rPr>
                <w:b/>
                <w:i/>
                <w:color w:val="AA2B1E" w:themeColor="accent2"/>
                <w:sz w:val="22"/>
                <w:szCs w:val="22"/>
              </w:rPr>
              <w:t xml:space="preserve">ТЕГРИРАНО РАЗВИТИЕ НА РЕГИОНИТЕ ЗА ПОСТИГАНЕ НА РАСТЕЖ И ПОДОБРЯВАНЕ КАЧЕСТВОТО НА </w:t>
            </w:r>
            <w:r w:rsidRPr="004428C5">
              <w:rPr>
                <w:b/>
                <w:i/>
                <w:color w:val="AA2B1E" w:themeColor="accent2"/>
                <w:sz w:val="22"/>
                <w:szCs w:val="22"/>
              </w:rPr>
              <w:t>ЖИЗНЕНАТА СРЕДА</w:t>
            </w:r>
          </w:p>
        </w:tc>
      </w:tr>
    </w:tbl>
    <w:p w14:paraId="61729BD0" w14:textId="77777777" w:rsidR="00B80891" w:rsidRPr="004428C5" w:rsidRDefault="00B80891" w:rsidP="003B4424">
      <w:pPr>
        <w:spacing w:after="0" w:line="240" w:lineRule="auto"/>
        <w:jc w:val="both"/>
        <w:rPr>
          <w:rFonts w:ascii="Times New Roman" w:hAnsi="Times New Roman" w:cs="Times New Roman"/>
          <w:b/>
          <w:i/>
          <w:color w:val="0000CC"/>
          <w:sz w:val="14"/>
          <w:lang w:val="en-US"/>
        </w:rPr>
      </w:pPr>
    </w:p>
    <w:p w14:paraId="04D05F1F" w14:textId="150A7231" w:rsidR="00675637" w:rsidRPr="004428C5" w:rsidRDefault="00DF3946"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и Програма за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административно-териториалните и териториалните единици, чрез взаимосвързани действия в икономическата и социалната сфера, в </w:t>
      </w:r>
      <w:r w:rsidRPr="004428C5">
        <w:rPr>
          <w:rFonts w:ascii="Times New Roman" w:eastAsia="Times New Roman" w:hAnsi="Times New Roman" w:cs="Times New Roman"/>
          <w:lang w:eastAsia="bg-BG"/>
        </w:rPr>
        <w:lastRenderedPageBreak/>
        <w:t>съответствие с изискванията за опазване на околната среда и защитата срещу всички форми на дискриминация.</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Политиката е интегрирана по своя характер и тясно свързана със секторните политики.</w:t>
      </w:r>
      <w:r w:rsidR="00675637" w:rsidRPr="004428C5">
        <w:rPr>
          <w:rFonts w:ascii="Times New Roman" w:eastAsia="Times New Roman" w:hAnsi="Times New Roman" w:cs="Times New Roman"/>
          <w:lang w:eastAsia="bg-BG"/>
        </w:rPr>
        <w:t xml:space="preserve"> </w:t>
      </w:r>
    </w:p>
    <w:p w14:paraId="7C5A25E7"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296D16D7"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Желаният резултат ще се постигне чрез интегрирани действия в различни области на развитие, насочени в един фокус – сближаване.</w:t>
      </w:r>
    </w:p>
    <w:p w14:paraId="5911FCC3"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7C96F58D" w14:textId="77777777" w:rsidR="004E3910" w:rsidRPr="004428C5" w:rsidRDefault="004E3910" w:rsidP="005856D0">
      <w:pPr>
        <w:tabs>
          <w:tab w:val="left" w:pos="851"/>
          <w:tab w:val="left" w:pos="993"/>
        </w:tabs>
        <w:spacing w:after="0"/>
        <w:ind w:firstLine="567"/>
        <w:jc w:val="both"/>
        <w:rPr>
          <w:rFonts w:ascii="Times New Roman" w:hAnsi="Times New Roman"/>
          <w:b/>
          <w:i/>
          <w:color w:val="0000CC"/>
        </w:rPr>
      </w:pPr>
      <w:r w:rsidRPr="004428C5">
        <w:rPr>
          <w:rFonts w:ascii="Times New Roman" w:hAnsi="Times New Roman"/>
          <w:b/>
          <w:i/>
          <w:color w:val="0000CC"/>
        </w:rPr>
        <w:t>Визия за развитието на политиката за интегрирано развитие на регионите за постигане на растеж и подобряване качеството на жизнената среда</w:t>
      </w:r>
    </w:p>
    <w:p w14:paraId="46572785" w14:textId="77777777" w:rsidR="004E3910" w:rsidRPr="004428C5" w:rsidRDefault="004E3910" w:rsidP="005856D0">
      <w:pPr>
        <w:tabs>
          <w:tab w:val="left" w:pos="709"/>
        </w:tabs>
        <w:spacing w:after="0"/>
        <w:ind w:firstLine="567"/>
        <w:jc w:val="both"/>
        <w:rPr>
          <w:rFonts w:ascii="Times New Roman" w:eastAsia="Calibri" w:hAnsi="Times New Roman" w:cs="Times New Roman"/>
        </w:rPr>
      </w:pPr>
      <w:r w:rsidRPr="004428C5">
        <w:rPr>
          <w:rFonts w:ascii="Times New Roman" w:eastAsia="Times New Roman" w:hAnsi="Times New Roman" w:cs="Times New Roman"/>
          <w:lang w:eastAsia="bg-BG"/>
        </w:rPr>
        <w:t>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w:t>
      </w:r>
      <w:r w:rsidRPr="004428C5">
        <w:rPr>
          <w:rFonts w:ascii="Times New Roman" w:eastAsia="Calibri" w:hAnsi="Times New Roman" w:cs="Times New Roman"/>
        </w:rPr>
        <w:t xml:space="preserve"> </w:t>
      </w:r>
    </w:p>
    <w:p w14:paraId="1893F88E" w14:textId="77777777" w:rsidR="004E3910" w:rsidRPr="004428C5" w:rsidRDefault="004E3910" w:rsidP="005856D0">
      <w:pPr>
        <w:keepNext/>
        <w:tabs>
          <w:tab w:val="left" w:pos="709"/>
        </w:tabs>
        <w:spacing w:after="0"/>
        <w:ind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Главна дирекция „Стратегическо планиране и програми за регионално развитие“</w:t>
      </w:r>
      <w:r w:rsidRPr="004428C5">
        <w:rPr>
          <w:rFonts w:ascii="Times New Roman" w:eastAsia="Times New Roman" w:hAnsi="Times New Roman" w:cs="Times New Roman"/>
          <w:lang w:eastAsia="bg-BG"/>
        </w:rPr>
        <w:t xml:space="preserve"> </w:t>
      </w:r>
      <w:r w:rsidRPr="004428C5">
        <w:rPr>
          <w:rFonts w:ascii="Times New Roman" w:eastAsia="Calibri" w:hAnsi="Times New Roman" w:cs="Times New Roman"/>
        </w:rPr>
        <w:t xml:space="preserve">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w:t>
      </w:r>
      <w:r w:rsidRPr="004428C5">
        <w:rPr>
          <w:rFonts w:ascii="Times New Roman" w:eastAsia="Times New Roman" w:hAnsi="Times New Roman" w:cs="Times New Roman"/>
          <w:lang w:eastAsia="bg-BG"/>
        </w:rPr>
        <w:t xml:space="preserve">Развитието на политиката обхваща и: </w:t>
      </w:r>
    </w:p>
    <w:p w14:paraId="7FB30DE3"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Calibri" w:hAnsi="Times New Roman" w:cs="Times New Roman"/>
        </w:rPr>
      </w:pPr>
      <w:r w:rsidRPr="004428C5">
        <w:rPr>
          <w:rFonts w:ascii="Times New Roman" w:eastAsia="Times New Roman" w:hAnsi="Times New Roman" w:cs="Times New Roman"/>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14:paraId="1328C769"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1E76CA0F"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653F29" w:rsidRPr="004428C5">
        <w:rPr>
          <w:rFonts w:ascii="Times New Roman" w:eastAsia="Times New Roman" w:hAnsi="Times New Roman" w:cs="Times New Roman"/>
          <w:lang w:eastAsia="bg-BG"/>
        </w:rPr>
        <w:t>.</w:t>
      </w:r>
    </w:p>
    <w:p w14:paraId="4E325CCB" w14:textId="77777777" w:rsidR="00653F29" w:rsidRPr="004428C5" w:rsidRDefault="00653F29" w:rsidP="005856D0">
      <w:pPr>
        <w:keepNext/>
        <w:tabs>
          <w:tab w:val="left" w:pos="709"/>
          <w:tab w:val="left" w:pos="1134"/>
        </w:tabs>
        <w:spacing w:after="0"/>
        <w:ind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„Управление на териториалното сътрудничество“</w:t>
      </w:r>
      <w:r w:rsidRPr="004428C5">
        <w:rPr>
          <w:rFonts w:ascii="Times New Roman" w:eastAsia="Times New Roman" w:hAnsi="Times New Roman" w:cs="Times New Roman"/>
          <w:lang w:eastAsia="bg-BG"/>
        </w:rPr>
        <w:t xml:space="preserve"> провежда политиката като се стреми към:</w:t>
      </w:r>
    </w:p>
    <w:p w14:paraId="7D1EAC30" w14:textId="77777777" w:rsidR="00653F29" w:rsidRPr="004428C5" w:rsidRDefault="00653F29" w:rsidP="00643F16">
      <w:pPr>
        <w:pStyle w:val="ListParagraph"/>
        <w:keepNext/>
        <w:numPr>
          <w:ilvl w:val="0"/>
          <w:numId w:val="59"/>
        </w:numPr>
        <w:tabs>
          <w:tab w:val="left" w:pos="709"/>
          <w:tab w:val="left" w:pos="1134"/>
        </w:tabs>
        <w:spacing w:after="0"/>
        <w:ind w:left="0" w:firstLine="567"/>
        <w:jc w:val="both"/>
        <w:outlineLvl w:val="0"/>
        <w:rPr>
          <w:rFonts w:ascii="Times New Roman" w:eastAsia="Times New Roman" w:hAnsi="Times New Roman"/>
          <w:lang w:eastAsia="bg-BG"/>
        </w:rPr>
      </w:pPr>
      <w:r w:rsidRPr="004428C5">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1CC0A27A" w14:textId="77777777" w:rsidR="00653F29" w:rsidRPr="004428C5" w:rsidRDefault="00653F29"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w:t>
      </w:r>
      <w:r w:rsidRPr="004428C5">
        <w:rPr>
          <w:rFonts w:ascii="Times New Roman" w:eastAsia="Times New Roman" w:hAnsi="Times New Roman"/>
          <w:color w:val="000000" w:themeColor="text1"/>
          <w:lang w:eastAsia="bg-BG"/>
        </w:rPr>
        <w:tab/>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2525F1AC" w14:textId="77777777" w:rsidR="002C227E" w:rsidRPr="004428C5" w:rsidRDefault="00653F29"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w:t>
      </w:r>
      <w:r w:rsidRPr="004428C5">
        <w:rPr>
          <w:rFonts w:ascii="Times New Roman" w:eastAsia="Times New Roman" w:hAnsi="Times New Roman"/>
          <w:color w:val="000000" w:themeColor="text1"/>
          <w:lang w:eastAsia="bg-BG"/>
        </w:rPr>
        <w:tab/>
        <w:t>Укрепване на капацитета на структурите по програмите за европейско териториално сътрудничество, в които Република България участва.</w:t>
      </w:r>
    </w:p>
    <w:p w14:paraId="0A5A3535" w14:textId="0CEBCF6A" w:rsidR="001B2C92" w:rsidRPr="004428C5" w:rsidRDefault="006270E8"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Политиката се усъвършенства чрез </w:t>
      </w:r>
      <w:r w:rsidR="001B2C92" w:rsidRPr="004428C5">
        <w:rPr>
          <w:rFonts w:ascii="Times New Roman" w:eastAsia="Times New Roman" w:hAnsi="Times New Roman"/>
          <w:color w:val="000000" w:themeColor="text1"/>
          <w:lang w:eastAsia="bg-BG"/>
        </w:rPr>
        <w:t xml:space="preserve">постигане на интегрирано устойчиво развитие на регионите в България на основата на балансирано </w:t>
      </w:r>
      <w:r w:rsidR="001B2C92" w:rsidRPr="004428C5">
        <w:rPr>
          <w:rFonts w:ascii="Times New Roman" w:eastAsia="Times New Roman" w:hAnsi="Times New Roman"/>
          <w:b/>
          <w:i/>
          <w:color w:val="000000" w:themeColor="text1"/>
          <w:lang w:eastAsia="bg-BG"/>
        </w:rPr>
        <w:t xml:space="preserve">административно-териториално устройство, ефективна децентрализация на държавното управление, подкрепа и усъвършенстване на местното </w:t>
      </w:r>
      <w:r w:rsidR="001B2C92" w:rsidRPr="004428C5">
        <w:rPr>
          <w:rFonts w:ascii="Times New Roman" w:eastAsia="Times New Roman" w:hAnsi="Times New Roman"/>
          <w:b/>
          <w:i/>
          <w:color w:val="000000" w:themeColor="text1"/>
          <w:lang w:eastAsia="bg-BG"/>
        </w:rPr>
        <w:lastRenderedPageBreak/>
        <w:t>самоуправление</w:t>
      </w:r>
      <w:r w:rsidR="001B2C92" w:rsidRPr="004428C5">
        <w:rPr>
          <w:rFonts w:ascii="Times New Roman" w:eastAsia="Times New Roman" w:hAnsi="Times New Roman"/>
          <w:color w:val="000000" w:themeColor="text1"/>
          <w:lang w:eastAsia="bg-BG"/>
        </w:rPr>
        <w:t xml:space="preserve"> и насърчаване на доброто демократично управление в контекста на европейските принципи и стандарти за качество.</w:t>
      </w:r>
    </w:p>
    <w:p w14:paraId="0E880798" w14:textId="213F1C3A" w:rsidR="009F6EC7" w:rsidRPr="004428C5" w:rsidRDefault="0036728E" w:rsidP="005856D0">
      <w:pPr>
        <w:spacing w:after="0"/>
        <w:ind w:firstLine="567"/>
        <w:jc w:val="both"/>
        <w:rPr>
          <w:rFonts w:ascii="Times New Roman" w:eastAsia="Calibri" w:hAnsi="Times New Roman" w:cs="Times New Roman"/>
        </w:rPr>
      </w:pPr>
      <w:r w:rsidRPr="004428C5">
        <w:rPr>
          <w:rFonts w:ascii="Times New Roman" w:eastAsia="Calibri" w:hAnsi="Times New Roman" w:cs="Times New Roman"/>
        </w:rPr>
        <w:t>По отношение на дейността, свързана с</w:t>
      </w:r>
      <w:r w:rsidR="000C1CC2" w:rsidRPr="004428C5">
        <w:rPr>
          <w:rFonts w:ascii="Times New Roman" w:eastAsia="Calibri" w:hAnsi="Times New Roman" w:cs="Times New Roman"/>
          <w:b/>
          <w:i/>
        </w:rPr>
        <w:t xml:space="preserve"> обновяване на жилищния сграден фонд</w:t>
      </w:r>
      <w:r w:rsidRPr="004428C5">
        <w:rPr>
          <w:rFonts w:ascii="Times New Roman" w:eastAsia="Calibri" w:hAnsi="Times New Roman" w:cs="Times New Roman"/>
          <w:b/>
          <w:i/>
        </w:rPr>
        <w:t>,</w:t>
      </w:r>
      <w:r w:rsidR="000C1CC2" w:rsidRPr="004428C5">
        <w:rPr>
          <w:rFonts w:ascii="Times New Roman" w:eastAsia="Calibri" w:hAnsi="Times New Roman" w:cs="Times New Roman"/>
        </w:rPr>
        <w:t xml:space="preserve"> </w:t>
      </w:r>
      <w:r w:rsidRPr="004428C5">
        <w:rPr>
          <w:rFonts w:ascii="Times New Roman" w:eastAsia="Calibri" w:hAnsi="Times New Roman" w:cs="Times New Roman"/>
        </w:rPr>
        <w:t>с</w:t>
      </w:r>
      <w:r w:rsidR="009F6EC7" w:rsidRPr="004428C5">
        <w:rPr>
          <w:rFonts w:ascii="Times New Roman" w:eastAsia="Times New Roman" w:hAnsi="Times New Roman" w:cs="Times New Roman"/>
          <w:sz w:val="24"/>
          <w:szCs w:val="24"/>
          <w:lang w:eastAsia="bg-BG"/>
        </w:rPr>
        <w:t xml:space="preserve">тремежът е към </w:t>
      </w:r>
      <w:r w:rsidR="009F6EC7" w:rsidRPr="004428C5">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E75E384" w14:textId="77777777" w:rsidR="000864C8" w:rsidRPr="004428C5" w:rsidRDefault="000864C8" w:rsidP="005856D0">
      <w:pPr>
        <w:spacing w:after="0"/>
        <w:ind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Стратегически цели</w:t>
      </w:r>
    </w:p>
    <w:p w14:paraId="5BA5EC0F"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4428C5">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4428C5"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4428C5"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4428C5">
        <w:rPr>
          <w:rFonts w:ascii="Times New Roman" w:hAnsi="Times New Roman" w:cs="Times New Roman"/>
        </w:rPr>
        <w:t>ст и устойчиво градско развитие;</w:t>
      </w:r>
    </w:p>
    <w:p w14:paraId="314347DC" w14:textId="77777777" w:rsidR="006270E8" w:rsidRPr="004428C5" w:rsidRDefault="006270E8"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r w:rsidR="000C1CC2" w:rsidRPr="004428C5">
        <w:rPr>
          <w:rFonts w:ascii="Times New Roman" w:hAnsi="Times New Roman" w:cs="Times New Roman"/>
        </w:rPr>
        <w:t>;</w:t>
      </w:r>
    </w:p>
    <w:p w14:paraId="195ABECB" w14:textId="77777777" w:rsidR="000C1CC2" w:rsidRPr="004428C5"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4428C5"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4428C5" w:rsidRDefault="000864C8" w:rsidP="005856D0">
      <w:pPr>
        <w:tabs>
          <w:tab w:val="num" w:pos="851"/>
        </w:tabs>
        <w:spacing w:after="0"/>
        <w:ind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Оперативни цели</w:t>
      </w:r>
    </w:p>
    <w:p w14:paraId="4A3BFC93"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14:paraId="7A55751B"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14:paraId="3B7A879E"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66B18725"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Ефективно управление и изпълнение на Оперативна програма „Региони в растеж“ 2014-2020 г. и Програма „Развитие на регионите“ 2021-2027 г.  в подкрепа на поставените стратегически цели за реализация на държавната политика за регионално развитие.</w:t>
      </w:r>
    </w:p>
    <w:p w14:paraId="439A92F9"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14:paraId="5D2B7803"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lastRenderedPageBreak/>
        <w:t>Създаване на необходимите условия за приключване на оставащите проекти в изпълнение и успешно приключване на програмен период 2014-2020;</w:t>
      </w:r>
    </w:p>
    <w:p w14:paraId="67A8005A"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подходящи механизми за договаряне на средствата по програмите за ЕТС 2021-2027 без риск за бюджета и с оглед усвояване в максимална степен на предоставените средства;</w:t>
      </w:r>
    </w:p>
    <w:p w14:paraId="332260CD"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Разработване на системите за управление и контрол на програмите за ЕТС за периода 2021-2027 и подобряване на административния капацитет за тяхното управление;</w:t>
      </w:r>
    </w:p>
    <w:p w14:paraId="48E865B9"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14:paraId="6CCEF332" w14:textId="4746C138"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 xml:space="preserve">Усъвършенстване на съществуващите информационни системи за наблюдение и контрол, въвеждане и управление на електронното отчитане на проектите. </w:t>
      </w:r>
    </w:p>
    <w:p w14:paraId="111206CB" w14:textId="77777777"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345E2F68"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1C4D8AF1" w14:textId="70257DBF" w:rsidR="003C03D2" w:rsidRPr="004428C5" w:rsidRDefault="003C03D2"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Управление държавната собственост и търговските дружества от системата на МРРБ;</w:t>
      </w:r>
    </w:p>
    <w:p w14:paraId="0D1332C9" w14:textId="0006D613" w:rsidR="00EE5FEE" w:rsidRPr="004428C5" w:rsidRDefault="00140C59" w:rsidP="005856D0">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4428C5">
        <w:rPr>
          <w:rFonts w:ascii="Times New Roman" w:hAnsi="Times New Roman"/>
          <w:color w:val="000000"/>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енергия в обновените жилищни сгради.</w:t>
      </w:r>
    </w:p>
    <w:p w14:paraId="34900111" w14:textId="77777777" w:rsidR="00D619E5" w:rsidRPr="004428C5" w:rsidRDefault="000864C8" w:rsidP="005856D0">
      <w:pPr>
        <w:tabs>
          <w:tab w:val="num" w:pos="851"/>
        </w:tabs>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Полза/ефект за обществото</w:t>
      </w:r>
    </w:p>
    <w:p w14:paraId="1385BDEC"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0CD3CAEC"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41C7E7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442BDCE4"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61C5EBDF"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lang w:eastAsia="bg-BG"/>
        </w:rPr>
      </w:pPr>
      <w:r w:rsidRPr="004428C5">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00F6AA1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lang w:eastAsia="bg-BG"/>
        </w:rPr>
      </w:pPr>
      <w:r w:rsidRPr="004428C5">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11E7492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70ED79F6"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4428C5">
        <w:rPr>
          <w:rFonts w:ascii="Times New Roman" w:eastAsia="TTA2036468t00" w:hAnsi="Times New Roman" w:cs="Times New Roman"/>
          <w:b/>
          <w:bCs/>
          <w:lang w:eastAsia="bg-BG"/>
        </w:rPr>
        <w:t xml:space="preserve">, </w:t>
      </w:r>
      <w:r w:rsidRPr="004428C5">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616CCB30"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Икономия на потребление на енергия в обновените жилищни сгради;</w:t>
      </w:r>
    </w:p>
    <w:p w14:paraId="25BBD990"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4428C5" w:rsidRDefault="001F2072" w:rsidP="005856D0">
      <w:pPr>
        <w:spacing w:after="0"/>
        <w:ind w:firstLine="567"/>
        <w:jc w:val="both"/>
        <w:rPr>
          <w:rFonts w:ascii="Times New Roman" w:hAnsi="Times New Roman" w:cs="Times New Roman"/>
          <w:bCs/>
          <w:iCs/>
        </w:rPr>
      </w:pPr>
      <w:r w:rsidRPr="004428C5">
        <w:rPr>
          <w:rFonts w:ascii="Times New Roman" w:hAnsi="Times New Roman" w:cs="Times New Roman"/>
          <w:lang w:val="ru-RU"/>
        </w:rPr>
        <w:lastRenderedPageBreak/>
        <w:t>П</w:t>
      </w:r>
      <w:r w:rsidRPr="004428C5">
        <w:rPr>
          <w:rFonts w:ascii="Times New Roman" w:hAnsi="Times New Roman" w:cs="Times New Roman"/>
        </w:rPr>
        <w:t>олзите/ефектите от провеждането на политиката включват с</w:t>
      </w:r>
      <w:r w:rsidRPr="004428C5">
        <w:rPr>
          <w:rFonts w:ascii="Times New Roman" w:hAnsi="Times New Roman" w:cs="Times New Roman"/>
          <w:bCs/>
          <w:iCs/>
        </w:rPr>
        <w:t>ъздаване на условия за:</w:t>
      </w:r>
    </w:p>
    <w:p w14:paraId="48B22B51" w14:textId="77777777" w:rsidR="001F2072"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7777777" w:rsidR="00D02580"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Постигане на по-добро качество на управлението на местно ниво в интерес</w:t>
      </w:r>
      <w:r w:rsidR="00295C6E" w:rsidRPr="004428C5">
        <w:rPr>
          <w:rFonts w:ascii="Times New Roman" w:hAnsi="Times New Roman"/>
          <w:bCs/>
          <w:iCs/>
        </w:rPr>
        <w:t xml:space="preserve"> на местните общности и бизнеса;</w:t>
      </w:r>
    </w:p>
    <w:p w14:paraId="7D2C384B"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Осигуряване и поддържане на условия за по-добро управление на ТД с над 50% държавно участие от системата на МРРБ. Извършваните дейности по програмата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публичните предприятия от системата на МРРБ.;</w:t>
      </w:r>
    </w:p>
    <w:p w14:paraId="2478972C"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414C4BA0"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Създаване на възможности за самоиздръжка, конкурентоспособност и пазарно присъствие на дружествата с над 50% държавно участие;</w:t>
      </w:r>
    </w:p>
    <w:p w14:paraId="69FF09B2" w14:textId="205EA780" w:rsidR="00A92A7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необходимия обем и качество;</w:t>
      </w:r>
    </w:p>
    <w:p w14:paraId="6FB69C7D" w14:textId="0AEBDB6A" w:rsidR="001F2072" w:rsidRPr="004428C5" w:rsidRDefault="00782D5F"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eastAsia="Times New Roman" w:hAnsi="Times New Roman"/>
        </w:rPr>
        <w:t>Дейностите по политиката са насочени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r w:rsidR="00397AAB" w:rsidRPr="004428C5">
        <w:rPr>
          <w:rFonts w:ascii="Times New Roman" w:eastAsia="Times New Roman" w:hAnsi="Times New Roman"/>
        </w:rPr>
        <w:t>.</w:t>
      </w:r>
    </w:p>
    <w:p w14:paraId="5F20108E"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C280C79"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Европейска комисия;</w:t>
      </w:r>
    </w:p>
    <w:p w14:paraId="57736595" w14:textId="77777777" w:rsidR="00C53DD6" w:rsidRPr="004428C5"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ИА „Одит на средствата от ЕС”;</w:t>
      </w:r>
    </w:p>
    <w:p w14:paraId="010CE710" w14:textId="77777777" w:rsidR="00D73D8D" w:rsidRPr="004428C5"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Управляващи органи </w:t>
      </w:r>
      <w:r w:rsidR="00D73D8D" w:rsidRPr="004428C5">
        <w:rPr>
          <w:rFonts w:ascii="Times New Roman" w:eastAsia="Times New Roman" w:hAnsi="Times New Roman"/>
          <w:color w:val="000000" w:themeColor="text1"/>
          <w:lang w:eastAsia="bg-BG"/>
        </w:rPr>
        <w:t>и национални партниращи органи;</w:t>
      </w:r>
    </w:p>
    <w:p w14:paraId="670913CC" w14:textId="77777777" w:rsidR="002D1757" w:rsidRPr="004428C5" w:rsidRDefault="003B7D0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Министерства</w:t>
      </w:r>
      <w:r w:rsidR="002D1757" w:rsidRPr="004428C5">
        <w:rPr>
          <w:rFonts w:ascii="Times New Roman" w:eastAsia="Times New Roman" w:hAnsi="Times New Roman"/>
          <w:color w:val="000000" w:themeColor="text1"/>
          <w:lang w:eastAsia="bg-BG"/>
        </w:rPr>
        <w:t>;</w:t>
      </w:r>
    </w:p>
    <w:p w14:paraId="624961C9" w14:textId="77777777" w:rsidR="002D1757" w:rsidRPr="004428C5" w:rsidRDefault="0013269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Областни администрации и о</w:t>
      </w:r>
      <w:r w:rsidR="002D1757" w:rsidRPr="004428C5">
        <w:rPr>
          <w:rFonts w:ascii="Times New Roman" w:eastAsia="Times New Roman" w:hAnsi="Times New Roman"/>
          <w:color w:val="000000" w:themeColor="text1"/>
          <w:lang w:eastAsia="bg-BG"/>
        </w:rPr>
        <w:t>бщини;</w:t>
      </w:r>
    </w:p>
    <w:p w14:paraId="343937CF"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Сдружения на собствениците</w:t>
      </w:r>
      <w:r w:rsidR="00B77F17" w:rsidRPr="004428C5">
        <w:rPr>
          <w:rFonts w:ascii="Times New Roman" w:hAnsi="Times New Roman"/>
        </w:rPr>
        <w:t xml:space="preserve"> в етажната собственост на многофамилни жилищни сгради</w:t>
      </w:r>
      <w:r w:rsidRPr="004428C5">
        <w:rPr>
          <w:rFonts w:ascii="Times New Roman" w:eastAsia="Times New Roman" w:hAnsi="Times New Roman"/>
          <w:color w:val="000000" w:themeColor="text1"/>
          <w:lang w:eastAsia="bg-BG"/>
        </w:rPr>
        <w:t>;</w:t>
      </w:r>
    </w:p>
    <w:p w14:paraId="121EC73C"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Национален статистически институт;</w:t>
      </w:r>
    </w:p>
    <w:p w14:paraId="17734E2C"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Неправителствени организации;</w:t>
      </w:r>
    </w:p>
    <w:p w14:paraId="3D8AAAE7" w14:textId="77777777" w:rsidR="003B0AB2" w:rsidRPr="004428C5"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Българска банка за развитие;</w:t>
      </w:r>
    </w:p>
    <w:p w14:paraId="0BCB2D3F" w14:textId="79E3A6B5" w:rsidR="00D57DB0" w:rsidRPr="004428C5"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Национално сдружение на общините в Република България и др.</w:t>
      </w:r>
      <w:r w:rsidR="00A661D6" w:rsidRPr="004428C5">
        <w:rPr>
          <w:rFonts w:ascii="Times New Roman" w:eastAsia="Times New Roman" w:hAnsi="Times New Roman"/>
          <w:color w:val="000000" w:themeColor="text1"/>
          <w:lang w:eastAsia="bg-BG"/>
        </w:rPr>
        <w:t>;</w:t>
      </w:r>
    </w:p>
    <w:p w14:paraId="0C938EC0" w14:textId="52A08EBA" w:rsidR="003437B0" w:rsidRPr="004428C5" w:rsidRDefault="003437B0" w:rsidP="005856D0">
      <w:pPr>
        <w:tabs>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По отношение на Националната програма за енергийна ефективност на многофамилни</w:t>
      </w:r>
      <w:r w:rsidR="00A661D6" w:rsidRPr="004428C5">
        <w:rPr>
          <w:rFonts w:ascii="Times New Roman" w:eastAsia="Times New Roman" w:hAnsi="Times New Roman"/>
          <w:color w:val="000000" w:themeColor="text1"/>
          <w:lang w:eastAsia="bg-BG"/>
        </w:rPr>
        <w:t xml:space="preserve"> жилищни сгради;</w:t>
      </w:r>
    </w:p>
    <w:p w14:paraId="3A10CDB2" w14:textId="77777777"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Министерство на финансите – отговорно за методическото ръководство по отношение на бюджетните и отчетните аспекти на НПЕЕМЖС; координиращо звено на национално равнище за изпълнението и контрола на НПВУ;</w:t>
      </w:r>
    </w:p>
    <w:p w14:paraId="284D0686" w14:textId="388713F3"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 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2E001D58" w14:textId="017EBF18"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lastRenderedPageBreak/>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55728A91" w14:textId="015BA4F4"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Областни управители – в качеството си на представители на държавата подписват договори за целево финансиране по НПЕЕМЖС, наблюдават и контролират процеса на обновяване относно допустимостта на извършените строителни разходи;</w:t>
      </w:r>
    </w:p>
    <w:p w14:paraId="263AAF19" w14:textId="095A1240"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345C246E" w14:textId="3195AB4F"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774060EA" w14:textId="55163778" w:rsidR="005B4848" w:rsidRPr="004428C5" w:rsidRDefault="005B4848"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9996" w:type="dxa"/>
        <w:tblInd w:w="-5" w:type="dxa"/>
        <w:tblLayout w:type="fixed"/>
        <w:tblLook w:val="04A0" w:firstRow="1" w:lastRow="0" w:firstColumn="1" w:lastColumn="0" w:noHBand="0" w:noVBand="1"/>
      </w:tblPr>
      <w:tblGrid>
        <w:gridCol w:w="6096"/>
        <w:gridCol w:w="954"/>
        <w:gridCol w:w="986"/>
        <w:gridCol w:w="1012"/>
        <w:gridCol w:w="948"/>
      </w:tblGrid>
      <w:tr w:rsidR="009367E7" w:rsidRPr="004428C5" w14:paraId="6EF881D2" w14:textId="77777777" w:rsidTr="00AC0895">
        <w:trPr>
          <w:trHeight w:val="300"/>
        </w:trPr>
        <w:tc>
          <w:tcPr>
            <w:tcW w:w="9996"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14:paraId="27DC536C" w14:textId="79C21180"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 И ЦЕЛЕВИ СТОЙНОСТИ</w:t>
            </w:r>
          </w:p>
        </w:tc>
      </w:tr>
      <w:tr w:rsidR="009367E7" w:rsidRPr="004428C5" w14:paraId="595EDA63"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E9949BA" w14:textId="77777777" w:rsidR="009367E7" w:rsidRPr="004428C5" w:rsidRDefault="009367E7" w:rsidP="00A36360">
            <w:pPr>
              <w:spacing w:after="0" w:line="240" w:lineRule="auto"/>
              <w:jc w:val="center"/>
              <w:rPr>
                <w:rFonts w:ascii="Times New Roman" w:eastAsia="Times New Roman" w:hAnsi="Times New Roman" w:cs="Times New Roman"/>
                <w:i/>
                <w:iCs/>
                <w:color w:val="000000"/>
                <w:sz w:val="16"/>
                <w:szCs w:val="16"/>
                <w:lang w:val="en-US"/>
              </w:rPr>
            </w:pPr>
            <w:r w:rsidRPr="004428C5">
              <w:rPr>
                <w:rFonts w:ascii="Times New Roman" w:eastAsia="Times New Roman" w:hAnsi="Times New Roman" w:cs="Times New Roman"/>
                <w:i/>
                <w:iCs/>
                <w:color w:val="000000"/>
                <w:sz w:val="16"/>
                <w:szCs w:val="16"/>
              </w:rPr>
              <w:t>Ползи/ефекти:</w:t>
            </w:r>
          </w:p>
        </w:tc>
        <w:tc>
          <w:tcPr>
            <w:tcW w:w="954" w:type="dxa"/>
            <w:tcBorders>
              <w:top w:val="nil"/>
              <w:left w:val="nil"/>
              <w:bottom w:val="single" w:sz="4" w:space="0" w:color="auto"/>
              <w:right w:val="single" w:sz="4" w:space="0" w:color="auto"/>
            </w:tcBorders>
            <w:shd w:val="clear" w:color="000000" w:fill="FFCC99"/>
            <w:vAlign w:val="center"/>
            <w:hideMark/>
          </w:tcPr>
          <w:p w14:paraId="69AE5449"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2946" w:type="dxa"/>
            <w:gridSpan w:val="3"/>
            <w:tcBorders>
              <w:top w:val="single" w:sz="4" w:space="0" w:color="auto"/>
              <w:left w:val="nil"/>
              <w:bottom w:val="single" w:sz="4" w:space="0" w:color="auto"/>
              <w:right w:val="single" w:sz="4" w:space="0" w:color="auto"/>
            </w:tcBorders>
            <w:shd w:val="clear" w:color="000000" w:fill="FFCC99"/>
            <w:vAlign w:val="center"/>
            <w:hideMark/>
          </w:tcPr>
          <w:p w14:paraId="481F803D" w14:textId="364A3C6E"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Целева стойност</w:t>
            </w:r>
          </w:p>
        </w:tc>
      </w:tr>
      <w:tr w:rsidR="009367E7" w:rsidRPr="004428C5" w14:paraId="7B86A360" w14:textId="77777777" w:rsidTr="00AC0895">
        <w:trPr>
          <w:trHeight w:val="675"/>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6ECF6DC" w14:textId="77777777"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w:t>
            </w:r>
          </w:p>
        </w:tc>
        <w:tc>
          <w:tcPr>
            <w:tcW w:w="954" w:type="dxa"/>
            <w:tcBorders>
              <w:top w:val="nil"/>
              <w:left w:val="nil"/>
              <w:bottom w:val="single" w:sz="4" w:space="0" w:color="auto"/>
              <w:right w:val="single" w:sz="4" w:space="0" w:color="auto"/>
            </w:tcBorders>
            <w:shd w:val="clear" w:color="000000" w:fill="FFCC99"/>
            <w:vAlign w:val="center"/>
            <w:hideMark/>
          </w:tcPr>
          <w:p w14:paraId="6BC7292A" w14:textId="77777777"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Мерна единица</w:t>
            </w:r>
          </w:p>
        </w:tc>
        <w:tc>
          <w:tcPr>
            <w:tcW w:w="986" w:type="dxa"/>
            <w:tcBorders>
              <w:top w:val="nil"/>
              <w:left w:val="nil"/>
              <w:bottom w:val="single" w:sz="4" w:space="0" w:color="auto"/>
              <w:right w:val="single" w:sz="4" w:space="0" w:color="auto"/>
            </w:tcBorders>
            <w:shd w:val="clear" w:color="000000" w:fill="FFCC99"/>
            <w:vAlign w:val="center"/>
            <w:hideMark/>
          </w:tcPr>
          <w:p w14:paraId="528328E4" w14:textId="22E3CD6F" w:rsidR="009367E7" w:rsidRPr="004428C5" w:rsidRDefault="005D47B3" w:rsidP="00A36360">
            <w:pPr>
              <w:spacing w:after="0" w:line="240" w:lineRule="auto"/>
              <w:jc w:val="center"/>
              <w:rPr>
                <w:rFonts w:ascii="Times New Roman" w:eastAsia="Times New Roman" w:hAnsi="Times New Roman" w:cs="Times New Roman"/>
                <w:b/>
                <w:bCs/>
                <w:i/>
                <w:iCs/>
                <w:color w:val="000000"/>
                <w:sz w:val="16"/>
                <w:szCs w:val="16"/>
                <w:lang w:val="en-US"/>
              </w:rPr>
            </w:pPr>
            <w:r>
              <w:rPr>
                <w:rFonts w:ascii="Times New Roman" w:eastAsia="Times New Roman" w:hAnsi="Times New Roman" w:cs="Times New Roman"/>
                <w:b/>
                <w:bCs/>
                <w:i/>
                <w:iCs/>
                <w:color w:val="000000"/>
                <w:sz w:val="16"/>
                <w:szCs w:val="16"/>
              </w:rPr>
              <w:t xml:space="preserve">Закон </w:t>
            </w:r>
            <w:r w:rsidR="009367E7" w:rsidRPr="004428C5">
              <w:rPr>
                <w:rFonts w:ascii="Times New Roman" w:eastAsia="Times New Roman" w:hAnsi="Times New Roman" w:cs="Times New Roman"/>
                <w:b/>
                <w:bCs/>
                <w:i/>
                <w:iCs/>
                <w:color w:val="000000"/>
                <w:sz w:val="16"/>
                <w:szCs w:val="16"/>
              </w:rPr>
              <w:t>2023 г.</w:t>
            </w:r>
          </w:p>
        </w:tc>
        <w:tc>
          <w:tcPr>
            <w:tcW w:w="1012" w:type="dxa"/>
            <w:tcBorders>
              <w:top w:val="nil"/>
              <w:left w:val="nil"/>
              <w:bottom w:val="single" w:sz="4" w:space="0" w:color="auto"/>
              <w:right w:val="single" w:sz="4" w:space="0" w:color="auto"/>
            </w:tcBorders>
            <w:shd w:val="clear" w:color="000000" w:fill="FFCC99"/>
            <w:vAlign w:val="center"/>
            <w:hideMark/>
          </w:tcPr>
          <w:p w14:paraId="0CC49DC1" w14:textId="77777777" w:rsidR="009367E7" w:rsidRPr="004428C5" w:rsidRDefault="009367E7"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2024 г.</w:t>
            </w:r>
          </w:p>
        </w:tc>
        <w:tc>
          <w:tcPr>
            <w:tcW w:w="948" w:type="dxa"/>
            <w:tcBorders>
              <w:top w:val="nil"/>
              <w:left w:val="nil"/>
              <w:bottom w:val="single" w:sz="4" w:space="0" w:color="auto"/>
              <w:right w:val="single" w:sz="4" w:space="0" w:color="auto"/>
            </w:tcBorders>
            <w:shd w:val="clear" w:color="000000" w:fill="FFCC99"/>
            <w:vAlign w:val="center"/>
            <w:hideMark/>
          </w:tcPr>
          <w:p w14:paraId="6DE4B04E" w14:textId="77777777" w:rsidR="009367E7" w:rsidRPr="004428C5" w:rsidRDefault="009367E7"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2025 г.</w:t>
            </w:r>
          </w:p>
        </w:tc>
      </w:tr>
      <w:tr w:rsidR="009367E7" w:rsidRPr="004428C5" w14:paraId="54436308" w14:textId="77777777" w:rsidTr="00AC0895">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A3BD" w14:textId="77777777" w:rsidR="009367E7" w:rsidRPr="004428C5" w:rsidRDefault="009367E7" w:rsidP="00A36360">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 xml:space="preserve"> </w:t>
            </w:r>
            <w:r w:rsidRPr="004428C5">
              <w:rPr>
                <w:rFonts w:ascii="Times New Roman" w:eastAsia="Times New Roman" w:hAnsi="Times New Roman" w:cs="Times New Roman"/>
                <w:color w:val="000000"/>
                <w:sz w:val="16"/>
                <w:szCs w:val="16"/>
              </w:rPr>
              <w:t>1</w:t>
            </w:r>
            <w:r w:rsidRPr="004428C5">
              <w:rPr>
                <w:rFonts w:ascii="Times New Roman" w:eastAsia="Times New Roman" w:hAnsi="Times New Roman" w:cs="Times New Roman"/>
                <w:b/>
                <w:bCs/>
                <w:color w:val="000000"/>
                <w:sz w:val="16"/>
                <w:szCs w:val="16"/>
              </w:rPr>
              <w:t>.</w:t>
            </w:r>
            <w:r w:rsidRPr="004428C5">
              <w:rPr>
                <w:rFonts w:ascii="Times New Roman" w:eastAsia="Times New Roman" w:hAnsi="Times New Roman" w:cs="Times New Roman"/>
                <w:color w:val="000000"/>
                <w:sz w:val="16"/>
                <w:szCs w:val="16"/>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tc>
        <w:tc>
          <w:tcPr>
            <w:tcW w:w="954" w:type="dxa"/>
            <w:tcBorders>
              <w:top w:val="nil"/>
              <w:left w:val="nil"/>
              <w:bottom w:val="single" w:sz="4" w:space="0" w:color="auto"/>
              <w:right w:val="single" w:sz="4" w:space="0" w:color="auto"/>
            </w:tcBorders>
            <w:shd w:val="clear" w:color="auto" w:fill="auto"/>
            <w:vAlign w:val="center"/>
            <w:hideMark/>
          </w:tcPr>
          <w:p w14:paraId="06349242" w14:textId="4CFE5881"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hideMark/>
          </w:tcPr>
          <w:p w14:paraId="29DBA68D"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w:t>
            </w:r>
          </w:p>
        </w:tc>
        <w:tc>
          <w:tcPr>
            <w:tcW w:w="1012" w:type="dxa"/>
            <w:tcBorders>
              <w:top w:val="nil"/>
              <w:left w:val="nil"/>
              <w:bottom w:val="single" w:sz="4" w:space="0" w:color="auto"/>
              <w:right w:val="single" w:sz="4" w:space="0" w:color="auto"/>
            </w:tcBorders>
            <w:shd w:val="clear" w:color="auto" w:fill="auto"/>
            <w:vAlign w:val="center"/>
            <w:hideMark/>
          </w:tcPr>
          <w:p w14:paraId="6A912804"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30</w:t>
            </w:r>
          </w:p>
        </w:tc>
        <w:tc>
          <w:tcPr>
            <w:tcW w:w="948" w:type="dxa"/>
            <w:tcBorders>
              <w:top w:val="nil"/>
              <w:left w:val="nil"/>
              <w:bottom w:val="single" w:sz="4" w:space="0" w:color="auto"/>
              <w:right w:val="single" w:sz="4" w:space="0" w:color="auto"/>
            </w:tcBorders>
            <w:shd w:val="clear" w:color="auto" w:fill="auto"/>
            <w:vAlign w:val="center"/>
            <w:hideMark/>
          </w:tcPr>
          <w:p w14:paraId="5DB91584"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60</w:t>
            </w:r>
          </w:p>
        </w:tc>
      </w:tr>
      <w:tr w:rsidR="009367E7" w:rsidRPr="004428C5" w14:paraId="493BB33C"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1714" w14:textId="77777777" w:rsidR="009367E7" w:rsidRPr="004428C5" w:rsidRDefault="009367E7" w:rsidP="00A36360">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r w:rsidRPr="004428C5">
              <w:rPr>
                <w:rFonts w:ascii="Times New Roman" w:eastAsia="Times New Roman" w:hAnsi="Times New Roman" w:cs="Times New Roman"/>
                <w:b/>
                <w:bCs/>
                <w:color w:val="000000"/>
                <w:sz w:val="16"/>
                <w:szCs w:val="16"/>
              </w:rPr>
              <w:t xml:space="preserve"> </w:t>
            </w:r>
            <w:r w:rsidRPr="004428C5">
              <w:rPr>
                <w:rFonts w:ascii="Times New Roman" w:eastAsia="Times New Roman" w:hAnsi="Times New Roman" w:cs="Times New Roman"/>
                <w:color w:val="000000"/>
                <w:sz w:val="16"/>
                <w:szCs w:val="16"/>
              </w:rPr>
              <w:t>Намаляване на дела на мигриралото население (вътрешна миграция)</w:t>
            </w:r>
          </w:p>
        </w:tc>
        <w:tc>
          <w:tcPr>
            <w:tcW w:w="954" w:type="dxa"/>
            <w:tcBorders>
              <w:top w:val="nil"/>
              <w:left w:val="nil"/>
              <w:bottom w:val="single" w:sz="4" w:space="0" w:color="auto"/>
              <w:right w:val="single" w:sz="4" w:space="0" w:color="auto"/>
            </w:tcBorders>
            <w:shd w:val="clear" w:color="auto" w:fill="auto"/>
            <w:vAlign w:val="center"/>
            <w:hideMark/>
          </w:tcPr>
          <w:p w14:paraId="4DF126B1" w14:textId="54963311"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hideMark/>
          </w:tcPr>
          <w:p w14:paraId="376638A1"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2,02</w:t>
            </w:r>
          </w:p>
        </w:tc>
        <w:tc>
          <w:tcPr>
            <w:tcW w:w="1012" w:type="dxa"/>
            <w:tcBorders>
              <w:top w:val="nil"/>
              <w:left w:val="nil"/>
              <w:bottom w:val="single" w:sz="4" w:space="0" w:color="auto"/>
              <w:right w:val="single" w:sz="4" w:space="0" w:color="auto"/>
            </w:tcBorders>
            <w:shd w:val="clear" w:color="auto" w:fill="auto"/>
            <w:vAlign w:val="center"/>
            <w:hideMark/>
          </w:tcPr>
          <w:p w14:paraId="67975AA4"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c>
          <w:tcPr>
            <w:tcW w:w="948" w:type="dxa"/>
            <w:tcBorders>
              <w:top w:val="nil"/>
              <w:left w:val="nil"/>
              <w:bottom w:val="single" w:sz="4" w:space="0" w:color="auto"/>
              <w:right w:val="single" w:sz="4" w:space="0" w:color="auto"/>
            </w:tcBorders>
            <w:shd w:val="clear" w:color="auto" w:fill="auto"/>
            <w:vAlign w:val="center"/>
            <w:hideMark/>
          </w:tcPr>
          <w:p w14:paraId="347D43D5"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r>
      <w:tr w:rsidR="009367E7" w:rsidRPr="004428C5" w14:paraId="53F67F02"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DF63"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3. Брой подкрепени културни обекти</w:t>
            </w:r>
          </w:p>
        </w:tc>
        <w:tc>
          <w:tcPr>
            <w:tcW w:w="954" w:type="dxa"/>
            <w:tcBorders>
              <w:top w:val="nil"/>
              <w:left w:val="nil"/>
              <w:bottom w:val="single" w:sz="4" w:space="0" w:color="auto"/>
              <w:right w:val="single" w:sz="4" w:space="0" w:color="auto"/>
            </w:tcBorders>
            <w:shd w:val="clear" w:color="auto" w:fill="auto"/>
            <w:vAlign w:val="center"/>
            <w:hideMark/>
          </w:tcPr>
          <w:p w14:paraId="5021A398"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358DD4C3"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1D280ED0"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24CD107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59B31DEA"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4AEA"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Население, ползващо се от мерки за защита от пожари</w:t>
            </w:r>
          </w:p>
        </w:tc>
        <w:tc>
          <w:tcPr>
            <w:tcW w:w="954" w:type="dxa"/>
            <w:tcBorders>
              <w:top w:val="nil"/>
              <w:left w:val="nil"/>
              <w:bottom w:val="single" w:sz="4" w:space="0" w:color="auto"/>
              <w:right w:val="single" w:sz="4" w:space="0" w:color="auto"/>
            </w:tcBorders>
            <w:shd w:val="clear" w:color="auto" w:fill="auto"/>
            <w:vAlign w:val="center"/>
            <w:hideMark/>
          </w:tcPr>
          <w:p w14:paraId="0C0DCF06"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08CBCEC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0DC79716"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3CFBD9B8"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5A392185"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F88FA"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Подкрепена специализирана велосипедна инфраструктура</w:t>
            </w:r>
          </w:p>
        </w:tc>
        <w:tc>
          <w:tcPr>
            <w:tcW w:w="954" w:type="dxa"/>
            <w:tcBorders>
              <w:top w:val="nil"/>
              <w:left w:val="nil"/>
              <w:bottom w:val="single" w:sz="4" w:space="0" w:color="auto"/>
              <w:right w:val="single" w:sz="4" w:space="0" w:color="auto"/>
            </w:tcBorders>
            <w:shd w:val="clear" w:color="auto" w:fill="auto"/>
            <w:vAlign w:val="center"/>
            <w:hideMark/>
          </w:tcPr>
          <w:p w14:paraId="6886B908"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986" w:type="dxa"/>
            <w:tcBorders>
              <w:top w:val="nil"/>
              <w:left w:val="nil"/>
              <w:bottom w:val="single" w:sz="4" w:space="0" w:color="auto"/>
              <w:right w:val="single" w:sz="4" w:space="0" w:color="auto"/>
            </w:tcBorders>
            <w:shd w:val="clear" w:color="auto" w:fill="auto"/>
            <w:vAlign w:val="center"/>
            <w:hideMark/>
          </w:tcPr>
          <w:p w14:paraId="13755C6C"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18676005"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50DB6FEA"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29D9BCF6"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DAE2"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Изграден гранично контролно пропускателен пункт (ГКПП)</w:t>
            </w:r>
          </w:p>
        </w:tc>
        <w:tc>
          <w:tcPr>
            <w:tcW w:w="954" w:type="dxa"/>
            <w:tcBorders>
              <w:top w:val="nil"/>
              <w:left w:val="nil"/>
              <w:bottom w:val="single" w:sz="4" w:space="0" w:color="auto"/>
              <w:right w:val="single" w:sz="4" w:space="0" w:color="auto"/>
            </w:tcBorders>
            <w:shd w:val="clear" w:color="auto" w:fill="auto"/>
            <w:vAlign w:val="center"/>
            <w:hideMark/>
          </w:tcPr>
          <w:p w14:paraId="7A24FBB2"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77D8D59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5486304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3AF6354F"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4F7D6907"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EE3A"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Подкрепени с безвъзмездна финансова помощ малки и средни предприятия (МСП)</w:t>
            </w:r>
          </w:p>
        </w:tc>
        <w:tc>
          <w:tcPr>
            <w:tcW w:w="954" w:type="dxa"/>
            <w:tcBorders>
              <w:top w:val="nil"/>
              <w:left w:val="nil"/>
              <w:bottom w:val="single" w:sz="4" w:space="0" w:color="auto"/>
              <w:right w:val="single" w:sz="4" w:space="0" w:color="auto"/>
            </w:tcBorders>
            <w:shd w:val="clear" w:color="auto" w:fill="auto"/>
            <w:vAlign w:val="center"/>
            <w:hideMark/>
          </w:tcPr>
          <w:p w14:paraId="39E9FE23"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60C7611A"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5BE4FADC"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7A78B0A5"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5CCD6272"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1427"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 Брой реконструирани/възстановени културни и исторически обекти;</w:t>
            </w:r>
          </w:p>
        </w:tc>
        <w:tc>
          <w:tcPr>
            <w:tcW w:w="954" w:type="dxa"/>
            <w:tcBorders>
              <w:top w:val="nil"/>
              <w:left w:val="nil"/>
              <w:bottom w:val="single" w:sz="4" w:space="0" w:color="auto"/>
              <w:right w:val="single" w:sz="4" w:space="0" w:color="auto"/>
            </w:tcBorders>
            <w:shd w:val="clear" w:color="auto" w:fill="auto"/>
            <w:vAlign w:val="center"/>
            <w:hideMark/>
          </w:tcPr>
          <w:p w14:paraId="5798D124"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1C9C3C0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55</w:t>
            </w:r>
          </w:p>
        </w:tc>
        <w:tc>
          <w:tcPr>
            <w:tcW w:w="1012" w:type="dxa"/>
            <w:tcBorders>
              <w:top w:val="nil"/>
              <w:left w:val="nil"/>
              <w:bottom w:val="single" w:sz="4" w:space="0" w:color="auto"/>
              <w:right w:val="single" w:sz="4" w:space="0" w:color="auto"/>
            </w:tcBorders>
            <w:shd w:val="clear" w:color="auto" w:fill="auto"/>
            <w:vAlign w:val="center"/>
            <w:hideMark/>
          </w:tcPr>
          <w:p w14:paraId="30B7AC3D"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115775E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67F33CE6"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A367"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Население, възползващо се от мерки за защита от наводнения или горски пожари</w:t>
            </w:r>
          </w:p>
        </w:tc>
        <w:tc>
          <w:tcPr>
            <w:tcW w:w="954" w:type="dxa"/>
            <w:tcBorders>
              <w:top w:val="nil"/>
              <w:left w:val="nil"/>
              <w:bottom w:val="single" w:sz="4" w:space="0" w:color="auto"/>
              <w:right w:val="single" w:sz="4" w:space="0" w:color="auto"/>
            </w:tcBorders>
            <w:shd w:val="clear" w:color="auto" w:fill="auto"/>
            <w:vAlign w:val="center"/>
            <w:hideMark/>
          </w:tcPr>
          <w:p w14:paraId="06F78727"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6108A9C0"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4 400 856</w:t>
            </w:r>
          </w:p>
        </w:tc>
        <w:tc>
          <w:tcPr>
            <w:tcW w:w="1012" w:type="dxa"/>
            <w:tcBorders>
              <w:top w:val="nil"/>
              <w:left w:val="nil"/>
              <w:bottom w:val="single" w:sz="4" w:space="0" w:color="auto"/>
              <w:right w:val="single" w:sz="4" w:space="0" w:color="auto"/>
            </w:tcBorders>
            <w:shd w:val="clear" w:color="auto" w:fill="auto"/>
            <w:vAlign w:val="center"/>
            <w:hideMark/>
          </w:tcPr>
          <w:p w14:paraId="246508A3"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53091F8B"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1EF663FA"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35BE"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Общ брой младежи, включени в схеми за младежко предприемачество и инициативи</w:t>
            </w:r>
          </w:p>
        </w:tc>
        <w:tc>
          <w:tcPr>
            <w:tcW w:w="954" w:type="dxa"/>
            <w:tcBorders>
              <w:top w:val="nil"/>
              <w:left w:val="nil"/>
              <w:bottom w:val="single" w:sz="4" w:space="0" w:color="auto"/>
              <w:right w:val="single" w:sz="4" w:space="0" w:color="auto"/>
            </w:tcBorders>
            <w:shd w:val="clear" w:color="auto" w:fill="auto"/>
            <w:vAlign w:val="center"/>
            <w:hideMark/>
          </w:tcPr>
          <w:p w14:paraId="7A3EB354"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5272A0B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573</w:t>
            </w:r>
          </w:p>
        </w:tc>
        <w:tc>
          <w:tcPr>
            <w:tcW w:w="1012" w:type="dxa"/>
            <w:tcBorders>
              <w:top w:val="nil"/>
              <w:left w:val="nil"/>
              <w:bottom w:val="single" w:sz="4" w:space="0" w:color="auto"/>
              <w:right w:val="single" w:sz="4" w:space="0" w:color="auto"/>
            </w:tcBorders>
            <w:shd w:val="clear" w:color="auto" w:fill="auto"/>
            <w:vAlign w:val="center"/>
            <w:hideMark/>
          </w:tcPr>
          <w:p w14:paraId="128C686C"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2F8EA5D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266BAEA1"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130535B" w14:textId="2086081C" w:rsidR="009367E7" w:rsidRPr="004428C5" w:rsidRDefault="009367E7" w:rsidP="00B73252">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11. Брой участници в инициативи за обучение и квалификация</w:t>
            </w:r>
          </w:p>
        </w:tc>
        <w:tc>
          <w:tcPr>
            <w:tcW w:w="954" w:type="dxa"/>
            <w:tcBorders>
              <w:top w:val="nil"/>
              <w:left w:val="nil"/>
              <w:bottom w:val="single" w:sz="4" w:space="0" w:color="auto"/>
              <w:right w:val="single" w:sz="4" w:space="0" w:color="auto"/>
            </w:tcBorders>
            <w:shd w:val="clear" w:color="auto" w:fill="auto"/>
            <w:vAlign w:val="center"/>
          </w:tcPr>
          <w:p w14:paraId="45FAB103" w14:textId="50F1E639"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tcPr>
          <w:p w14:paraId="3D658998" w14:textId="6B1A008E"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1087</w:t>
            </w:r>
          </w:p>
        </w:tc>
        <w:tc>
          <w:tcPr>
            <w:tcW w:w="1012" w:type="dxa"/>
            <w:tcBorders>
              <w:top w:val="nil"/>
              <w:left w:val="nil"/>
              <w:bottom w:val="single" w:sz="4" w:space="0" w:color="auto"/>
              <w:right w:val="single" w:sz="4" w:space="0" w:color="auto"/>
            </w:tcBorders>
            <w:shd w:val="clear" w:color="auto" w:fill="auto"/>
            <w:vAlign w:val="center"/>
          </w:tcPr>
          <w:p w14:paraId="7B5C6D53" w14:textId="5F943E58"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tcPr>
          <w:p w14:paraId="23DAF294" w14:textId="5528B26C"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r>
      <w:tr w:rsidR="009367E7" w:rsidRPr="004428C5" w14:paraId="4EF3C516" w14:textId="77777777" w:rsidTr="00AC0895">
        <w:trPr>
          <w:trHeight w:val="27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A97E6B" w14:textId="77777777" w:rsidR="009367E7" w:rsidRPr="004428C5" w:rsidRDefault="009367E7" w:rsidP="00B24367">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xml:space="preserve">12. Нарастване потенциала на АТЕ за ефективно и ефикасно планиране, управление и използване на ресурсите за устойчиво местно развитие </w:t>
            </w:r>
          </w:p>
          <w:p w14:paraId="141C3686" w14:textId="5A361B6D" w:rsidR="009367E7" w:rsidRPr="004428C5" w:rsidRDefault="009367E7" w:rsidP="00B24367">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(нарастване дела на общините като административно-териториалните единици (АТЕ), отчитащи резултати над средните за страната по показатели за финансова самостоятелност и инвестиционна активност)</w:t>
            </w:r>
            <w:r w:rsidRPr="004428C5">
              <w:rPr>
                <w:rFonts w:ascii="Times New Roman" w:eastAsia="Times New Roman" w:hAnsi="Times New Roman" w:cs="Times New Roman"/>
                <w:color w:val="000000"/>
                <w:sz w:val="16"/>
                <w:szCs w:val="16"/>
              </w:rPr>
              <w:tab/>
            </w:r>
          </w:p>
        </w:tc>
        <w:tc>
          <w:tcPr>
            <w:tcW w:w="954" w:type="dxa"/>
            <w:tcBorders>
              <w:top w:val="nil"/>
              <w:left w:val="nil"/>
              <w:bottom w:val="single" w:sz="4" w:space="0" w:color="auto"/>
              <w:right w:val="single" w:sz="4" w:space="0" w:color="auto"/>
            </w:tcBorders>
            <w:shd w:val="clear" w:color="auto" w:fill="auto"/>
            <w:vAlign w:val="center"/>
          </w:tcPr>
          <w:p w14:paraId="19646795" w14:textId="6FA7A06F"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tcPr>
          <w:p w14:paraId="3BE67BBF" w14:textId="543F3EC5"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1,1</w:t>
            </w:r>
          </w:p>
        </w:tc>
        <w:tc>
          <w:tcPr>
            <w:tcW w:w="1012" w:type="dxa"/>
            <w:tcBorders>
              <w:top w:val="nil"/>
              <w:left w:val="nil"/>
              <w:bottom w:val="single" w:sz="4" w:space="0" w:color="auto"/>
              <w:right w:val="single" w:sz="4" w:space="0" w:color="auto"/>
            </w:tcBorders>
            <w:shd w:val="clear" w:color="auto" w:fill="auto"/>
            <w:vAlign w:val="center"/>
          </w:tcPr>
          <w:p w14:paraId="14262635" w14:textId="5CD4831C"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1,2</w:t>
            </w:r>
          </w:p>
        </w:tc>
        <w:tc>
          <w:tcPr>
            <w:tcW w:w="948" w:type="dxa"/>
            <w:tcBorders>
              <w:top w:val="nil"/>
              <w:left w:val="nil"/>
              <w:bottom w:val="single" w:sz="4" w:space="0" w:color="auto"/>
              <w:right w:val="single" w:sz="4" w:space="0" w:color="auto"/>
            </w:tcBorders>
            <w:shd w:val="clear" w:color="auto" w:fill="auto"/>
            <w:vAlign w:val="center"/>
          </w:tcPr>
          <w:p w14:paraId="16946E3D" w14:textId="346A89F7"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1,3</w:t>
            </w:r>
          </w:p>
        </w:tc>
      </w:tr>
      <w:tr w:rsidR="009367E7" w:rsidRPr="004428C5" w14:paraId="093FEEC6" w14:textId="77777777" w:rsidTr="00AC0895">
        <w:trPr>
          <w:trHeight w:val="28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D66385F" w14:textId="4A3B3EA4" w:rsidR="009367E7" w:rsidRPr="004428C5" w:rsidRDefault="009367E7" w:rsidP="00B73252">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13. Разработване и приемане на Национална жилищна стратегия</w:t>
            </w:r>
          </w:p>
        </w:tc>
        <w:tc>
          <w:tcPr>
            <w:tcW w:w="954" w:type="dxa"/>
            <w:tcBorders>
              <w:top w:val="nil"/>
              <w:left w:val="nil"/>
              <w:bottom w:val="single" w:sz="4" w:space="0" w:color="auto"/>
              <w:right w:val="single" w:sz="4" w:space="0" w:color="auto"/>
            </w:tcBorders>
            <w:shd w:val="clear" w:color="auto" w:fill="auto"/>
            <w:vAlign w:val="center"/>
          </w:tcPr>
          <w:p w14:paraId="058D8A74" w14:textId="40C451EC"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tcPr>
          <w:p w14:paraId="22053406" w14:textId="76047675" w:rsidR="009367E7" w:rsidRPr="004428C5" w:rsidRDefault="009367E7" w:rsidP="00B73252">
            <w:pPr>
              <w:spacing w:after="0" w:line="240" w:lineRule="auto"/>
              <w:jc w:val="center"/>
              <w:rPr>
                <w:rFonts w:ascii="Times New Roman" w:eastAsia="Times New Roman" w:hAnsi="Times New Roman" w:cs="Times New Roman"/>
                <w:sz w:val="16"/>
                <w:szCs w:val="16"/>
              </w:rPr>
            </w:pPr>
            <w:r w:rsidRPr="004428C5">
              <w:rPr>
                <w:rFonts w:ascii="Times New Roman" w:eastAsia="Times New Roman" w:hAnsi="Times New Roman" w:cs="Times New Roman"/>
                <w:sz w:val="16"/>
                <w:szCs w:val="16"/>
              </w:rPr>
              <w:t>1</w:t>
            </w:r>
          </w:p>
        </w:tc>
        <w:tc>
          <w:tcPr>
            <w:tcW w:w="1012" w:type="dxa"/>
            <w:tcBorders>
              <w:top w:val="single" w:sz="4" w:space="0" w:color="auto"/>
              <w:left w:val="nil"/>
              <w:bottom w:val="single" w:sz="4" w:space="0" w:color="auto"/>
              <w:right w:val="single" w:sz="4" w:space="0" w:color="auto"/>
            </w:tcBorders>
            <w:shd w:val="clear" w:color="auto" w:fill="auto"/>
            <w:vAlign w:val="center"/>
          </w:tcPr>
          <w:p w14:paraId="3CA98047" w14:textId="003C4E4C" w:rsidR="009367E7" w:rsidRPr="004428C5" w:rsidRDefault="009367E7" w:rsidP="00B73252">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Фаза на </w:t>
            </w:r>
            <w:r w:rsidRPr="004428C5">
              <w:rPr>
                <w:rFonts w:ascii="Times New Roman" w:eastAsia="Times New Roman" w:hAnsi="Times New Roman" w:cs="Times New Roman"/>
                <w:color w:val="000000"/>
                <w:sz w:val="16"/>
                <w:szCs w:val="16"/>
                <w:lang w:val="en-US"/>
              </w:rPr>
              <w:t>изпълнение на НЖС</w:t>
            </w:r>
          </w:p>
        </w:tc>
        <w:tc>
          <w:tcPr>
            <w:tcW w:w="948" w:type="dxa"/>
            <w:tcBorders>
              <w:top w:val="single" w:sz="4" w:space="0" w:color="auto"/>
              <w:left w:val="nil"/>
              <w:bottom w:val="single" w:sz="4" w:space="0" w:color="auto"/>
              <w:right w:val="single" w:sz="4" w:space="0" w:color="auto"/>
            </w:tcBorders>
            <w:shd w:val="clear" w:color="auto" w:fill="auto"/>
            <w:vAlign w:val="center"/>
          </w:tcPr>
          <w:p w14:paraId="4DAB032D" w14:textId="36B341B1" w:rsidR="009367E7" w:rsidRPr="004428C5" w:rsidRDefault="009367E7" w:rsidP="00B73252">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Фаза на </w:t>
            </w:r>
            <w:r w:rsidRPr="004428C5">
              <w:rPr>
                <w:rFonts w:ascii="Times New Roman" w:eastAsia="Times New Roman" w:hAnsi="Times New Roman" w:cs="Times New Roman"/>
                <w:color w:val="000000"/>
                <w:sz w:val="16"/>
                <w:szCs w:val="16"/>
                <w:lang w:val="en-US"/>
              </w:rPr>
              <w:t>изпълнение на НЖС</w:t>
            </w:r>
          </w:p>
        </w:tc>
      </w:tr>
    </w:tbl>
    <w:p w14:paraId="253EF51C" w14:textId="77777777" w:rsidR="00E17B62" w:rsidRPr="004428C5" w:rsidRDefault="00E17B62" w:rsidP="00814902">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Описание на показателите за полза/ефект</w:t>
      </w:r>
    </w:p>
    <w:p w14:paraId="1F1A1704" w14:textId="0C3E17FF" w:rsidR="003913F0" w:rsidRPr="004428C5" w:rsidRDefault="003913F0" w:rsidP="00643F16">
      <w:pPr>
        <w:pStyle w:val="ListParagraph"/>
        <w:numPr>
          <w:ilvl w:val="0"/>
          <w:numId w:val="69"/>
        </w:numPr>
        <w:tabs>
          <w:tab w:val="left" w:pos="851"/>
        </w:tabs>
        <w:spacing w:after="0"/>
        <w:ind w:left="0" w:firstLine="567"/>
        <w:jc w:val="both"/>
        <w:rPr>
          <w:rFonts w:ascii="Times New Roman" w:hAnsi="Times New Roman"/>
        </w:rPr>
      </w:pPr>
      <w:r w:rsidRPr="004428C5">
        <w:rPr>
          <w:rFonts w:ascii="Times New Roman" w:hAnsi="Times New Roman"/>
        </w:rPr>
        <w:t>Показател</w:t>
      </w:r>
      <w:r w:rsidR="00E07551" w:rsidRPr="004428C5">
        <w:rPr>
          <w:rFonts w:ascii="Times New Roman" w:hAnsi="Times New Roman"/>
        </w:rPr>
        <w:t xml:space="preserve"> „</w:t>
      </w:r>
      <w:r w:rsidR="00E07551" w:rsidRPr="004428C5">
        <w:rPr>
          <w:rFonts w:ascii="Times New Roman" w:eastAsia="Times New Roman" w:hAnsi="Times New Roman"/>
          <w:color w:val="000000"/>
        </w:rPr>
        <w:t>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Pr="004428C5">
        <w:rPr>
          <w:rFonts w:ascii="Times New Roman" w:hAnsi="Times New Roman"/>
        </w:rPr>
        <w:t xml:space="preserve">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Pr="004428C5">
        <w:rPr>
          <w:rFonts w:ascii="Times New Roman" w:hAnsi="Times New Roman"/>
          <w:lang w:val="en-US"/>
        </w:rPr>
        <w:t xml:space="preserve"> </w:t>
      </w:r>
      <w:r w:rsidRPr="004428C5">
        <w:rPr>
          <w:rFonts w:ascii="Times New Roman" w:hAnsi="Times New Roman"/>
        </w:rPr>
        <w:t>До края на 2022 г. се изпълниха  дейностите по Изпълнение на Пътна карта за нови подходи в регионалната политика</w:t>
      </w:r>
      <w:r w:rsidRPr="004428C5">
        <w:rPr>
          <w:rFonts w:ascii="Times New Roman" w:hAnsi="Times New Roman"/>
          <w:lang w:val="en-US"/>
        </w:rPr>
        <w:t xml:space="preserve"> </w:t>
      </w:r>
      <w:r w:rsidRPr="004428C5">
        <w:rPr>
          <w:rFonts w:ascii="Times New Roman" w:hAnsi="Times New Roman"/>
        </w:rPr>
        <w:t>с цел създаване на условия за балансирано териториално развитие и през м. декември беше утвърдена от министъра на регионалното развитие и благоустройството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p w14:paraId="46F1C800" w14:textId="0A9CC396" w:rsidR="003913F0" w:rsidRPr="004428C5" w:rsidRDefault="00E07551" w:rsidP="00643F16">
      <w:pPr>
        <w:pStyle w:val="ListParagraph"/>
        <w:numPr>
          <w:ilvl w:val="0"/>
          <w:numId w:val="69"/>
        </w:numPr>
        <w:tabs>
          <w:tab w:val="left" w:pos="851"/>
        </w:tabs>
        <w:spacing w:after="0"/>
        <w:ind w:left="0" w:firstLine="567"/>
        <w:jc w:val="both"/>
        <w:rPr>
          <w:rFonts w:ascii="Times New Roman" w:hAnsi="Times New Roman"/>
        </w:rPr>
      </w:pPr>
      <w:r w:rsidRPr="004428C5">
        <w:rPr>
          <w:rFonts w:ascii="Times New Roman" w:hAnsi="Times New Roman"/>
        </w:rPr>
        <w:t>П</w:t>
      </w:r>
      <w:r w:rsidR="003913F0" w:rsidRPr="004428C5">
        <w:rPr>
          <w:rFonts w:ascii="Times New Roman" w:hAnsi="Times New Roman"/>
        </w:rPr>
        <w:t xml:space="preserve">оказател </w:t>
      </w:r>
      <w:r w:rsidRPr="004428C5">
        <w:rPr>
          <w:rFonts w:ascii="Times New Roman" w:hAnsi="Times New Roman"/>
        </w:rPr>
        <w:t>„</w:t>
      </w:r>
      <w:r w:rsidRPr="004428C5">
        <w:rPr>
          <w:rFonts w:ascii="Times New Roman" w:eastAsia="Times New Roman" w:hAnsi="Times New Roman"/>
          <w:color w:val="000000"/>
        </w:rPr>
        <w:t xml:space="preserve">Намаляване на дела на мигриралото население (вътрешна миграция)“ </w:t>
      </w:r>
      <w:r w:rsidR="003913F0" w:rsidRPr="004428C5">
        <w:rPr>
          <w:rFonts w:ascii="Times New Roman" w:hAnsi="Times New Roman"/>
        </w:rPr>
        <w:t xml:space="preserve">е свързан с изпълнението на ПРР 2021-2027 г. Една от основните цели на ПРР 2021-2027 г. е именно намаляване на </w:t>
      </w:r>
      <w:r w:rsidR="003913F0" w:rsidRPr="004428C5">
        <w:rPr>
          <w:rFonts w:ascii="Times New Roman" w:hAnsi="Times New Roman"/>
        </w:rPr>
        <w:lastRenderedPageBreak/>
        <w:t xml:space="preserve">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p>
    <w:p w14:paraId="44926FC8" w14:textId="0C211153" w:rsidR="003913F0" w:rsidRPr="004428C5" w:rsidRDefault="003913F0" w:rsidP="005856D0">
      <w:pPr>
        <w:tabs>
          <w:tab w:val="left" w:pos="851"/>
        </w:tabs>
        <w:spacing w:after="0"/>
        <w:ind w:firstLine="567"/>
        <w:jc w:val="both"/>
        <w:rPr>
          <w:rFonts w:ascii="Times New Roman" w:eastAsia="Calibri" w:hAnsi="Times New Roman" w:cs="Times New Roman"/>
        </w:rPr>
      </w:pPr>
      <w:r w:rsidRPr="004428C5">
        <w:rPr>
          <w:rFonts w:ascii="Times New Roman" w:eastAsia="Calibri" w:hAnsi="Times New Roman" w:cs="Times New Roman"/>
        </w:rPr>
        <w:t>Индикаторите отчитат изпълнението на всички посочени стратегически и операт</w:t>
      </w:r>
      <w:r w:rsidR="00E07551" w:rsidRPr="004428C5">
        <w:rPr>
          <w:rFonts w:ascii="Times New Roman" w:eastAsia="Calibri" w:hAnsi="Times New Roman" w:cs="Times New Roman"/>
        </w:rPr>
        <w:t>ивни цели, посочени в документа, свързани със стратегическото планиране на регионалното и пространствено развитие.</w:t>
      </w:r>
    </w:p>
    <w:p w14:paraId="30CBF4A3" w14:textId="5C2C46C7" w:rsidR="00E07551" w:rsidRPr="004428C5" w:rsidRDefault="00E07551" w:rsidP="00643F16">
      <w:pPr>
        <w:pStyle w:val="ListParagraph"/>
        <w:numPr>
          <w:ilvl w:val="0"/>
          <w:numId w:val="69"/>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4428C5">
        <w:rPr>
          <w:rFonts w:ascii="Times New Roman" w:hAnsi="Times New Roman"/>
        </w:rPr>
        <w:t>Според дейностите, които се очаква да се постигнат</w:t>
      </w:r>
      <w:r w:rsidRPr="004428C5">
        <w:rPr>
          <w:rFonts w:ascii="Times New Roman" w:eastAsia="Times New Roman" w:hAnsi="Times New Roman"/>
          <w:bCs/>
          <w:iCs/>
          <w:lang w:eastAsia="bg-BG"/>
        </w:rPr>
        <w:t xml:space="preserve"> </w:t>
      </w:r>
      <w:r w:rsidRPr="004428C5">
        <w:rPr>
          <w:rFonts w:ascii="Times New Roman" w:hAnsi="Times New Roman"/>
        </w:rPr>
        <w:t xml:space="preserve">от дирекция „Управление на териториалното сътрудничество“ </w:t>
      </w:r>
      <w:r w:rsidRPr="004428C5">
        <w:rPr>
          <w:rFonts w:ascii="Times New Roman" w:eastAsia="Times New Roman" w:hAnsi="Times New Roman"/>
          <w:bCs/>
          <w:iCs/>
          <w:lang w:eastAsia="bg-BG"/>
        </w:rPr>
        <w:t>са определени показатели за измерването и отчитането на изпълнението на следните програми, по които дирекцията е Управляващ орган:</w:t>
      </w:r>
    </w:p>
    <w:p w14:paraId="5F1AC1DA" w14:textId="34413447" w:rsidR="00E07551" w:rsidRPr="004428C5" w:rsidRDefault="00E07551" w:rsidP="00643F16">
      <w:pPr>
        <w:pStyle w:val="ListParagraph"/>
        <w:numPr>
          <w:ilvl w:val="0"/>
          <w:numId w:val="70"/>
        </w:numPr>
        <w:tabs>
          <w:tab w:val="left" w:pos="851"/>
        </w:tabs>
        <w:autoSpaceDE w:val="0"/>
        <w:autoSpaceDN w:val="0"/>
        <w:adjustRightInd w:val="0"/>
        <w:spacing w:after="0"/>
        <w:ind w:left="0" w:firstLine="567"/>
        <w:jc w:val="both"/>
        <w:rPr>
          <w:rFonts w:ascii="Times New Roman" w:eastAsia="Times New Roman" w:hAnsi="Times New Roman"/>
          <w:bCs/>
          <w:i/>
          <w:iCs/>
          <w:lang w:eastAsia="bg-BG"/>
        </w:rPr>
      </w:pPr>
      <w:r w:rsidRPr="004428C5">
        <w:rPr>
          <w:rFonts w:ascii="Times New Roman" w:eastAsia="Times New Roman" w:hAnsi="Times New Roman"/>
          <w:bCs/>
          <w:i/>
          <w:iCs/>
          <w:lang w:eastAsia="bg-BG"/>
        </w:rPr>
        <w:t xml:space="preserve">Програма </w:t>
      </w:r>
      <w:r w:rsidRPr="004428C5">
        <w:rPr>
          <w:rFonts w:ascii="Times New Roman" w:eastAsia="Times New Roman" w:hAnsi="Times New Roman"/>
          <w:i/>
          <w:lang w:eastAsia="bg-BG"/>
        </w:rPr>
        <w:t>ИНТЕРРЕГ VI-A ИПП 2021-2027</w:t>
      </w:r>
    </w:p>
    <w:p w14:paraId="554D78C3" w14:textId="1BA3902B" w:rsidR="00E07551" w:rsidRPr="004428C5" w:rsidRDefault="00E07551" w:rsidP="005856D0">
      <w:pPr>
        <w:tabs>
          <w:tab w:val="left" w:pos="851"/>
        </w:tabs>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 xml:space="preserve"> Брой подкрепени културни обекти“</w:t>
      </w:r>
      <w:r w:rsidRPr="004428C5">
        <w:rPr>
          <w:rFonts w:ascii="Times New Roman" w:eastAsia="Times New Roman" w:hAnsi="Times New Roman" w:cs="Times New Roman"/>
          <w:bCs/>
          <w:iCs/>
          <w:lang w:eastAsia="bg-BG"/>
        </w:rPr>
        <w:t>;</w:t>
      </w:r>
    </w:p>
    <w:p w14:paraId="181EAFED" w14:textId="67512883"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lang w:eastAsia="bg-BG"/>
        </w:rPr>
      </w:pPr>
      <w:r w:rsidRPr="004428C5">
        <w:rPr>
          <w:rFonts w:ascii="Times New Roman" w:eastAsia="Times New Roman" w:hAnsi="Times New Roman" w:cs="Times New Roman"/>
          <w:bCs/>
          <w:iCs/>
          <w:lang w:eastAsia="bg-BG"/>
        </w:rPr>
        <w:t xml:space="preserve">Показател „ </w:t>
      </w:r>
      <w:r w:rsidRPr="004428C5">
        <w:rPr>
          <w:rFonts w:ascii="Times New Roman" w:eastAsia="Times New Roman" w:hAnsi="Times New Roman" w:cs="Times New Roman"/>
          <w:lang w:eastAsia="bg-BG"/>
        </w:rPr>
        <w:t>Население, ползващо се от мерки за защита от пожари“;</w:t>
      </w:r>
    </w:p>
    <w:p w14:paraId="6C4FDDD4" w14:textId="4D55F68B"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 Подкрепена специализирана велосипедна инфраструктура“;</w:t>
      </w:r>
    </w:p>
    <w:p w14:paraId="4EFDF9D6" w14:textId="4A01128A"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„Изграден гранично контролно пропускателен пункт (ГКПП)“;</w:t>
      </w:r>
    </w:p>
    <w:p w14:paraId="64E7BBED" w14:textId="4584E6F8"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„Подкрепени с безвъзмездна финансова помощ малки и средни предприятия (МСП)“.</w:t>
      </w:r>
    </w:p>
    <w:p w14:paraId="25B05A24" w14:textId="0E17B4EB" w:rsidR="00E07551" w:rsidRPr="004428C5" w:rsidRDefault="00E07551" w:rsidP="00643F16">
      <w:pPr>
        <w:pStyle w:val="ListParagraph"/>
        <w:numPr>
          <w:ilvl w:val="0"/>
          <w:numId w:val="70"/>
        </w:numPr>
        <w:tabs>
          <w:tab w:val="left" w:pos="851"/>
        </w:tabs>
        <w:autoSpaceDE w:val="0"/>
        <w:autoSpaceDN w:val="0"/>
        <w:adjustRightInd w:val="0"/>
        <w:spacing w:after="0"/>
        <w:ind w:left="0" w:firstLine="567"/>
        <w:jc w:val="both"/>
        <w:rPr>
          <w:rFonts w:ascii="Times New Roman" w:eastAsia="Times New Roman" w:hAnsi="Times New Roman"/>
          <w:bCs/>
          <w:i/>
          <w:iCs/>
          <w:lang w:eastAsia="bg-BG"/>
        </w:rPr>
      </w:pPr>
      <w:r w:rsidRPr="004428C5">
        <w:rPr>
          <w:rFonts w:ascii="Times New Roman" w:eastAsia="Times New Roman" w:hAnsi="Times New Roman"/>
          <w:i/>
          <w:lang w:eastAsia="bg-BG"/>
        </w:rPr>
        <w:t>Програма за ТГС ИНТЕРРЕГ ИПП 2014-2020</w:t>
      </w:r>
    </w:p>
    <w:p w14:paraId="0B96E4BC" w14:textId="1FB7096C"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Брой реконструирани/възстановени културни и исторически обекти“</w:t>
      </w:r>
      <w:r w:rsidRPr="004428C5">
        <w:rPr>
          <w:rFonts w:ascii="Times New Roman" w:eastAsia="Times New Roman" w:hAnsi="Times New Roman" w:cs="Times New Roman"/>
          <w:bCs/>
          <w:iCs/>
          <w:lang w:eastAsia="bg-BG"/>
        </w:rPr>
        <w:t>;</w:t>
      </w:r>
    </w:p>
    <w:p w14:paraId="36D1C083" w14:textId="678CAFC3"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Население, възползващо се от мерки за защита от наводнения или горски пожари“;</w:t>
      </w:r>
    </w:p>
    <w:p w14:paraId="27D32E9E" w14:textId="34AFE8F4"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„Общ брой младежи, включени в схеми за младежко предприемачество и инициативи“;</w:t>
      </w:r>
    </w:p>
    <w:p w14:paraId="6BB032BF" w14:textId="7CDC3687" w:rsidR="00E07551" w:rsidRPr="004428C5" w:rsidRDefault="00E07551" w:rsidP="005856D0">
      <w:pPr>
        <w:spacing w:after="0"/>
        <w:ind w:firstLine="851"/>
        <w:rPr>
          <w:rFonts w:ascii="Times New Roman" w:eastAsia="Times New Roman" w:hAnsi="Times New Roman" w:cs="Times New Roman"/>
          <w:b/>
          <w:bCs/>
          <w:i/>
          <w:iCs/>
          <w:lang w:eastAsia="bg-BG"/>
        </w:rPr>
      </w:pPr>
      <w:r w:rsidRPr="004428C5">
        <w:rPr>
          <w:rFonts w:ascii="Times New Roman" w:eastAsia="Times New Roman" w:hAnsi="Times New Roman" w:cs="Times New Roman"/>
          <w:bCs/>
          <w:iCs/>
          <w:lang w:eastAsia="bg-BG"/>
        </w:rPr>
        <w:t>Показател „Брой участници в инициативи за обучение и квалификация“.</w:t>
      </w:r>
    </w:p>
    <w:p w14:paraId="0A1F1D08"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66A973BA" w14:textId="77777777" w:rsidR="00CC0404" w:rsidRPr="004428C5" w:rsidRDefault="00CC040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77777777" w:rsidR="007F6A26" w:rsidRPr="004428C5" w:rsidRDefault="007F6A26" w:rsidP="005856D0">
      <w:pPr>
        <w:tabs>
          <w:tab w:val="left" w:pos="567"/>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5B912446" w14:textId="77777777" w:rsidR="00B80891" w:rsidRPr="004428C5" w:rsidRDefault="00B80891" w:rsidP="00814902">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9946"/>
      </w:tblGrid>
      <w:tr w:rsidR="00B80891" w:rsidRPr="004428C5" w14:paraId="53CB334E" w14:textId="77777777" w:rsidTr="00B80891">
        <w:tc>
          <w:tcPr>
            <w:tcW w:w="10094" w:type="dxa"/>
          </w:tcPr>
          <w:p w14:paraId="6A29771B" w14:textId="77777777" w:rsidR="00B80891" w:rsidRPr="004428C5" w:rsidRDefault="00B80891" w:rsidP="00814902">
            <w:pPr>
              <w:ind w:firstLine="34"/>
              <w:jc w:val="both"/>
              <w:rPr>
                <w:b/>
                <w:i/>
                <w:color w:val="AA2B1E" w:themeColor="accent2"/>
                <w:sz w:val="22"/>
                <w:szCs w:val="22"/>
              </w:rPr>
            </w:pPr>
            <w:r w:rsidRPr="004428C5">
              <w:rPr>
                <w:b/>
                <w:i/>
                <w:color w:val="AA2B1E" w:themeColor="accent2"/>
                <w:sz w:val="22"/>
                <w:szCs w:val="22"/>
              </w:rPr>
              <w:t xml:space="preserve">2100.02.00 </w:t>
            </w:r>
            <w:r w:rsidR="001A7787" w:rsidRPr="004428C5">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357C11C6" w14:textId="77777777" w:rsidR="006F3CC4" w:rsidRPr="004428C5" w:rsidRDefault="006F3CC4" w:rsidP="00814902">
      <w:pPr>
        <w:spacing w:after="0" w:line="240" w:lineRule="auto"/>
        <w:ind w:right="46" w:firstLine="567"/>
        <w:jc w:val="both"/>
        <w:rPr>
          <w:rFonts w:ascii="Times New Roman" w:eastAsia="Times New Roman" w:hAnsi="Times New Roman" w:cs="Times New Roman"/>
          <w:lang w:eastAsia="bg-BG"/>
        </w:rPr>
      </w:pPr>
    </w:p>
    <w:p w14:paraId="73C2BBFB" w14:textId="77777777" w:rsidR="009302DA" w:rsidRPr="004428C5" w:rsidRDefault="00002F8D"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Визията за развитието на политиката е тясно обвързана с мерките </w:t>
      </w:r>
      <w:r w:rsidRPr="004428C5">
        <w:rPr>
          <w:rFonts w:ascii="Times New Roman" w:eastAsia="Times New Roman" w:hAnsi="Times New Roman" w:cs="Times New Roman"/>
          <w:color w:val="000000"/>
          <w:lang w:eastAsia="bg-BG"/>
        </w:rPr>
        <w:t xml:space="preserve">и с приоритетите на министерството, съгласно стратегическите документи в областта на регионалното развитие, модернизация </w:t>
      </w:r>
      <w:r w:rsidRPr="004428C5">
        <w:rPr>
          <w:rFonts w:ascii="Times New Roman" w:eastAsia="Times New Roman" w:hAnsi="Times New Roman" w:cs="Times New Roman"/>
          <w:color w:val="000000"/>
          <w:lang w:eastAsia="bg-BG"/>
        </w:rPr>
        <w:lastRenderedPageBreak/>
        <w:t>на пътната инфраструктура и водния сектор, в областта на реализацията на дейностите по благоустройството и геозащитата.</w:t>
      </w:r>
      <w:r w:rsidR="00C713FC" w:rsidRPr="004428C5">
        <w:rPr>
          <w:rFonts w:ascii="Times New Roman" w:eastAsia="Times New Roman" w:hAnsi="Times New Roman" w:cs="Times New Roman"/>
          <w:lang w:eastAsia="bg-BG"/>
        </w:rPr>
        <w:t xml:space="preserve"> </w:t>
      </w:r>
    </w:p>
    <w:p w14:paraId="10B29156" w14:textId="6015F667" w:rsidR="009302DA" w:rsidRPr="004428C5" w:rsidRDefault="00C713FC" w:rsidP="005856D0">
      <w:pPr>
        <w:spacing w:after="0"/>
        <w:ind w:right="46" w:firstLine="567"/>
        <w:jc w:val="both"/>
        <w:rPr>
          <w:rFonts w:ascii="Times New Roman" w:hAnsi="Times New Roman" w:cs="Times New Roman"/>
          <w:i/>
        </w:rPr>
      </w:pPr>
      <w:r w:rsidRPr="004428C5">
        <w:rPr>
          <w:rFonts w:ascii="Times New Roman" w:eastAsia="Times New Roman" w:hAnsi="Times New Roman" w:cs="Times New Roman"/>
          <w:i/>
          <w:lang w:eastAsia="bg-BG"/>
        </w:rPr>
        <w:t>Една от главните цели е до</w:t>
      </w:r>
      <w:r w:rsidRPr="004428C5">
        <w:rPr>
          <w:rFonts w:ascii="Times New Roman" w:hAnsi="Times New Roman" w:cs="Times New Roman"/>
          <w:i/>
        </w:rPr>
        <w:t xml:space="preserve"> 202</w:t>
      </w:r>
      <w:r w:rsidR="003B08A9" w:rsidRPr="004428C5">
        <w:rPr>
          <w:rFonts w:ascii="Times New Roman" w:hAnsi="Times New Roman" w:cs="Times New Roman"/>
          <w:i/>
        </w:rPr>
        <w:t>6</w:t>
      </w:r>
      <w:r w:rsidRPr="004428C5">
        <w:rPr>
          <w:rFonts w:ascii="Times New Roman" w:hAnsi="Times New Roman" w:cs="Times New Roman"/>
          <w:i/>
        </w:rPr>
        <w:t xml:space="preserve"> г. </w:t>
      </w:r>
      <w:r w:rsidR="009302DA" w:rsidRPr="004428C5">
        <w:rPr>
          <w:rFonts w:ascii="Times New Roman" w:hAnsi="Times New Roman" w:cs="Times New Roman"/>
          <w:i/>
        </w:rPr>
        <w:t>България да има устойчива пътна мрежа, интегрирана в Европейската транспортна система с оглед ускоряване икономическото развитие на страната ни. Основен приоритет е България да стане привлекателен транспортен хъб.</w:t>
      </w:r>
    </w:p>
    <w:p w14:paraId="319D1A8D"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Съгласно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14:paraId="73105F32" w14:textId="30F89555"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Основната цел на изпълняваната от АПИ политика е описана в Национална програма за развитие БЪЛГАРИЯ 2030, приета с протокол №</w:t>
      </w:r>
      <w:r w:rsidR="00AC0895">
        <w:rPr>
          <w:rFonts w:ascii="Times New Roman" w:eastAsia="Times New Roman" w:hAnsi="Times New Roman" w:cs="Times New Roman"/>
          <w:lang w:eastAsia="bg-BG"/>
        </w:rPr>
        <w:t xml:space="preserve"> </w:t>
      </w:r>
      <w:r w:rsidRPr="004428C5">
        <w:rPr>
          <w:rFonts w:ascii="Times New Roman" w:eastAsia="Times New Roman" w:hAnsi="Times New Roman" w:cs="Times New Roman"/>
          <w:lang w:eastAsia="bg-BG"/>
        </w:rPr>
        <w:t>67 на Министерски съвет от 02.12.2020 г., като през периода 202</w:t>
      </w:r>
      <w:r w:rsidR="00AC0895">
        <w:rPr>
          <w:rFonts w:ascii="Times New Roman" w:eastAsia="Times New Roman" w:hAnsi="Times New Roman" w:cs="Times New Roman"/>
          <w:lang w:eastAsia="bg-BG"/>
        </w:rPr>
        <w:t>3</w:t>
      </w:r>
      <w:r w:rsidRPr="004428C5">
        <w:rPr>
          <w:rFonts w:ascii="Times New Roman" w:eastAsia="Times New Roman" w:hAnsi="Times New Roman" w:cs="Times New Roman"/>
          <w:lang w:eastAsia="bg-BG"/>
        </w:rPr>
        <w:t>-202</w:t>
      </w:r>
      <w:r w:rsidR="00AC0895">
        <w:rPr>
          <w:rFonts w:ascii="Times New Roman" w:eastAsia="Times New Roman" w:hAnsi="Times New Roman" w:cs="Times New Roman"/>
          <w:lang w:eastAsia="bg-BG"/>
        </w:rPr>
        <w:t>5</w:t>
      </w:r>
      <w:r w:rsidRPr="004428C5">
        <w:rPr>
          <w:rFonts w:ascii="Times New Roman" w:eastAsia="Times New Roman" w:hAnsi="Times New Roman" w:cs="Times New Roman"/>
          <w:lang w:eastAsia="bg-BG"/>
        </w:rPr>
        <w:t xml:space="preserve">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56210869"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7137FB8A" w14:textId="4589B6FE"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w:t>
      </w:r>
      <w:r w:rsidRPr="00140D2B">
        <w:rPr>
          <w:rFonts w:ascii="Times New Roman" w:eastAsia="Times New Roman" w:hAnsi="Times New Roman" w:cs="Times New Roman"/>
          <w:lang w:eastAsia="bg-BG"/>
        </w:rPr>
        <w:t xml:space="preserve">което </w:t>
      </w:r>
      <w:r w:rsidRPr="00140D2B">
        <w:rPr>
          <w:rFonts w:ascii="Times New Roman" w:eastAsia="Times New Roman" w:hAnsi="Times New Roman" w:cs="Times New Roman"/>
          <w:b/>
          <w:lang w:eastAsia="bg-BG"/>
        </w:rPr>
        <w:t xml:space="preserve">завършването на магистрала „Хемус“ ще има изключително значение за развитието на икономиката на Северна България и целия транспортен сектор. </w:t>
      </w:r>
      <w:r w:rsidR="004E535F" w:rsidRPr="00140D2B">
        <w:rPr>
          <w:rFonts w:ascii="Times New Roman" w:eastAsia="Times New Roman" w:hAnsi="Times New Roman" w:cs="Times New Roman"/>
          <w:b/>
          <w:lang w:eastAsia="bg-BG"/>
        </w:rPr>
        <w:t xml:space="preserve">През 2023 г. се предвижда завършване на участък 1 с дължина 15,26 км, напредване на строителството за участъци 2 и 3, както и започване на строителство по участък 4, 5 и 6. </w:t>
      </w:r>
      <w:r w:rsidRPr="00140D2B">
        <w:rPr>
          <w:rFonts w:ascii="Times New Roman" w:eastAsia="Times New Roman" w:hAnsi="Times New Roman" w:cs="Times New Roman"/>
          <w:lang w:eastAsia="bg-BG"/>
        </w:rPr>
        <w:t>Интервенции ще бъдат насочени и към подобряване на качеството на пътищата, включително общинските пътища. Ще продължат усилията за подобряване на свърз</w:t>
      </w:r>
      <w:r w:rsidRPr="004428C5">
        <w:rPr>
          <w:rFonts w:ascii="Times New Roman" w:eastAsia="Times New Roman" w:hAnsi="Times New Roman" w:cs="Times New Roman"/>
          <w:lang w:eastAsia="bg-BG"/>
        </w:rPr>
        <w:t>аността с Румъния, чрез изграждането на нови мостови съоръжения над р. Дунав.</w:t>
      </w:r>
    </w:p>
    <w:p w14:paraId="0BB9D805"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73A0E718" w14:textId="108F0A9E" w:rsidR="006563BB" w:rsidRPr="0056373D" w:rsidRDefault="006563BB" w:rsidP="0056373D">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r w:rsidR="0056373D">
        <w:rPr>
          <w:rFonts w:ascii="Times New Roman" w:eastAsia="Times New Roman" w:hAnsi="Times New Roman" w:cs="Times New Roman"/>
          <w:lang w:eastAsia="bg-BG"/>
        </w:rPr>
        <w:t xml:space="preserve"> </w:t>
      </w:r>
      <w:r w:rsidR="0056373D" w:rsidRPr="0056373D">
        <w:rPr>
          <w:rFonts w:ascii="Times New Roman" w:eastAsia="Times New Roman" w:hAnsi="Times New Roman" w:cs="Times New Roman"/>
          <w:b/>
          <w:lang w:eastAsia="bg-BG"/>
        </w:rPr>
        <w:t xml:space="preserve">През 2023 г. се предвижда завършване на участък 1 с дължина 13,6 км., напредване на строителството за участък 2 и започване на строителството за участъци 3, 4 и 5. </w:t>
      </w:r>
      <w:r w:rsidR="0056373D" w:rsidRPr="0056373D">
        <w:rPr>
          <w:rFonts w:ascii="Times New Roman" w:eastAsia="Times New Roman" w:hAnsi="Times New Roman" w:cs="Times New Roman"/>
          <w:b/>
          <w:lang w:eastAsia="bg-BG"/>
        </w:rPr>
        <w:lastRenderedPageBreak/>
        <w:t>Очаква се през 2023 г. да бъде въведен в експлоатация целия обект Път І-1 /Е-79/ Мездра – Ботевград от км 161+367 до км 194+122, включително пътните възли.</w:t>
      </w:r>
    </w:p>
    <w:p w14:paraId="7ECE7528" w14:textId="480553C0"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51718008" w14:textId="3FAF8278"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0A49A088" w14:textId="74270D14"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45A02AEB" w14:textId="5C0C14B9"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2C9B44FA" w14:textId="3A28879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4428C5">
        <w:rPr>
          <w:rFonts w:ascii="Times New Roman" w:eastAsia="Times New Roman" w:hAnsi="Times New Roman" w:cs="Times New Roman"/>
          <w:lang w:val="en-US" w:eastAsia="bg-BG"/>
        </w:rPr>
        <w:t>II-</w:t>
      </w:r>
      <w:r w:rsidRPr="004428C5">
        <w:rPr>
          <w:rFonts w:ascii="Times New Roman" w:eastAsia="Times New Roman" w:hAnsi="Times New Roman" w:cs="Times New Roman"/>
          <w:lang w:eastAsia="bg-BG"/>
        </w:rPr>
        <w:t xml:space="preserve">86 Асеновград – Смолян в три участъка. </w:t>
      </w:r>
    </w:p>
    <w:p w14:paraId="5BB1E8DC" w14:textId="68598026" w:rsidR="006563BB" w:rsidRPr="004428C5"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533F290C"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39168521" w14:textId="28441A04" w:rsidR="006563BB" w:rsidRPr="00037DC3"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w:t>
      </w:r>
      <w:r w:rsidRPr="00037DC3">
        <w:rPr>
          <w:rFonts w:ascii="Times New Roman" w:eastAsia="Times New Roman" w:hAnsi="Times New Roman" w:cs="Times New Roman"/>
          <w:lang w:eastAsia="bg-BG"/>
        </w:rPr>
        <w:t>а.</w:t>
      </w:r>
      <w:r w:rsidR="00037DC3" w:rsidRPr="00037DC3">
        <w:rPr>
          <w:rFonts w:ascii="Times New Roman" w:eastAsia="Times New Roman" w:hAnsi="Times New Roman" w:cs="Times New Roman"/>
          <w:sz w:val="24"/>
          <w:szCs w:val="24"/>
          <w:lang w:eastAsia="bg-BG"/>
        </w:rPr>
        <w:t xml:space="preserve"> </w:t>
      </w:r>
      <w:r w:rsidR="00037DC3" w:rsidRPr="00037DC3">
        <w:rPr>
          <w:rFonts w:ascii="Times New Roman" w:eastAsia="Times New Roman" w:hAnsi="Times New Roman" w:cs="Times New Roman"/>
          <w:b/>
          <w:lang w:eastAsia="bg-BG"/>
        </w:rPr>
        <w:t>През 2023 г. предстои завършване и въвеждане в експлоатация на обходния път на гр. Бургас, с дължина 4,683 км.</w:t>
      </w:r>
    </w:p>
    <w:p w14:paraId="2FFE1FAD"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4311FDC6" w14:textId="197E3A6F" w:rsidR="006563BB" w:rsidRPr="004428C5"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24416B2D" w14:textId="4BD6ABC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7CB95371" w14:textId="6E49BB04"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Развитие при проектирането и изграждането на обходни/околовръстни пътища в</w:t>
      </w:r>
      <w:r w:rsidRPr="004428C5">
        <w:rPr>
          <w:rFonts w:ascii="Times New Roman" w:eastAsia="Times New Roman" w:hAnsi="Times New Roman" w:cs="Times New Roman"/>
          <w:b/>
          <w:lang w:eastAsia="bg-BG"/>
        </w:rPr>
        <w:t xml:space="preserve"> </w:t>
      </w:r>
      <w:r w:rsidRPr="004428C5">
        <w:rPr>
          <w:rFonts w:ascii="Times New Roman" w:eastAsia="Times New Roman" w:hAnsi="Times New Roman" w:cs="Times New Roman"/>
          <w:lang w:eastAsia="bg-BG"/>
        </w:rPr>
        <w:t xml:space="preserve">градовете  София, Пазарджик, Пловдив, Плевен, Чепеларе, Провадия, Бургас, Петрич, Плевен, Павликени. </w:t>
      </w:r>
    </w:p>
    <w:p w14:paraId="6CC31BCC" w14:textId="08FFF558"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140E43CB"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024B7EC5" w14:textId="1181A0D9"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бе актуализиран  размерът на тол таксите и е определен размер за тол такси за пътища II – ри клас</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който ще даде отражение върху приходите в периода 202</w:t>
      </w:r>
      <w:r w:rsidR="00AC0895">
        <w:rPr>
          <w:rFonts w:ascii="Times New Roman" w:eastAsia="Times New Roman" w:hAnsi="Times New Roman" w:cs="Times New Roman"/>
          <w:lang w:eastAsia="bg-BG"/>
        </w:rPr>
        <w:t>3</w:t>
      </w:r>
      <w:r w:rsidRPr="004428C5">
        <w:rPr>
          <w:rFonts w:ascii="Times New Roman" w:eastAsia="Times New Roman" w:hAnsi="Times New Roman" w:cs="Times New Roman"/>
          <w:lang w:eastAsia="bg-BG"/>
        </w:rPr>
        <w:t>-202</w:t>
      </w:r>
      <w:r w:rsidR="00AC0895">
        <w:rPr>
          <w:rFonts w:ascii="Times New Roman" w:eastAsia="Times New Roman" w:hAnsi="Times New Roman" w:cs="Times New Roman"/>
          <w:lang w:eastAsia="bg-BG"/>
        </w:rPr>
        <w:t>5</w:t>
      </w:r>
      <w:r w:rsidRPr="004428C5">
        <w:rPr>
          <w:rFonts w:ascii="Times New Roman" w:eastAsia="Times New Roman" w:hAnsi="Times New Roman" w:cs="Times New Roman"/>
          <w:lang w:eastAsia="bg-BG"/>
        </w:rPr>
        <w:t xml:space="preserve"> г.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A0D523D" w14:textId="43374A64" w:rsidR="00DC621C" w:rsidRPr="004428C5" w:rsidRDefault="00CF6B69"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color w:val="000000"/>
          <w:lang w:eastAsia="bg-BG"/>
        </w:rPr>
        <w:t>Дирекция „</w:t>
      </w:r>
      <w:r w:rsidR="00DC621C" w:rsidRPr="004428C5">
        <w:rPr>
          <w:rFonts w:ascii="Times New Roman" w:eastAsia="Times New Roman" w:hAnsi="Times New Roman" w:cs="Times New Roman"/>
          <w:b/>
          <w:i/>
          <w:color w:val="000000"/>
          <w:lang w:eastAsia="bg-BG"/>
        </w:rPr>
        <w:t>Водоснабдяване и канализация</w:t>
      </w:r>
      <w:r w:rsidRPr="004428C5">
        <w:rPr>
          <w:rFonts w:ascii="Times New Roman" w:eastAsia="Times New Roman" w:hAnsi="Times New Roman" w:cs="Times New Roman"/>
          <w:b/>
          <w:i/>
          <w:color w:val="000000"/>
          <w:lang w:eastAsia="bg-BG"/>
        </w:rPr>
        <w:t xml:space="preserve"> и благоустройствени дейности“</w:t>
      </w:r>
    </w:p>
    <w:p w14:paraId="49963FD4" w14:textId="2652FC83" w:rsidR="00DC621C" w:rsidRPr="004428C5" w:rsidRDefault="00DC621C" w:rsidP="005856D0">
      <w:pPr>
        <w:spacing w:after="0"/>
        <w:ind w:right="46" w:firstLine="567"/>
        <w:jc w:val="both"/>
        <w:rPr>
          <w:rFonts w:ascii="Times New Roman" w:eastAsia="Times New Roman" w:hAnsi="Times New Roman" w:cs="Times New Roman"/>
          <w:color w:val="000000"/>
          <w:shd w:val="clear" w:color="auto" w:fill="FEFEFE"/>
          <w:lang w:eastAsia="bg-BG"/>
        </w:rPr>
      </w:pPr>
      <w:r w:rsidRPr="004428C5">
        <w:rPr>
          <w:rFonts w:ascii="Times New Roman" w:eastAsia="Times New Roman" w:hAnsi="Times New Roman" w:cs="Times New Roman"/>
          <w:color w:val="000000"/>
          <w:lang w:eastAsia="bg-BG"/>
        </w:rPr>
        <w:t>Отдел „Геозащита“ и отдел „Благоустройствени дейности към дирекция</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„Водоснабдяване и канализация и благоустройствени дейности“ са отговорни за координацията,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институционалното взаимодействие, подготовка на проекти</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в областта на геозащитата и благоустройството. </w:t>
      </w:r>
      <w:r w:rsidRPr="004428C5">
        <w:rPr>
          <w:rFonts w:ascii="Times New Roman" w:eastAsia="Times New Roman" w:hAnsi="Times New Roman" w:cs="Times New Roman"/>
          <w:color w:val="000000"/>
          <w:shd w:val="clear" w:color="auto" w:fill="FEFEFE"/>
          <w:lang w:eastAsia="bg-BG"/>
        </w:rPr>
        <w:t>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w:t>
      </w:r>
      <w:r w:rsidRPr="004428C5">
        <w:rPr>
          <w:rFonts w:ascii="Times New Roman" w:eastAsia="Times New Roman" w:hAnsi="Times New Roman" w:cs="Times New Roman"/>
          <w:color w:val="000000"/>
          <w:lang w:eastAsia="bg-BG"/>
        </w:rPr>
        <w:t>ачествено транспортно обслужване по общинските пътища</w:t>
      </w:r>
      <w:r w:rsidRPr="004428C5">
        <w:rPr>
          <w:rFonts w:ascii="Times New Roman" w:eastAsia="Times New Roman" w:hAnsi="Times New Roman" w:cs="Times New Roman"/>
          <w:color w:val="000000"/>
          <w:shd w:val="clear" w:color="auto" w:fill="FEFEFE"/>
          <w:lang w:eastAsia="bg-BG"/>
        </w:rPr>
        <w:t xml:space="preserve"> и </w:t>
      </w:r>
      <w:r w:rsidRPr="004428C5">
        <w:rPr>
          <w:rFonts w:ascii="Times New Roman" w:eastAsia="Times New Roman" w:hAnsi="Times New Roman" w:cs="Times New Roman"/>
          <w:color w:val="000000"/>
          <w:lang w:eastAsia="bg-BG"/>
        </w:rPr>
        <w:t>на транспортна достъпност на населените места, както и развитие и модернизация на комуникационно-транспортната система на общините</w:t>
      </w:r>
      <w:r w:rsidRPr="004428C5">
        <w:rPr>
          <w:rFonts w:ascii="Times New Roman" w:eastAsia="Times New Roman" w:hAnsi="Times New Roman" w:cs="Times New Roman"/>
          <w:color w:val="000000"/>
          <w:shd w:val="clear" w:color="auto" w:fill="FEFEFE"/>
          <w:lang w:eastAsia="bg-BG"/>
        </w:rPr>
        <w:t xml:space="preserve">. </w:t>
      </w:r>
    </w:p>
    <w:p w14:paraId="241B775E" w14:textId="77777777" w:rsidR="00DC621C" w:rsidRPr="004428C5" w:rsidRDefault="00DC621C" w:rsidP="005856D0">
      <w:pPr>
        <w:spacing w:after="0"/>
        <w:ind w:right="46" w:firstLine="567"/>
        <w:jc w:val="both"/>
        <w:rPr>
          <w:rFonts w:ascii="Times New Roman" w:eastAsia="Times New Roman" w:hAnsi="Times New Roman" w:cs="Times New Roman"/>
          <w:color w:val="000000"/>
          <w:shd w:val="clear" w:color="auto" w:fill="FEFEFE"/>
          <w:lang w:val="en-US" w:eastAsia="bg-BG"/>
        </w:rPr>
      </w:pPr>
      <w:r w:rsidRPr="004428C5">
        <w:rPr>
          <w:rFonts w:ascii="Times New Roman" w:eastAsia="Calibri" w:hAnsi="Times New Roman" w:cs="Times New Roman"/>
          <w:color w:val="000000"/>
          <w:lang w:eastAsia="bg-BG"/>
        </w:rPr>
        <w:t>Съгласно Закона за устройство на територията Министерството на регионалното развитие и благоустройството</w:t>
      </w:r>
      <w:r w:rsidRPr="004428C5">
        <w:rPr>
          <w:rFonts w:ascii="Times New Roman" w:eastAsia="Calibri" w:hAnsi="Times New Roman" w:cs="Times New Roman"/>
          <w:color w:val="000000"/>
          <w:lang w:val="en-US" w:eastAsia="bg-BG"/>
        </w:rPr>
        <w:t xml:space="preserve"> e </w:t>
      </w:r>
      <w:r w:rsidRPr="004428C5">
        <w:rPr>
          <w:rFonts w:ascii="Times New Roman" w:eastAsia="Calibri" w:hAnsi="Times New Roman" w:cs="Times New Roman"/>
          <w:color w:val="000000"/>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15FF69C6" w14:textId="50D57791" w:rsidR="00DC621C" w:rsidRPr="0065693F" w:rsidRDefault="00DC621C" w:rsidP="0065693F">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lastRenderedPageBreak/>
        <w:t>Визията за развитието на политиката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е тясно обвързана с мерките</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r w:rsidR="0065693F">
        <w:rPr>
          <w:rFonts w:ascii="Times New Roman" w:eastAsia="Times New Roman" w:hAnsi="Times New Roman" w:cs="Times New Roman"/>
          <w:color w:val="000000"/>
          <w:lang w:eastAsia="bg-BG"/>
        </w:rPr>
        <w:t xml:space="preserve"> </w:t>
      </w:r>
      <w:r w:rsidRPr="004428C5">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p>
    <w:p w14:paraId="02899C16" w14:textId="466227A7" w:rsidR="00DC621C" w:rsidRPr="004428C5" w:rsidRDefault="00DC621C" w:rsidP="005856D0">
      <w:pPr>
        <w:spacing w:after="0"/>
        <w:ind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С Решение № 711/30.09.2022 г. на Министерския съвет е одобрен Списък на инвестиционни проекти на общините по приоритети и направления/обекти за целево финансиране, изменено и допълнено с Решение № 1039/21.12.2022 г.</w:t>
      </w:r>
      <w:r w:rsidR="00E9494A">
        <w:rPr>
          <w:rFonts w:ascii="Times New Roman" w:eastAsia="Times New Roman" w:hAnsi="Times New Roman" w:cs="Times New Roman"/>
          <w:color w:val="000000"/>
          <w:lang w:eastAsia="bg-BG"/>
        </w:rPr>
        <w:t xml:space="preserve"> и с </w:t>
      </w:r>
      <w:r w:rsidRPr="004428C5">
        <w:rPr>
          <w:rFonts w:ascii="Times New Roman" w:eastAsia="Times New Roman" w:hAnsi="Times New Roman" w:cs="Times New Roman"/>
          <w:color w:val="000000"/>
          <w:lang w:eastAsia="bg-BG"/>
        </w:rPr>
        <w:t xml:space="preserve"> </w:t>
      </w:r>
      <w:r w:rsidR="00E9494A" w:rsidRPr="00E9494A">
        <w:rPr>
          <w:rFonts w:ascii="Times New Roman" w:eastAsia="Times New Roman" w:hAnsi="Times New Roman" w:cs="Times New Roman"/>
          <w:color w:val="000000"/>
          <w:lang w:eastAsia="bg-BG"/>
        </w:rPr>
        <w:t>Решение № 1</w:t>
      </w:r>
      <w:r w:rsidR="00E9494A">
        <w:rPr>
          <w:rFonts w:ascii="Times New Roman" w:eastAsia="Times New Roman" w:hAnsi="Times New Roman" w:cs="Times New Roman"/>
          <w:color w:val="000000"/>
          <w:lang w:eastAsia="bg-BG"/>
        </w:rPr>
        <w:t>52/01.03.</w:t>
      </w:r>
      <w:r w:rsidR="00E9494A" w:rsidRPr="00E9494A">
        <w:rPr>
          <w:rFonts w:ascii="Times New Roman" w:eastAsia="Times New Roman" w:hAnsi="Times New Roman" w:cs="Times New Roman"/>
          <w:color w:val="000000"/>
          <w:lang w:eastAsia="bg-BG"/>
        </w:rPr>
        <w:t>2023 г</w:t>
      </w:r>
      <w:r w:rsidR="00E9494A">
        <w:rPr>
          <w:rFonts w:ascii="Times New Roman" w:eastAsia="Times New Roman" w:hAnsi="Times New Roman" w:cs="Times New Roman"/>
          <w:color w:val="000000"/>
          <w:lang w:eastAsia="bg-BG"/>
        </w:rPr>
        <w:t xml:space="preserve">. </w:t>
      </w:r>
      <w:r w:rsidRPr="004428C5">
        <w:rPr>
          <w:rFonts w:ascii="Times New Roman" w:eastAsia="Times New Roman" w:hAnsi="Times New Roman" w:cs="Times New Roman"/>
          <w:color w:val="000000"/>
          <w:lang w:eastAsia="bg-BG"/>
        </w:rPr>
        <w:t>на Министерския съвет. В резултат, са подписани споразумения за трансфер на средства с общините за изпълнението на общо 97 пътни обекта</w:t>
      </w:r>
      <w:r w:rsidR="001255C8">
        <w:rPr>
          <w:rFonts w:ascii="Times New Roman" w:eastAsia="Times New Roman" w:hAnsi="Times New Roman" w:cs="Times New Roman"/>
          <w:color w:val="000000"/>
          <w:lang w:eastAsia="bg-BG"/>
        </w:rPr>
        <w:t>,</w:t>
      </w:r>
      <w:r w:rsidRPr="004428C5">
        <w:rPr>
          <w:rFonts w:ascii="Times New Roman" w:eastAsia="Times New Roman" w:hAnsi="Times New Roman" w:cs="Times New Roman"/>
          <w:color w:val="000000"/>
          <w:lang w:eastAsia="bg-BG"/>
        </w:rPr>
        <w:t xml:space="preserve"> 36 обекта за улична мрежа</w:t>
      </w:r>
      <w:r w:rsidR="00E9494A">
        <w:rPr>
          <w:rFonts w:ascii="Times New Roman" w:eastAsia="Times New Roman" w:hAnsi="Times New Roman" w:cs="Times New Roman"/>
          <w:color w:val="000000"/>
          <w:lang w:eastAsia="bg-BG"/>
        </w:rPr>
        <w:t xml:space="preserve"> и </w:t>
      </w:r>
      <w:r w:rsidR="00926D5D" w:rsidRPr="00926D5D">
        <w:rPr>
          <w:rFonts w:ascii="Times New Roman" w:eastAsia="Times New Roman" w:hAnsi="Times New Roman" w:cs="Times New Roman"/>
          <w:color w:val="000000"/>
          <w:lang w:eastAsia="bg-BG"/>
        </w:rPr>
        <w:t>105</w:t>
      </w:r>
      <w:r w:rsidR="00926D5D">
        <w:rPr>
          <w:rFonts w:ascii="Times New Roman" w:eastAsia="Times New Roman" w:hAnsi="Times New Roman" w:cs="Times New Roman"/>
          <w:color w:val="000000"/>
          <w:lang w:eastAsia="bg-BG"/>
        </w:rPr>
        <w:t xml:space="preserve"> ВиК обекта и </w:t>
      </w:r>
      <w:r w:rsidR="00E9494A">
        <w:rPr>
          <w:rFonts w:ascii="Times New Roman" w:eastAsia="Times New Roman" w:hAnsi="Times New Roman" w:cs="Times New Roman"/>
          <w:color w:val="000000"/>
          <w:lang w:eastAsia="bg-BG"/>
        </w:rPr>
        <w:t>са преведени 50% от стойността на всеки от проектите</w:t>
      </w:r>
      <w:r w:rsidRPr="004428C5">
        <w:rPr>
          <w:rFonts w:ascii="Times New Roman" w:eastAsia="Times New Roman" w:hAnsi="Times New Roman" w:cs="Times New Roman"/>
          <w:color w:val="000000"/>
          <w:lang w:eastAsia="bg-BG"/>
        </w:rPr>
        <w:t>.</w:t>
      </w:r>
      <w:r w:rsidR="00E9494A">
        <w:rPr>
          <w:rFonts w:ascii="Times New Roman" w:eastAsia="Times New Roman" w:hAnsi="Times New Roman" w:cs="Times New Roman"/>
          <w:color w:val="000000"/>
          <w:lang w:eastAsia="bg-BG"/>
        </w:rPr>
        <w:t xml:space="preserve"> Предвидено е остатъчното финансиране на общинските проекти през 2023 и 2024 г. да се осъществява на база фектически извършени разходи</w:t>
      </w:r>
      <w:r w:rsidR="0030737A">
        <w:rPr>
          <w:rFonts w:ascii="Times New Roman" w:eastAsia="Times New Roman" w:hAnsi="Times New Roman" w:cs="Times New Roman"/>
          <w:color w:val="000000"/>
          <w:lang w:eastAsia="bg-BG"/>
        </w:rPr>
        <w:t xml:space="preserve"> чрез бюджета на МРРБ</w:t>
      </w:r>
      <w:r w:rsidR="00E9494A">
        <w:rPr>
          <w:rFonts w:ascii="Times New Roman" w:eastAsia="Times New Roman" w:hAnsi="Times New Roman" w:cs="Times New Roman"/>
          <w:color w:val="000000"/>
          <w:lang w:eastAsia="bg-BG"/>
        </w:rPr>
        <w:t>.</w:t>
      </w:r>
    </w:p>
    <w:p w14:paraId="7435B29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техникоексплоатационното им състояние.</w:t>
      </w:r>
    </w:p>
    <w:p w14:paraId="4B10FFFB"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w:t>
      </w:r>
      <w:r w:rsidRPr="004428C5">
        <w:rPr>
          <w:rFonts w:ascii="Times New Roman" w:eastAsia="Times New Roman" w:hAnsi="Times New Roman" w:cs="Times New Roman"/>
          <w:color w:val="000000"/>
          <w:lang w:val="en-US" w:eastAsia="bg-BG"/>
        </w:rPr>
        <w:t>(</w:t>
      </w:r>
      <w:r w:rsidRPr="004428C5">
        <w:rPr>
          <w:rFonts w:ascii="Times New Roman" w:eastAsia="Times New Roman" w:hAnsi="Times New Roman" w:cs="Times New Roman"/>
          <w:color w:val="000000"/>
          <w:lang w:eastAsia="bg-BG"/>
        </w:rPr>
        <w:t>съгласно Решение №</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236/2007 г. на Министерския съвет за утвърждаване на списък на общинските пътища и последващи негови изменения и допълнения</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663928B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със съответната програма за управление на РБългария, както и в съответствие с визията, целите и приоритетите на Националната програма за развитие България 2030. </w:t>
      </w:r>
    </w:p>
    <w:p w14:paraId="39DB9081"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Свлачищата, ерозията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14:paraId="37437C28" w14:textId="77777777" w:rsidR="00DC621C" w:rsidRPr="004428C5" w:rsidRDefault="00DC621C" w:rsidP="005856D0">
      <w:pPr>
        <w:spacing w:after="0"/>
        <w:ind w:right="46" w:firstLine="567"/>
        <w:jc w:val="both"/>
        <w:rPr>
          <w:rFonts w:ascii="Times New Roman" w:eastAsia="Times New Roman" w:hAnsi="Times New Roman" w:cs="Times New Roman"/>
          <w:color w:val="000000"/>
          <w:lang w:val="en" w:eastAsia="bg-BG"/>
        </w:rPr>
      </w:pPr>
      <w:r w:rsidRPr="004428C5">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4428C5">
        <w:rPr>
          <w:rFonts w:ascii="Times New Roman" w:eastAsia="Calibri" w:hAnsi="Times New Roman" w:cs="Times New Roman"/>
          <w:color w:val="000000"/>
          <w:lang w:eastAsia="bg-BG"/>
        </w:rPr>
        <w:t xml:space="preserve"> и координацията между отделните ведомства по въпроси, свързани с геозащитната дейност. МРРБ осъществява и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32FED576" w14:textId="77777777" w:rsidR="00DC621C" w:rsidRPr="004428C5" w:rsidRDefault="00DC621C"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 xml:space="preserve">От министъра на регионалното развитие и благоустройството са утвърдени критерии за приоритизация на геозащитни обекти, които ще бъдат прилагани при приоритизиране на постъпили предложения за финансиране от общини. </w:t>
      </w:r>
    </w:p>
    <w:p w14:paraId="754FDBEB" w14:textId="77777777" w:rsidR="00DC621C" w:rsidRPr="004428C5" w:rsidRDefault="00DC621C"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color w:val="000000"/>
          <w:lang w:eastAsia="bg-BG"/>
        </w:rPr>
        <w:t xml:space="preserve">Предвижда се през периода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ерозионни и абразионни процеси, и нови такива,  избрани по одобрените  критерии.  </w:t>
      </w:r>
    </w:p>
    <w:p w14:paraId="13B4AE3A" w14:textId="77777777" w:rsidR="00DC621C" w:rsidRPr="004428C5" w:rsidRDefault="00DC621C" w:rsidP="005856D0">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color w:val="000000"/>
          <w:lang w:eastAsia="bg-BG"/>
        </w:rPr>
        <w:t>Също така се предвижда в периода да продължи подкрепата на общините за реализацията както на преходни обекти, така и нови обекти, всички насочени към подобряване на техникоексплоатационното състояние на общинските пътища и улична мрежа, анализирани и приоритизиране по одобрени критерии.</w:t>
      </w:r>
    </w:p>
    <w:p w14:paraId="4CE15A9A" w14:textId="77777777" w:rsidR="00DB5D00" w:rsidRPr="004428C5" w:rsidRDefault="00DB5D00"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Визията за осъществяване на политиката в отрасъл </w:t>
      </w:r>
      <w:r w:rsidRPr="004428C5">
        <w:rPr>
          <w:rFonts w:ascii="Times New Roman" w:eastAsia="Times New Roman" w:hAnsi="Times New Roman" w:cs="Times New Roman"/>
          <w:b/>
          <w:i/>
          <w:lang w:eastAsia="bg-BG"/>
        </w:rPr>
        <w:t>водоснабдяване и канализация (ВиК)</w:t>
      </w:r>
      <w:r w:rsidRPr="004428C5">
        <w:rPr>
          <w:rFonts w:ascii="Times New Roman" w:eastAsia="Times New Roman" w:hAnsi="Times New Roman" w:cs="Times New Roman"/>
          <w:lang w:eastAsia="bg-BG"/>
        </w:rPr>
        <w:t xml:space="preserve"> е свързана с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4D2AB1FD" w14:textId="77777777" w:rsidR="008A175C" w:rsidRPr="004428C5" w:rsidRDefault="008A175C" w:rsidP="005856D0">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Дирекция „Устройство на територията и административно-териториално устройство“ </w:t>
      </w:r>
    </w:p>
    <w:p w14:paraId="79FB1372" w14:textId="77777777" w:rsidR="008A175C" w:rsidRPr="004428C5" w:rsidRDefault="008A175C" w:rsidP="005856D0">
      <w:pPr>
        <w:spacing w:after="0"/>
        <w:ind w:right="46"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eastAsia="bg-BG"/>
        </w:rPr>
        <w:t>Осигуряване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51B065C6" w14:textId="6C10ECDD" w:rsidR="00774E73" w:rsidRPr="004428C5" w:rsidRDefault="009E31F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„Технически правила и норми“</w:t>
      </w:r>
      <w:r w:rsidR="00991DEC">
        <w:rPr>
          <w:rFonts w:ascii="Times New Roman" w:eastAsia="Times New Roman" w:hAnsi="Times New Roman" w:cs="Times New Roman"/>
          <w:b/>
          <w:bCs/>
          <w:i/>
          <w:iCs/>
          <w:lang w:eastAsia="bg-BG"/>
        </w:rPr>
        <w:t xml:space="preserve"> </w:t>
      </w:r>
      <w:r w:rsidR="00991DEC">
        <w:rPr>
          <w:rFonts w:ascii="Times New Roman" w:eastAsia="Times New Roman" w:hAnsi="Times New Roman" w:cs="Times New Roman"/>
          <w:b/>
          <w:bCs/>
          <w:i/>
          <w:iCs/>
          <w:lang w:val="en-US" w:eastAsia="bg-BG"/>
        </w:rPr>
        <w:t>(</w:t>
      </w:r>
      <w:r w:rsidR="00991DEC">
        <w:rPr>
          <w:rFonts w:ascii="Times New Roman" w:eastAsia="Times New Roman" w:hAnsi="Times New Roman" w:cs="Times New Roman"/>
          <w:b/>
          <w:bCs/>
          <w:i/>
          <w:iCs/>
          <w:lang w:eastAsia="bg-BG"/>
        </w:rPr>
        <w:t>ТПН</w:t>
      </w:r>
      <w:r w:rsidR="00991DEC">
        <w:rPr>
          <w:rFonts w:ascii="Times New Roman" w:eastAsia="Times New Roman" w:hAnsi="Times New Roman" w:cs="Times New Roman"/>
          <w:b/>
          <w:bCs/>
          <w:i/>
          <w:iCs/>
          <w:lang w:val="en-US" w:eastAsia="bg-BG"/>
        </w:rPr>
        <w:t>)</w:t>
      </w:r>
      <w:r w:rsidRPr="004428C5">
        <w:rPr>
          <w:rFonts w:ascii="Times New Roman" w:eastAsia="Times New Roman" w:hAnsi="Times New Roman" w:cs="Times New Roman"/>
          <w:lang w:eastAsia="bg-BG"/>
        </w:rPr>
        <w:t xml:space="preserve"> в Министерството на регионалното развитие и благоустройството работи за осъществяването на държавна политика по разработването на технически</w:t>
      </w:r>
      <w:r w:rsidR="00774E73" w:rsidRPr="004428C5">
        <w:rPr>
          <w:rFonts w:ascii="Times New Roman" w:eastAsia="Times New Roman" w:hAnsi="Times New Roman" w:cs="Times New Roman"/>
          <w:lang w:eastAsia="bg-BG"/>
        </w:rPr>
        <w:t xml:space="preserve">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773D48E6"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052295F2"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108E5EEB" w14:textId="695F98AC"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Дейността на дирекция ТПН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w:t>
      </w:r>
      <w:r w:rsidR="0068562E">
        <w:rPr>
          <w:rFonts w:ascii="Times New Roman" w:eastAsia="Times New Roman" w:hAnsi="Times New Roman" w:cs="Times New Roman"/>
          <w:lang w:eastAsia="bg-BG"/>
        </w:rPr>
        <w:t>.</w:t>
      </w:r>
      <w:r w:rsidRPr="004428C5">
        <w:rPr>
          <w:rFonts w:ascii="Times New Roman" w:eastAsia="Times New Roman" w:hAnsi="Times New Roman" w:cs="Times New Roman"/>
          <w:lang w:eastAsia="bg-BG"/>
        </w:rPr>
        <w:t xml:space="preserve"> </w:t>
      </w:r>
    </w:p>
    <w:p w14:paraId="40DC23E1"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585945A7" w14:textId="77777777" w:rsidR="00774E73" w:rsidRPr="004428C5" w:rsidRDefault="00774E73" w:rsidP="005856D0">
      <w:pPr>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 xml:space="preserve">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w:t>
      </w:r>
      <w:r w:rsidRPr="004428C5">
        <w:rPr>
          <w:rFonts w:ascii="Times New Roman" w:eastAsia="Times New Roman" w:hAnsi="Times New Roman" w:cs="Times New Roman"/>
          <w:i/>
          <w:lang w:eastAsia="bg-BG"/>
        </w:rPr>
        <w:lastRenderedPageBreak/>
        <w:t>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73D20C7A" w14:textId="2EDCC900"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Целта на политиката </w:t>
      </w:r>
      <w:r w:rsidRPr="004428C5">
        <w:rPr>
          <w:rFonts w:ascii="Times New Roman" w:eastAsia="Times New Roman" w:hAnsi="Times New Roman" w:cs="Times New Roman"/>
          <w:bCs/>
          <w:lang w:eastAsia="bg-BG"/>
        </w:rPr>
        <w:t>за подобряване на инвестиционния процес, поддържане, модернизация и изграждане на техническата инфраструктура</w:t>
      </w:r>
      <w:r w:rsidR="00AC0895">
        <w:rPr>
          <w:rFonts w:ascii="Times New Roman" w:eastAsia="Times New Roman" w:hAnsi="Times New Roman" w:cs="Times New Roman"/>
          <w:bCs/>
          <w:lang w:eastAsia="bg-BG"/>
        </w:rPr>
        <w:t xml:space="preserve"> в частта</w:t>
      </w:r>
      <w:r w:rsidRPr="004428C5">
        <w:rPr>
          <w:rFonts w:ascii="Times New Roman" w:eastAsia="Times New Roman" w:hAnsi="Times New Roman" w:cs="Times New Roman"/>
          <w:lang w:eastAsia="bg-BG"/>
        </w:rPr>
        <w:t xml:space="preserve"> по регулиране и контрол върху проектирането и строителството</w:t>
      </w:r>
      <w:r w:rsidR="00AC0895">
        <w:rPr>
          <w:rFonts w:ascii="Times New Roman" w:eastAsia="Times New Roman" w:hAnsi="Times New Roman" w:cs="Times New Roman"/>
          <w:lang w:eastAsia="bg-BG"/>
        </w:rPr>
        <w:t>,</w:t>
      </w:r>
      <w:r w:rsidRPr="004428C5">
        <w:rPr>
          <w:rFonts w:ascii="Times New Roman" w:eastAsia="Times New Roman" w:hAnsi="Times New Roman" w:cs="Times New Roman"/>
          <w:lang w:eastAsia="bg-BG"/>
        </w:rPr>
        <w:t xml:space="preserve">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(съгласно бюджет на МРРБ в Програмен формат за 2022 г.).</w:t>
      </w:r>
    </w:p>
    <w:p w14:paraId="5C35AB57" w14:textId="66DFB763"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11FB0EBC"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Интелигентна регулаторна политика;</w:t>
      </w:r>
    </w:p>
    <w:p w14:paraId="67710BE0"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Административен контрол</w:t>
      </w:r>
    </w:p>
    <w:p w14:paraId="76E17873"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извършва дейност в следните  области на въздействие по П10 от националната програма за развитие БЪЛГАРИЯ 2030 г.:</w:t>
      </w:r>
    </w:p>
    <w:p w14:paraId="42D6B915" w14:textId="77777777" w:rsidR="00774E73" w:rsidRPr="004428C5" w:rsidRDefault="00774E73" w:rsidP="00643F16">
      <w:pPr>
        <w:numPr>
          <w:ilvl w:val="0"/>
          <w:numId w:val="60"/>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10.2.а Интелигентна регулаторна политика;</w:t>
      </w:r>
    </w:p>
    <w:p w14:paraId="42872449" w14:textId="77777777" w:rsidR="00774E73" w:rsidRPr="004428C5" w:rsidRDefault="00774E73" w:rsidP="00643F16">
      <w:pPr>
        <w:numPr>
          <w:ilvl w:val="0"/>
          <w:numId w:val="60"/>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10.2.б Административен контрол</w:t>
      </w:r>
    </w:p>
    <w:p w14:paraId="5A535625"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4A1CB4F7"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Дирекция „Технически правила и норми“ чрез отдел „Строителни продукти“ извършва административна услуга: </w:t>
      </w:r>
    </w:p>
    <w:p w14:paraId="4A57344F"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АУ34 (2212) – Издаване на разрешение за оценяване на</w:t>
      </w:r>
      <w:r w:rsidRPr="004428C5">
        <w:rPr>
          <w:rFonts w:ascii="Times New Roman" w:eastAsia="Times New Roman" w:hAnsi="Times New Roman" w:cs="Times New Roman"/>
          <w:i/>
          <w:lang w:eastAsia="bg-BG"/>
        </w:rPr>
        <w:t xml:space="preserve"> </w:t>
      </w:r>
      <w:r w:rsidRPr="004428C5">
        <w:rPr>
          <w:rFonts w:ascii="Times New Roman" w:eastAsia="Times New Roman" w:hAnsi="Times New Roman" w:cs="Times New Roman"/>
          <w:lang w:eastAsia="bg-BG"/>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58D29EBA" w14:textId="1F37E811"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2320342B"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Визията за развитието на политиката е тясно обвързана с мерките 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p>
    <w:p w14:paraId="58226B88" w14:textId="17C0E625" w:rsidR="007129FC" w:rsidRPr="004428C5" w:rsidRDefault="005E7C5D" w:rsidP="006563BB">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за национален строителен контрол</w:t>
      </w:r>
      <w:r w:rsidRPr="004428C5">
        <w:rPr>
          <w:rFonts w:ascii="Times New Roman" w:eastAsia="Times New Roman" w:hAnsi="Times New Roman" w:cs="Times New Roman"/>
          <w:lang w:eastAsia="bg-BG"/>
        </w:rPr>
        <w:t xml:space="preserve"> (ДНС</w:t>
      </w:r>
      <w:r w:rsidR="006516A7" w:rsidRPr="004428C5">
        <w:rPr>
          <w:rFonts w:ascii="Times New Roman" w:eastAsia="Times New Roman" w:hAnsi="Times New Roman" w:cs="Times New Roman"/>
          <w:lang w:eastAsia="bg-BG"/>
        </w:rPr>
        <w:t>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r w:rsidR="007129FC" w:rsidRPr="004428C5">
        <w:rPr>
          <w:rFonts w:ascii="Times New Roman" w:eastAsia="Times New Roman" w:hAnsi="Times New Roman" w:cs="Times New Roman"/>
          <w:lang w:eastAsia="bg-BG"/>
        </w:rPr>
        <w:t xml:space="preserve"> ДНСК упражнява контрол върху законосъобразността на разрешеното и извършваното строителство, въвеждането в експлоатация на строежите и законосъобразността на въведените в експлоатация строежи, контрол при прилагане на нормативните актове по проектиране и строителство, </w:t>
      </w:r>
      <w:r w:rsidR="007129FC" w:rsidRPr="004428C5">
        <w:rPr>
          <w:rFonts w:ascii="Times New Roman" w:eastAsia="Times New Roman" w:hAnsi="Times New Roman" w:cs="Times New Roman"/>
          <w:lang w:eastAsia="bg-BG"/>
        </w:rPr>
        <w:lastRenderedPageBreak/>
        <w:t>съответствието на строежите с предвижданията на подробния устройствен план, строителните правила и нормативи и съществените изисквания към строежите. Дирекцията упражнява контрол по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изисквания към строежите.</w:t>
      </w:r>
    </w:p>
    <w:p w14:paraId="6111E4C1" w14:textId="35CF949A" w:rsidR="00A73C5A" w:rsidRPr="004428C5" w:rsidRDefault="00A73C5A" w:rsidP="006563BB">
      <w:pPr>
        <w:spacing w:after="0"/>
        <w:ind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Основни приоритети на </w:t>
      </w:r>
      <w:r w:rsidRPr="004428C5">
        <w:rPr>
          <w:rFonts w:ascii="Times New Roman" w:eastAsia="Times New Roman" w:hAnsi="Times New Roman" w:cs="Times New Roman"/>
          <w:b/>
          <w:i/>
          <w:lang w:eastAsia="bg-BG"/>
        </w:rPr>
        <w:t>Агенция по геодезия, картография и кадастър</w:t>
      </w:r>
      <w:r w:rsidRPr="004428C5">
        <w:rPr>
          <w:rFonts w:ascii="Times New Roman" w:eastAsia="Times New Roman" w:hAnsi="Times New Roman" w:cs="Times New Roman"/>
          <w:lang w:eastAsia="bg-BG"/>
        </w:rPr>
        <w:t xml:space="preserve">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14:paraId="4FF750DA" w14:textId="77777777" w:rsidR="00E006B3" w:rsidRDefault="00E006B3" w:rsidP="00E006B3">
      <w:pPr>
        <w:tabs>
          <w:tab w:val="left" w:pos="1560"/>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2023-2025 г. броят на извършваните от АГКК услуги и съответно приходите от тях да са както следва:</w:t>
      </w:r>
    </w:p>
    <w:p w14:paraId="5DE5976E" w14:textId="77777777" w:rsidR="00E006B3" w:rsidRDefault="00E006B3" w:rsidP="00E006B3">
      <w:pPr>
        <w:numPr>
          <w:ilvl w:val="0"/>
          <w:numId w:val="92"/>
        </w:numPr>
        <w:tabs>
          <w:tab w:val="clear" w:pos="776"/>
          <w:tab w:val="left" w:pos="851"/>
          <w:tab w:val="left" w:pos="1560"/>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Брой на извършените услуги (официални документи и справки): 2023 г. – 2,95 млн. бр., 2024 г. – 3,00 млн. бр. и 2025 г. – 3,00 млн. бр.;</w:t>
      </w:r>
    </w:p>
    <w:p w14:paraId="4BEF47CD" w14:textId="77777777" w:rsidR="00E006B3" w:rsidRDefault="00E006B3" w:rsidP="00E006B3">
      <w:pPr>
        <w:numPr>
          <w:ilvl w:val="0"/>
          <w:numId w:val="92"/>
        </w:numPr>
        <w:tabs>
          <w:tab w:val="clear" w:pos="776"/>
          <w:tab w:val="left" w:pos="851"/>
          <w:tab w:val="left" w:pos="1560"/>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Приходи от извършените услуги: 2023 г. – 20 млн. лв., 2024 г. – 20 млн. лв. и 2025 г. – </w:t>
      </w:r>
      <w:r>
        <w:rPr>
          <w:rFonts w:ascii="Times New Roman" w:eastAsia="Times New Roman" w:hAnsi="Times New Roman" w:cs="Times New Roman"/>
          <w:lang w:eastAsia="bg-BG"/>
        </w:rPr>
        <w:br/>
        <w:t>20 млн. лв.</w:t>
      </w:r>
    </w:p>
    <w:p w14:paraId="35A27271" w14:textId="77777777" w:rsidR="00E006B3" w:rsidRDefault="00E006B3" w:rsidP="00E006B3">
      <w:pPr>
        <w:tabs>
          <w:tab w:val="left" w:pos="1560"/>
        </w:tabs>
        <w:spacing w:after="0" w:line="240" w:lineRule="auto"/>
        <w:ind w:right="46"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7C982B0E" w14:textId="063FE5F1" w:rsidR="004026B2" w:rsidRPr="004428C5" w:rsidRDefault="000864C8" w:rsidP="006563BB">
      <w:pPr>
        <w:spacing w:after="0"/>
        <w:ind w:right="-3" w:firstLine="567"/>
        <w:jc w:val="both"/>
        <w:rPr>
          <w:rFonts w:ascii="Times New Roman" w:hAnsi="Times New Roman" w:cs="Times New Roman"/>
          <w:b/>
          <w:i/>
          <w:color w:val="0000CC"/>
        </w:rPr>
      </w:pPr>
      <w:r w:rsidRPr="004428C5">
        <w:rPr>
          <w:rFonts w:ascii="Times New Roman" w:hAnsi="Times New Roman" w:cs="Times New Roman"/>
          <w:b/>
          <w:i/>
          <w:color w:val="0000CC"/>
        </w:rPr>
        <w:t xml:space="preserve">Стратегически </w:t>
      </w:r>
      <w:r w:rsidR="00F76BE1" w:rsidRPr="004428C5">
        <w:rPr>
          <w:rFonts w:ascii="Times New Roman" w:hAnsi="Times New Roman" w:cs="Times New Roman"/>
          <w:b/>
          <w:i/>
          <w:color w:val="0000CC"/>
        </w:rPr>
        <w:t xml:space="preserve">и оперативни </w:t>
      </w:r>
      <w:r w:rsidRPr="004428C5">
        <w:rPr>
          <w:rFonts w:ascii="Times New Roman" w:hAnsi="Times New Roman" w:cs="Times New Roman"/>
          <w:b/>
          <w:i/>
          <w:color w:val="0000CC"/>
        </w:rPr>
        <w:t>цели</w:t>
      </w:r>
    </w:p>
    <w:p w14:paraId="74B8B058"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Развитие на устойчива пътна инфраструктура;</w:t>
      </w:r>
    </w:p>
    <w:p w14:paraId="6C520E56"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Интеграция на пътната инфраструктура в Европейската транспортна мрежа;</w:t>
      </w:r>
    </w:p>
    <w:p w14:paraId="22FCE883"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на безопасността на пътната инфраструктура;</w:t>
      </w:r>
    </w:p>
    <w:p w14:paraId="5B70B963"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Ефективно управление на пътния сектор;</w:t>
      </w:r>
    </w:p>
    <w:p w14:paraId="0E84F5F7"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Привеждане на пътната инфраструктура в устойчиво състояние;</w:t>
      </w:r>
    </w:p>
    <w:p w14:paraId="1DDCC6E5"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достъпността до периферните и слабо урбанизираните територии;</w:t>
      </w:r>
    </w:p>
    <w:p w14:paraId="39C70194"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 xml:space="preserve">Ускорено изграждане на магистралите и интеграция на националната пътна мрежа с европейската транспортна инфраструктура; </w:t>
      </w:r>
    </w:p>
    <w:p w14:paraId="2294620F"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3182A461"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Оптимизиране финансирането на пътния сектор;</w:t>
      </w:r>
    </w:p>
    <w:p w14:paraId="7BE8E94A"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14AA3BC"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177833D9"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7969C96B"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w:t>
      </w:r>
    </w:p>
    <w:p w14:paraId="6A6119E9"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lastRenderedPageBreak/>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w:t>
      </w:r>
    </w:p>
    <w:p w14:paraId="2A2BEC38"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на добро експлоатационно състояние и ниво на безопасност на съществуващата пътна мрежа. М</w:t>
      </w:r>
      <w:r w:rsidR="00256B98" w:rsidRPr="004428C5">
        <w:rPr>
          <w:rFonts w:ascii="Times New Roman" w:eastAsia="SimSun" w:hAnsi="Times New Roman"/>
        </w:rPr>
        <w:t>одернизация и обновяване;</w:t>
      </w:r>
    </w:p>
    <w:p w14:paraId="7211DB62" w14:textId="77777777" w:rsidR="00256B98" w:rsidRPr="004428C5" w:rsidRDefault="00256B98"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21A43E6"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Качествено транспортно обслужване по общинските пътища;</w:t>
      </w:r>
    </w:p>
    <w:p w14:paraId="34ABADCA"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на качеството на жизнената среда;</w:t>
      </w:r>
    </w:p>
    <w:p w14:paraId="3936F30D"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14:paraId="0C171D4E"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Нормативна и приложна дейност в областта на пътната инфраструктура;</w:t>
      </w:r>
    </w:p>
    <w:p w14:paraId="6DCBFC2B"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4595FEB9" w14:textId="77777777" w:rsidR="004026B2"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w:t>
      </w:r>
      <w:r w:rsidR="0079047F" w:rsidRPr="004428C5">
        <w:rPr>
          <w:rFonts w:ascii="Times New Roman" w:eastAsia="SimSun" w:hAnsi="Times New Roman"/>
        </w:rPr>
        <w:t>а на общини за реализирането им;</w:t>
      </w:r>
    </w:p>
    <w:p w14:paraId="2659D7D9" w14:textId="77777777" w:rsidR="0079047F" w:rsidRPr="004428C5" w:rsidRDefault="005D0158" w:rsidP="005856D0">
      <w:pPr>
        <w:pStyle w:val="ListParagraph"/>
        <w:numPr>
          <w:ilvl w:val="0"/>
          <w:numId w:val="18"/>
        </w:numPr>
        <w:tabs>
          <w:tab w:val="left" w:pos="851"/>
        </w:tabs>
        <w:spacing w:after="0"/>
        <w:ind w:left="0" w:right="-3"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Постигане на </w:t>
      </w:r>
      <w:r w:rsidR="004C65AA" w:rsidRPr="004428C5">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79047F" w:rsidRPr="004428C5">
        <w:rPr>
          <w:rFonts w:ascii="Times New Roman" w:eastAsia="Times New Roman" w:hAnsi="Times New Roman"/>
          <w:lang w:eastAsia="bg-BG"/>
        </w:rPr>
        <w:t>нето и пречистването на водите;</w:t>
      </w:r>
    </w:p>
    <w:p w14:paraId="5FBA7519" w14:textId="77777777" w:rsidR="00A71D9E" w:rsidRPr="004428C5" w:rsidRDefault="00A71D9E" w:rsidP="005856D0">
      <w:pPr>
        <w:pStyle w:val="ListParagraph"/>
        <w:numPr>
          <w:ilvl w:val="0"/>
          <w:numId w:val="18"/>
        </w:numPr>
        <w:ind w:hanging="219"/>
        <w:rPr>
          <w:rFonts w:ascii="Times New Roman" w:eastAsia="Times New Roman" w:hAnsi="Times New Roman"/>
          <w:b/>
          <w:i/>
          <w:lang w:eastAsia="bg-BG"/>
        </w:rPr>
      </w:pPr>
      <w:r w:rsidRPr="004428C5">
        <w:rPr>
          <w:rFonts w:ascii="Times New Roman" w:eastAsia="Times New Roman" w:hAnsi="Times New Roman"/>
          <w:lang w:eastAsia="bg-BG"/>
        </w:rPr>
        <w:t>Съответствие с европейските директиви в областта на питейните и отпадъчните води;</w:t>
      </w:r>
    </w:p>
    <w:p w14:paraId="0F2B350C" w14:textId="77777777" w:rsidR="00A71D9E" w:rsidRPr="004428C5" w:rsidRDefault="00A71D9E" w:rsidP="005856D0">
      <w:pPr>
        <w:pStyle w:val="ListParagraph"/>
        <w:numPr>
          <w:ilvl w:val="0"/>
          <w:numId w:val="18"/>
        </w:numPr>
        <w:ind w:hanging="219"/>
        <w:jc w:val="both"/>
        <w:rPr>
          <w:rFonts w:ascii="Times New Roman" w:eastAsia="Times New Roman" w:hAnsi="Times New Roman"/>
          <w:b/>
          <w:i/>
          <w:lang w:eastAsia="bg-BG"/>
        </w:rPr>
      </w:pPr>
      <w:r w:rsidRPr="004428C5">
        <w:rPr>
          <w:rFonts w:ascii="Times New Roman" w:eastAsia="Times New Roman" w:hAnsi="Times New Roman"/>
          <w:lang w:eastAsia="bg-BG"/>
        </w:rPr>
        <w:t>Повишаване ефективността на инвестициите чрез планиране на регионално ниво;</w:t>
      </w:r>
    </w:p>
    <w:p w14:paraId="079ED598" w14:textId="77777777" w:rsidR="00A71D9E" w:rsidRPr="004428C5" w:rsidRDefault="00A71D9E" w:rsidP="005856D0">
      <w:pPr>
        <w:pStyle w:val="ListParagraph"/>
        <w:numPr>
          <w:ilvl w:val="0"/>
          <w:numId w:val="18"/>
        </w:numPr>
        <w:ind w:hanging="219"/>
        <w:jc w:val="both"/>
        <w:rPr>
          <w:rFonts w:ascii="Times New Roman" w:eastAsia="Times New Roman" w:hAnsi="Times New Roman"/>
          <w:b/>
          <w:i/>
          <w:lang w:eastAsia="bg-BG"/>
        </w:rPr>
      </w:pPr>
      <w:r w:rsidRPr="004428C5">
        <w:rPr>
          <w:rFonts w:ascii="Times New Roman" w:eastAsia="Times New Roman" w:hAnsi="Times New Roman"/>
          <w:lang w:eastAsia="bg-BG"/>
        </w:rPr>
        <w:t>Повишаване ефективността при предоставяне на ВиК услугите;</w:t>
      </w:r>
    </w:p>
    <w:p w14:paraId="7374DF97" w14:textId="77777777" w:rsidR="00A71D9E" w:rsidRPr="004428C5" w:rsidRDefault="00A71D9E" w:rsidP="005856D0">
      <w:pPr>
        <w:pStyle w:val="ListParagraph"/>
        <w:ind w:left="0" w:firstLine="567"/>
        <w:jc w:val="both"/>
        <w:rPr>
          <w:rFonts w:ascii="Times New Roman" w:eastAsia="Times New Roman" w:hAnsi="Times New Roman"/>
          <w:b/>
          <w:i/>
          <w:lang w:eastAsia="bg-BG"/>
        </w:rPr>
      </w:pPr>
      <w:r w:rsidRPr="004428C5">
        <w:rPr>
          <w:rFonts w:ascii="Times New Roman" w:eastAsia="Times New Roman" w:hAnsi="Times New Roman"/>
          <w:lang w:eastAsia="bg-BG"/>
        </w:rPr>
        <w:t>Предвидените дейности във връзка с изпълнение на оперативните цели са следните:</w:t>
      </w:r>
    </w:p>
    <w:p w14:paraId="65B2869C" w14:textId="77777777" w:rsidR="00A71D9E" w:rsidRPr="004428C5" w:rsidRDefault="00A71D9E" w:rsidP="005856D0">
      <w:pPr>
        <w:pStyle w:val="ListParagraph"/>
        <w:numPr>
          <w:ilvl w:val="0"/>
          <w:numId w:val="18"/>
        </w:numPr>
        <w:tabs>
          <w:tab w:val="left" w:pos="851"/>
        </w:tabs>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Реконструкция на съществуващите и изграждане на нови водоснабдителни системи за питейна вода;</w:t>
      </w:r>
    </w:p>
    <w:p w14:paraId="0CE2F819" w14:textId="77777777" w:rsidR="00A71D9E" w:rsidRPr="004428C5" w:rsidRDefault="00A71D9E" w:rsidP="005856D0">
      <w:pPr>
        <w:pStyle w:val="ListParagraph"/>
        <w:numPr>
          <w:ilvl w:val="0"/>
          <w:numId w:val="18"/>
        </w:numPr>
        <w:ind w:hanging="219"/>
        <w:jc w:val="both"/>
        <w:rPr>
          <w:rFonts w:ascii="Times New Roman" w:eastAsia="Times New Roman" w:hAnsi="Times New Roman"/>
          <w:lang w:eastAsia="bg-BG"/>
        </w:rPr>
      </w:pPr>
      <w:r w:rsidRPr="004428C5">
        <w:rPr>
          <w:rFonts w:ascii="Times New Roman" w:eastAsia="Times New Roman" w:hAnsi="Times New Roman"/>
          <w:lang w:eastAsia="bg-BG"/>
        </w:rPr>
        <w:t>Подобряване на качеството на питейната вода;</w:t>
      </w:r>
    </w:p>
    <w:p w14:paraId="7A54A05C" w14:textId="7978D133" w:rsidR="00A71D9E" w:rsidRPr="004428C5" w:rsidRDefault="00A71D9E" w:rsidP="005856D0">
      <w:pPr>
        <w:pStyle w:val="ListParagraph"/>
        <w:numPr>
          <w:ilvl w:val="0"/>
          <w:numId w:val="18"/>
        </w:numPr>
        <w:ind w:hanging="219"/>
        <w:jc w:val="both"/>
        <w:rPr>
          <w:rFonts w:ascii="Times New Roman" w:eastAsia="Times New Roman" w:hAnsi="Times New Roman"/>
          <w:lang w:eastAsia="bg-BG"/>
        </w:rPr>
      </w:pPr>
      <w:r w:rsidRPr="004428C5">
        <w:rPr>
          <w:rFonts w:ascii="Times New Roman" w:eastAsia="Times New Roman" w:hAnsi="Times New Roman"/>
          <w:lang w:eastAsia="bg-BG"/>
        </w:rPr>
        <w:t>Отвеждане на отпадъчните води от насе</w:t>
      </w:r>
      <w:r w:rsidR="00A26E43" w:rsidRPr="004428C5">
        <w:rPr>
          <w:rFonts w:ascii="Times New Roman" w:eastAsia="Times New Roman" w:hAnsi="Times New Roman"/>
          <w:lang w:eastAsia="bg-BG"/>
        </w:rPr>
        <w:t>лените места и пречистването им;</w:t>
      </w:r>
    </w:p>
    <w:p w14:paraId="1B98DBFD"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14:paraId="523C4869"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6DB2B344"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7B9430B6" w14:textId="77777777" w:rsidR="00A71D9E"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5E69F4F4" w14:textId="77777777" w:rsidR="00F2319C" w:rsidRPr="004428C5"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21E72E07" w14:textId="0DF9D837" w:rsidR="00F2319C" w:rsidRPr="004428C5"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w:t>
      </w:r>
      <w:r w:rsidR="00A26E43" w:rsidRPr="004428C5">
        <w:rPr>
          <w:rFonts w:ascii="Times New Roman" w:eastAsia="Times New Roman" w:hAnsi="Times New Roman"/>
          <w:lang w:eastAsia="bg-BG"/>
        </w:rPr>
        <w:t>ния към строежите;</w:t>
      </w:r>
    </w:p>
    <w:p w14:paraId="4B0BB4E7"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B27E640"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64B8E10A" w14:textId="6EB5FC1B"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w:t>
      </w:r>
      <w:r w:rsidR="00A26E43" w:rsidRPr="004428C5">
        <w:rPr>
          <w:rFonts w:ascii="Times New Roman" w:eastAsia="Times New Roman" w:hAnsi="Times New Roman"/>
          <w:lang w:eastAsia="bg-BG"/>
        </w:rPr>
        <w:t>гане в строежите на Република България;</w:t>
      </w:r>
    </w:p>
    <w:p w14:paraId="239E3AE4" w14:textId="2E48DCCD"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A26E43" w:rsidRPr="004428C5">
        <w:rPr>
          <w:rFonts w:ascii="Times New Roman" w:eastAsia="Times New Roman" w:hAnsi="Times New Roman"/>
          <w:lang w:eastAsia="bg-BG"/>
        </w:rPr>
        <w:t>ост от предвидената им употреба;</w:t>
      </w:r>
    </w:p>
    <w:p w14:paraId="58F4E64A"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46338910"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421DFF08"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Нормативна и приложна дейност в областта на пътната инфраструктура;</w:t>
      </w:r>
    </w:p>
    <w:p w14:paraId="13CDB60B"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14:paraId="55CD7932"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46AF4BA7" w14:textId="52EACD05"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w:t>
      </w:r>
      <w:r w:rsidR="00A26E43" w:rsidRPr="004428C5">
        <w:rPr>
          <w:rFonts w:ascii="Times New Roman" w:eastAsia="Times New Roman" w:hAnsi="Times New Roman"/>
          <w:lang w:eastAsia="bg-BG"/>
        </w:rPr>
        <w:t>гария;</w:t>
      </w:r>
    </w:p>
    <w:p w14:paraId="4DF6335D"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14:paraId="791D4DA0" w14:textId="374CB2D9"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26E43" w:rsidRPr="004428C5">
        <w:rPr>
          <w:rFonts w:ascii="Times New Roman" w:eastAsia="Times New Roman" w:hAnsi="Times New Roman"/>
          <w:lang w:eastAsia="bg-BG"/>
        </w:rPr>
        <w:t xml:space="preserve"> изисквания за тяхната употреба;</w:t>
      </w:r>
    </w:p>
    <w:p w14:paraId="2E2DE479" w14:textId="1D4AF46C" w:rsidR="00A71D9E" w:rsidRPr="004428C5" w:rsidRDefault="00254AFA"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w:t>
      </w:r>
      <w:r w:rsidR="00A26E43" w:rsidRPr="004428C5">
        <w:rPr>
          <w:rFonts w:ascii="Times New Roman" w:eastAsia="Times New Roman" w:hAnsi="Times New Roman"/>
          <w:lang w:eastAsia="bg-BG"/>
        </w:rPr>
        <w:t xml:space="preserve"> проектирането и строителството;</w:t>
      </w:r>
    </w:p>
    <w:p w14:paraId="4A02B87E" w14:textId="0D0C39EA"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w:t>
      </w:r>
      <w:r w:rsidRPr="004428C5">
        <w:rPr>
          <w:rFonts w:ascii="Times New Roman" w:eastAsia="Times New Roman" w:hAnsi="Times New Roman"/>
          <w:lang w:eastAsia="bg-BG"/>
        </w:rPr>
        <w:lastRenderedPageBreak/>
        <w:t>топографски, кадастрални данни, в т.ч. данните от Геокартфонд и от регистъра на географските имена и предоставяне на висококач</w:t>
      </w:r>
      <w:r w:rsidR="00A26E43" w:rsidRPr="004428C5">
        <w:rPr>
          <w:rFonts w:ascii="Times New Roman" w:eastAsia="Times New Roman" w:hAnsi="Times New Roman"/>
          <w:lang w:eastAsia="bg-BG"/>
        </w:rPr>
        <w:t>ествени услуги на потребителите.</w:t>
      </w:r>
    </w:p>
    <w:p w14:paraId="656C9110" w14:textId="77777777" w:rsidR="006C30B0" w:rsidRPr="004428C5" w:rsidRDefault="006C30B0" w:rsidP="005856D0">
      <w:pPr>
        <w:pStyle w:val="ListParagraph"/>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14:paraId="4C90FCDB"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714135F9"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Поддържане, актуализиране и съхраняването на кадастралната информация; </w:t>
      </w:r>
    </w:p>
    <w:p w14:paraId="6DC0782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Подобряване качеството на кадастралната карта и кадастралните регистри;</w:t>
      </w:r>
    </w:p>
    <w:p w14:paraId="0BCF7E1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Обновяване на специализираните карти и регистри (СпКР) на обектите по чл. 6, ал. 4, т. 1, 3, 4 и 5 от ЗУЧК;</w:t>
      </w:r>
    </w:p>
    <w:p w14:paraId="3225ECB0"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на актуална геодезическа основа (държавната нивелачна мрежа, държавната гравиметрична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73F5E0B8"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3ABAE94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на цялостен електронен геоинформационен архив, съдържащ всички материали и данни налични в Геокатфонд на АГКК;</w:t>
      </w:r>
    </w:p>
    <w:p w14:paraId="2F9535EB"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0453FC9D" w14:textId="2886B721" w:rsidR="000701DB"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Подобряване на качеството на услугите за клиентите с геоинформация и увеличав</w:t>
      </w:r>
      <w:r w:rsidR="00A26E43" w:rsidRPr="004428C5">
        <w:rPr>
          <w:rFonts w:ascii="Times New Roman" w:eastAsia="Times New Roman" w:hAnsi="Times New Roman"/>
          <w:lang w:eastAsia="bg-BG"/>
        </w:rPr>
        <w:t>ане дела на електронните услуги.</w:t>
      </w:r>
    </w:p>
    <w:p w14:paraId="250EB9ED" w14:textId="77777777" w:rsidR="000864C8" w:rsidRPr="004428C5" w:rsidRDefault="000864C8" w:rsidP="00155B00">
      <w:pPr>
        <w:pStyle w:val="ListParagraph"/>
        <w:tabs>
          <w:tab w:val="left" w:pos="851"/>
        </w:tabs>
        <w:spacing w:after="0"/>
        <w:ind w:left="0" w:firstLine="567"/>
        <w:jc w:val="both"/>
        <w:rPr>
          <w:rFonts w:ascii="Times New Roman" w:hAnsi="Times New Roman"/>
          <w:b/>
          <w:i/>
          <w:color w:val="0000CC"/>
          <w:lang w:val="en-US"/>
        </w:rPr>
      </w:pPr>
      <w:r w:rsidRPr="004428C5">
        <w:rPr>
          <w:rFonts w:ascii="Times New Roman" w:hAnsi="Times New Roman"/>
          <w:b/>
          <w:i/>
          <w:color w:val="0000CC"/>
        </w:rPr>
        <w:t>Полза/ефект за обществото</w:t>
      </w:r>
    </w:p>
    <w:p w14:paraId="40FF76FD" w14:textId="13B84AFE"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 активи на пътната инфраструктура, много от които се нуждаят от подмяна, актуа</w:t>
      </w:r>
      <w:r w:rsidR="00A26E43" w:rsidRPr="004428C5">
        <w:rPr>
          <w:rFonts w:ascii="Times New Roman" w:hAnsi="Times New Roman" w:cs="Times New Roman"/>
        </w:rPr>
        <w:t>лизиране/подобряване или ремонт;</w:t>
      </w:r>
    </w:p>
    <w:p w14:paraId="2384A31A" w14:textId="41226EFB"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A26E43" w:rsidRPr="004428C5">
        <w:rPr>
          <w:rFonts w:ascii="Times New Roman" w:hAnsi="Times New Roman" w:cs="Times New Roman"/>
        </w:rPr>
        <w:t>они с икономическите центрове;</w:t>
      </w:r>
    </w:p>
    <w:p w14:paraId="3271D218" w14:textId="073C1801"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Значението на привеждането на инфраструктурата в добро работно състояние за устойчивост </w:t>
      </w:r>
      <w:r w:rsidR="00A26E43" w:rsidRPr="004428C5">
        <w:rPr>
          <w:rFonts w:ascii="Times New Roman" w:hAnsi="Times New Roman" w:cs="Times New Roman"/>
        </w:rPr>
        <w:t>и създаването на работни места;</w:t>
      </w:r>
    </w:p>
    <w:p w14:paraId="5395BEA8" w14:textId="13623B71"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w:t>
      </w:r>
      <w:r w:rsidR="00A26E43" w:rsidRPr="004428C5">
        <w:rPr>
          <w:rFonts w:ascii="Times New Roman" w:hAnsi="Times New Roman" w:cs="Times New Roman"/>
        </w:rPr>
        <w:t>ддържане, ремонт и строителство;</w:t>
      </w:r>
    </w:p>
    <w:p w14:paraId="32C00800" w14:textId="0A93C7E5"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Постигането на високи нива на безопасност като функция от цялостния п</w:t>
      </w:r>
      <w:r w:rsidR="00B96A95" w:rsidRPr="004428C5">
        <w:rPr>
          <w:rFonts w:ascii="Times New Roman" w:hAnsi="Times New Roman" w:cs="Times New Roman"/>
        </w:rPr>
        <w:t>роцес по планиране- изграждане-</w:t>
      </w:r>
      <w:r w:rsidRPr="004428C5">
        <w:rPr>
          <w:rFonts w:ascii="Times New Roman" w:hAnsi="Times New Roman" w:cs="Times New Roman"/>
        </w:rPr>
        <w:t xml:space="preserve">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w:t>
      </w:r>
      <w:r w:rsidRPr="004428C5">
        <w:rPr>
          <w:rFonts w:ascii="Times New Roman" w:hAnsi="Times New Roman" w:cs="Times New Roman"/>
        </w:rPr>
        <w:lastRenderedPageBreak/>
        <w:t>особено значение прилагането на планирана и системна „грижа“ по поддъ</w:t>
      </w:r>
      <w:r w:rsidR="000D1C4F" w:rsidRPr="004428C5">
        <w:rPr>
          <w:rFonts w:ascii="Times New Roman" w:hAnsi="Times New Roman" w:cs="Times New Roman"/>
        </w:rPr>
        <w:t>ржане на пътната инфраструктура;</w:t>
      </w:r>
    </w:p>
    <w:p w14:paraId="0BFFC118"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Интегриране на националната пътна мрежа с европейската транспортна  инфраструктура;</w:t>
      </w:r>
    </w:p>
    <w:p w14:paraId="6D9F6811"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14:paraId="176856C7"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актуална нормативна база в областта на пътното дело;</w:t>
      </w:r>
    </w:p>
    <w:p w14:paraId="18D5DAD9"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Постигане на устойчива и достъпна общинска пътна мрежа и транспортна достъпност до и в населените маста;</w:t>
      </w:r>
    </w:p>
    <w:p w14:paraId="5F398668"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14:paraId="3CE619E0"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Мониторинг и контролиране на територии, застрашени и засегнати от свлачищни процеси;</w:t>
      </w:r>
    </w:p>
    <w:p w14:paraId="627B74E6"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3540832E"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Възстановяване и защита на техническата инфраструктура и територии, засегнати и застрашени от свлачища, абразия по Черноморското крайбрежие и </w:t>
      </w:r>
      <w:r w:rsidR="005B1035" w:rsidRPr="004428C5">
        <w:rPr>
          <w:rFonts w:ascii="Times New Roman" w:hAnsi="Times New Roman" w:cs="Times New Roman"/>
        </w:rPr>
        <w:t>ерозия по Дунавското крайбрежие;</w:t>
      </w:r>
    </w:p>
    <w:p w14:paraId="06F55D92" w14:textId="77777777" w:rsidR="005B1035" w:rsidRPr="004428C5" w:rsidRDefault="005B1035"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Очакваната полза/ефект за обществото от постигане на стратегическата цел за политиката на МРРБ в областта на водоснабдяването и канализацията ще се изрази чрез увеличението в брой жители, които получават подобрена ВиК услуга, изразена в следните показатели:</w:t>
      </w:r>
    </w:p>
    <w:p w14:paraId="0E13660F" w14:textId="77777777" w:rsidR="005B1035"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  брой жители, на които се предоставя питейна вода с подобрени качествени показатели;</w:t>
      </w:r>
    </w:p>
    <w:p w14:paraId="193F13E2" w14:textId="77777777" w:rsidR="005B1035"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w:t>
      </w:r>
      <w:r w:rsidRPr="004428C5">
        <w:rPr>
          <w:rFonts w:ascii="Times New Roman" w:hAnsi="Times New Roman" w:cs="Times New Roman"/>
        </w:rPr>
        <w:tab/>
        <w:t>брой жители, на които се осигурява непрекъснатост на водоснабдяването;</w:t>
      </w:r>
    </w:p>
    <w:p w14:paraId="23EA950D" w14:textId="77777777" w:rsidR="000D1C4F"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w:t>
      </w:r>
      <w:r w:rsidRPr="004428C5">
        <w:rPr>
          <w:rFonts w:ascii="Times New Roman" w:hAnsi="Times New Roman" w:cs="Times New Roman"/>
        </w:rPr>
        <w:tab/>
        <w:t>брой жители, на които се предоставя подобрена услуга отвеждане и/или пречистване на отпадъчните води;</w:t>
      </w:r>
    </w:p>
    <w:p w14:paraId="7964E64A"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rPr>
        <w:t>В частта, свързана с устройство на територията и административно-териториално устройство  ползите/ефектите включват с</w:t>
      </w:r>
      <w:r w:rsidRPr="004428C5">
        <w:rPr>
          <w:rFonts w:ascii="Times New Roman" w:hAnsi="Times New Roman" w:cs="Times New Roman"/>
          <w:bCs/>
          <w:iCs/>
        </w:rPr>
        <w:t>ъздаване на условия за:</w:t>
      </w:r>
    </w:p>
    <w:p w14:paraId="2EE3AB88"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bCs/>
          <w:iCs/>
        </w:rPr>
        <w:t>- устойчиво и балансирано социално-икономическо развитие;</w:t>
      </w:r>
    </w:p>
    <w:p w14:paraId="6F38439D"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bCs/>
          <w:iCs/>
        </w:rPr>
        <w:t xml:space="preserve">- опазване на околната среда; </w:t>
      </w:r>
    </w:p>
    <w:p w14:paraId="5C86DB9D"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bCs/>
          <w:iCs/>
        </w:rPr>
        <w:t xml:space="preserve">- </w:t>
      </w:r>
      <w:r w:rsidRPr="004428C5">
        <w:rPr>
          <w:rFonts w:ascii="Times New Roman" w:hAnsi="Times New Roman" w:cs="Times New Roman"/>
          <w:iCs/>
        </w:rPr>
        <w:t>опазване на обектите на културно-историческото наследство;</w:t>
      </w:r>
    </w:p>
    <w:p w14:paraId="3CA4005C"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bCs/>
          <w:iCs/>
        </w:rPr>
        <w:t xml:space="preserve">- </w:t>
      </w:r>
      <w:r w:rsidRPr="004428C5">
        <w:rPr>
          <w:rFonts w:ascii="Times New Roman" w:hAnsi="Times New Roman" w:cs="Times New Roman"/>
          <w:iCs/>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7AAE9998"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iCs/>
        </w:rPr>
        <w:t>- 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663A4D65" w14:textId="5328BE06" w:rsidR="008F7FF2"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iCs/>
        </w:rPr>
        <w:t>- реализация на инвестиционните намерения и подобряване на инвестиционния климат;</w:t>
      </w:r>
    </w:p>
    <w:p w14:paraId="1C4A0A22" w14:textId="2CDAD5D3"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w:t>
      </w:r>
      <w:r w:rsidR="00A26E43" w:rsidRPr="004428C5">
        <w:rPr>
          <w:rFonts w:ascii="Times New Roman" w:hAnsi="Times New Roman" w:cs="Times New Roman"/>
        </w:rPr>
        <w:t>и съобщителната инфраструктура;</w:t>
      </w:r>
    </w:p>
    <w:p w14:paraId="5F736CA0" w14:textId="7DA281F5"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w:t>
      </w:r>
      <w:r w:rsidR="00A26E43" w:rsidRPr="004428C5">
        <w:rPr>
          <w:rFonts w:ascii="Times New Roman" w:hAnsi="Times New Roman" w:cs="Times New Roman"/>
        </w:rPr>
        <w:t>ване на околната среда и водите;</w:t>
      </w:r>
    </w:p>
    <w:p w14:paraId="363C1F95" w14:textId="1F5913CD"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w:t>
      </w:r>
      <w:r w:rsidRPr="004428C5">
        <w:rPr>
          <w:rFonts w:ascii="Times New Roman" w:hAnsi="Times New Roman" w:cs="Times New Roman"/>
        </w:rPr>
        <w:lastRenderedPageBreak/>
        <w:t>строителни продукти и за качеството на предлаганите строителни продукти на потребителите. 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 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w:t>
      </w:r>
      <w:r w:rsidR="00A26E43" w:rsidRPr="004428C5">
        <w:rPr>
          <w:rFonts w:ascii="Times New Roman" w:hAnsi="Times New Roman" w:cs="Times New Roman"/>
        </w:rPr>
        <w:t>родукти, които са вложени в тях;</w:t>
      </w:r>
    </w:p>
    <w:p w14:paraId="43113908" w14:textId="1D0F7EB4" w:rsidR="00C24BCA" w:rsidRPr="004428C5" w:rsidRDefault="00C24BCA"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14:paraId="48AD6C8B" w14:textId="60E0E343" w:rsidR="004B700A" w:rsidRPr="004428C5" w:rsidRDefault="00C24BCA" w:rsidP="005856D0">
      <w:pPr>
        <w:spacing w:after="0"/>
        <w:jc w:val="both"/>
        <w:rPr>
          <w:rFonts w:ascii="Times New Roman" w:hAnsi="Times New Roman" w:cs="Times New Roman"/>
        </w:rPr>
      </w:pPr>
      <w:r w:rsidRPr="004428C5">
        <w:rPr>
          <w:rFonts w:ascii="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A26E43" w:rsidRPr="004428C5">
        <w:rPr>
          <w:rFonts w:ascii="Times New Roman" w:hAnsi="Times New Roman" w:cs="Times New Roman"/>
        </w:rPr>
        <w:t>а категория се извършва от ДНСК;</w:t>
      </w:r>
    </w:p>
    <w:p w14:paraId="76B7A47C"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7E2E0EA5"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47F4DBD5"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Създаване на нужните предпоставки за гарантиране собствеността на физическите и юридически лица;</w:t>
      </w:r>
    </w:p>
    <w:p w14:paraId="17A25904"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14:paraId="4A3DB1BD"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Съкращаване на времето и разходите за реализиране на сделки;</w:t>
      </w:r>
    </w:p>
    <w:p w14:paraId="3BD87DD8"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Подобряване на пазарите на земеделска земя; </w:t>
      </w:r>
    </w:p>
    <w:p w14:paraId="7B60ADAB"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Улесняване на достъпа до кредити;</w:t>
      </w:r>
    </w:p>
    <w:p w14:paraId="46F37008"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единна геодезическа и топографска основа и актуален регистър на географските имена;</w:t>
      </w:r>
    </w:p>
    <w:p w14:paraId="0B2941F0" w14:textId="2353BE73" w:rsidR="005E074E"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Стимулиране на чуждите инвеститори</w:t>
      </w:r>
      <w:r w:rsidR="00FE69EB" w:rsidRPr="004428C5">
        <w:rPr>
          <w:rFonts w:ascii="Times New Roman" w:hAnsi="Times New Roman" w:cs="Times New Roman"/>
        </w:rPr>
        <w:t>.</w:t>
      </w:r>
    </w:p>
    <w:p w14:paraId="48D34BDC"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4428C5" w:rsidRDefault="00AA27A0"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Министерски съвет, </w:t>
      </w:r>
      <w:r w:rsidR="00094E33" w:rsidRPr="004428C5">
        <w:rPr>
          <w:rFonts w:ascii="Times New Roman" w:eastAsia="Times New Roman" w:hAnsi="Times New Roman"/>
          <w:lang w:eastAsia="bg-BG"/>
        </w:rPr>
        <w:t>м</w:t>
      </w:r>
      <w:r w:rsidR="007D50A5" w:rsidRPr="004428C5">
        <w:rPr>
          <w:rFonts w:ascii="Times New Roman" w:eastAsia="Times New Roman" w:hAnsi="Times New Roman"/>
          <w:lang w:eastAsia="bg-BG"/>
        </w:rPr>
        <w:t>инистерства</w:t>
      </w:r>
      <w:r w:rsidR="00DC5037" w:rsidRPr="004428C5">
        <w:rPr>
          <w:rFonts w:ascii="Times New Roman" w:eastAsia="Times New Roman" w:hAnsi="Times New Roman"/>
          <w:lang w:eastAsia="bg-BG"/>
        </w:rPr>
        <w:t>;</w:t>
      </w:r>
    </w:p>
    <w:p w14:paraId="68DD7D3A" w14:textId="77777777" w:rsidR="00DC5037" w:rsidRPr="004428C5" w:rsidRDefault="007D50A5"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Областни и общински администрации</w:t>
      </w:r>
      <w:r w:rsidR="00E41A38" w:rsidRPr="004428C5">
        <w:rPr>
          <w:rFonts w:ascii="Times New Roman" w:eastAsia="Times New Roman" w:hAnsi="Times New Roman"/>
          <w:lang w:eastAsia="bg-BG"/>
        </w:rPr>
        <w:t>;</w:t>
      </w:r>
    </w:p>
    <w:p w14:paraId="1419FD5A" w14:textId="77777777" w:rsidR="00A8475A" w:rsidRPr="004428C5" w:rsidRDefault="00DC5037"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Структури </w:t>
      </w:r>
      <w:r w:rsidR="00D15CC3" w:rsidRPr="004428C5">
        <w:rPr>
          <w:rFonts w:ascii="Times New Roman" w:eastAsia="Times New Roman" w:hAnsi="Times New Roman"/>
          <w:lang w:eastAsia="bg-BG"/>
        </w:rPr>
        <w:t>в</w:t>
      </w:r>
      <w:r w:rsidR="00CF41B4" w:rsidRPr="004428C5">
        <w:rPr>
          <w:rFonts w:ascii="Times New Roman" w:eastAsia="Times New Roman" w:hAnsi="Times New Roman"/>
          <w:lang w:eastAsia="bg-BG"/>
        </w:rPr>
        <w:t xml:space="preserve"> МРРБ, </w:t>
      </w:r>
      <w:r w:rsidR="00A8475A" w:rsidRPr="004428C5">
        <w:rPr>
          <w:rFonts w:ascii="Times New Roman" w:hAnsi="Times New Roman"/>
        </w:rPr>
        <w:t>„Геозащита” ЕООД – Варна, Плевен и Перник</w:t>
      </w:r>
      <w:r w:rsidR="00E41A38" w:rsidRPr="004428C5">
        <w:rPr>
          <w:rFonts w:ascii="Times New Roman" w:hAnsi="Times New Roman"/>
        </w:rPr>
        <w:t>;</w:t>
      </w:r>
    </w:p>
    <w:p w14:paraId="44193305" w14:textId="77777777" w:rsidR="00A65F79" w:rsidRPr="004428C5" w:rsidRDefault="000A32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К</w:t>
      </w:r>
      <w:r w:rsidR="00083A3F" w:rsidRPr="004428C5">
        <w:rPr>
          <w:rFonts w:ascii="Times New Roman" w:eastAsia="Times New Roman" w:hAnsi="Times New Roman"/>
          <w:lang w:eastAsia="bg-BG"/>
        </w:rPr>
        <w:t>омисия</w:t>
      </w:r>
      <w:r w:rsidRPr="004428C5">
        <w:rPr>
          <w:rFonts w:ascii="Times New Roman" w:eastAsia="Times New Roman" w:hAnsi="Times New Roman"/>
          <w:lang w:eastAsia="bg-BG"/>
        </w:rPr>
        <w:t>та</w:t>
      </w:r>
      <w:r w:rsidR="00083A3F" w:rsidRPr="004428C5">
        <w:rPr>
          <w:rFonts w:ascii="Times New Roman" w:eastAsia="Times New Roman" w:hAnsi="Times New Roman"/>
          <w:lang w:eastAsia="bg-BG"/>
        </w:rPr>
        <w:t xml:space="preserve"> за енергийно и водно регулиране</w:t>
      </w:r>
      <w:r w:rsidR="00A65F79" w:rsidRPr="004428C5">
        <w:rPr>
          <w:rFonts w:ascii="Times New Roman" w:eastAsia="Times New Roman" w:hAnsi="Times New Roman"/>
          <w:lang w:eastAsia="bg-BG"/>
        </w:rPr>
        <w:t>;</w:t>
      </w:r>
    </w:p>
    <w:p w14:paraId="15C7320B" w14:textId="0188743D" w:rsidR="007D50A5" w:rsidRPr="004428C5" w:rsidRDefault="00083A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В</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и</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К дру</w:t>
      </w:r>
      <w:r w:rsidR="00316925" w:rsidRPr="004428C5">
        <w:rPr>
          <w:rFonts w:ascii="Times New Roman" w:eastAsia="Times New Roman" w:hAnsi="Times New Roman"/>
          <w:lang w:eastAsia="bg-BG"/>
        </w:rPr>
        <w:t>жества, Асоциации по ВиК и др</w:t>
      </w:r>
      <w:r w:rsidRPr="004428C5">
        <w:rPr>
          <w:rFonts w:ascii="Times New Roman" w:eastAsia="Times New Roman" w:hAnsi="Times New Roman"/>
          <w:lang w:eastAsia="bg-BG"/>
        </w:rPr>
        <w:t>.</w:t>
      </w:r>
      <w:r w:rsidR="004F0B83" w:rsidRPr="004428C5">
        <w:rPr>
          <w:rFonts w:ascii="Times New Roman" w:eastAsia="Times New Roman" w:hAnsi="Times New Roman"/>
          <w:lang w:eastAsia="bg-BG"/>
        </w:rPr>
        <w:t>;</w:t>
      </w:r>
    </w:p>
    <w:p w14:paraId="66D168A8" w14:textId="399274A4" w:rsidR="00EC4D1E" w:rsidRPr="004428C5" w:rsidRDefault="00EC4D1E"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Създаването на кадастралната карта и имотния регистър се извършва при взаимодействие между АГКК и Агенцията по вписванията.</w:t>
      </w:r>
    </w:p>
    <w:p w14:paraId="0AA8E102" w14:textId="0AD665C6" w:rsidR="00EC4D1E" w:rsidRPr="004428C5" w:rsidRDefault="00EC4D1E" w:rsidP="005856D0">
      <w:pPr>
        <w:tabs>
          <w:tab w:val="left" w:pos="851"/>
        </w:tabs>
        <w:spacing w:after="0"/>
        <w:ind w:firstLine="567"/>
        <w:jc w:val="both"/>
        <w:rPr>
          <w:rFonts w:ascii="Times New Roman" w:eastAsia="Times New Roman" w:hAnsi="Times New Roman" w:cs="Times New Roman"/>
          <w:lang w:val="en-US" w:eastAsia="bg-BG"/>
        </w:rPr>
      </w:pPr>
      <w:r w:rsidRPr="004428C5">
        <w:rPr>
          <w:rFonts w:ascii="Times New Roman" w:eastAsia="Times New Roman" w:hAnsi="Times New Roman" w:cs="Times New Roman"/>
          <w:lang w:val="en-US"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министерствата, областните и общинските администрации и други институции. </w:t>
      </w:r>
    </w:p>
    <w:p w14:paraId="0BCCB364" w14:textId="02103360" w:rsidR="00EC4D1E" w:rsidRPr="004428C5" w:rsidRDefault="00EC4D1E" w:rsidP="005856D0">
      <w:pPr>
        <w:tabs>
          <w:tab w:val="left" w:pos="851"/>
        </w:tabs>
        <w:spacing w:after="0"/>
        <w:ind w:firstLine="567"/>
        <w:jc w:val="both"/>
        <w:rPr>
          <w:rFonts w:ascii="Times New Roman" w:eastAsia="Times New Roman" w:hAnsi="Times New Roman" w:cs="Times New Roman"/>
          <w:lang w:val="en-US" w:eastAsia="bg-BG"/>
        </w:rPr>
      </w:pPr>
      <w:r w:rsidRPr="004428C5">
        <w:rPr>
          <w:rFonts w:ascii="Times New Roman" w:eastAsia="Times New Roman" w:hAnsi="Times New Roman" w:cs="Times New Roman"/>
          <w:lang w:val="en-US" w:eastAsia="bg-BG"/>
        </w:rPr>
        <w:t xml:space="preserve">Обновяването на специализираните карти и регистри (СпКР) на обектите по чл. 6, ал. 4, т. 1, 3, 4 и 5 от ЗУЧК ще се извършва в сътрудничество Министерството на околната среда и водите, Министерството </w:t>
      </w:r>
      <w:r w:rsidRPr="004428C5">
        <w:rPr>
          <w:rFonts w:ascii="Times New Roman" w:eastAsia="Times New Roman" w:hAnsi="Times New Roman" w:cs="Times New Roman"/>
          <w:lang w:val="en-US" w:eastAsia="bg-BG"/>
        </w:rPr>
        <w:lastRenderedPageBreak/>
        <w:t xml:space="preserve">на регионалното развитие и благоустройството, Министерството на туризма, областната администрация и общинската администрация. </w:t>
      </w:r>
    </w:p>
    <w:p w14:paraId="15D780B4" w14:textId="228C72C4" w:rsidR="00C75551" w:rsidRPr="004428C5" w:rsidRDefault="00EC4D1E" w:rsidP="005856D0">
      <w:pPr>
        <w:tabs>
          <w:tab w:val="left" w:pos="851"/>
        </w:tabs>
        <w:spacing w:after="0"/>
        <w:ind w:firstLine="567"/>
        <w:jc w:val="both"/>
        <w:rPr>
          <w:rFonts w:ascii="Times New Roman" w:eastAsia="Times New Roman" w:hAnsi="Times New Roman"/>
          <w:lang w:val="en-US" w:eastAsia="bg-BG"/>
        </w:rPr>
      </w:pPr>
      <w:r w:rsidRPr="004428C5">
        <w:rPr>
          <w:rFonts w:ascii="Times New Roman" w:eastAsia="Times New Roman" w:hAnsi="Times New Roman" w:cs="Times New Roman"/>
          <w:lang w:val="en-US" w:eastAsia="bg-BG"/>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p>
    <w:p w14:paraId="2632A818" w14:textId="24EE2BCC" w:rsidR="00604337" w:rsidRPr="004428C5"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10074" w:type="dxa"/>
        <w:tblInd w:w="-5" w:type="dxa"/>
        <w:tblLook w:val="04A0" w:firstRow="1" w:lastRow="0" w:firstColumn="1" w:lastColumn="0" w:noHBand="0" w:noVBand="1"/>
      </w:tblPr>
      <w:tblGrid>
        <w:gridCol w:w="5812"/>
        <w:gridCol w:w="992"/>
        <w:gridCol w:w="992"/>
        <w:gridCol w:w="1134"/>
        <w:gridCol w:w="1134"/>
        <w:gridCol w:w="10"/>
      </w:tblGrid>
      <w:tr w:rsidR="009367E7" w:rsidRPr="004428C5" w14:paraId="4E8170C4" w14:textId="77777777" w:rsidTr="00E006B3">
        <w:trPr>
          <w:trHeight w:val="70"/>
        </w:trPr>
        <w:tc>
          <w:tcPr>
            <w:tcW w:w="10074"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14:paraId="411AABC3"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 И ЦЕЛЕВИ СТОЙНОСТИ</w:t>
            </w:r>
          </w:p>
        </w:tc>
      </w:tr>
      <w:tr w:rsidR="009367E7" w:rsidRPr="004428C5" w14:paraId="73FBDF31" w14:textId="77777777" w:rsidTr="00E006B3">
        <w:trPr>
          <w:gridAfter w:val="1"/>
          <w:wAfter w:w="10" w:type="dxa"/>
          <w:trHeight w:val="169"/>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56CFE871" w14:textId="77777777" w:rsidR="009367E7" w:rsidRPr="004428C5" w:rsidRDefault="009367E7" w:rsidP="00CF1D38">
            <w:pPr>
              <w:spacing w:after="0" w:line="240" w:lineRule="auto"/>
              <w:jc w:val="center"/>
              <w:rPr>
                <w:rFonts w:ascii="Times New Roman" w:eastAsia="Times New Roman" w:hAnsi="Times New Roman" w:cs="Times New Roman"/>
                <w:i/>
                <w:iCs/>
                <w:color w:val="000000"/>
                <w:sz w:val="18"/>
                <w:szCs w:val="18"/>
                <w:lang w:val="en-US"/>
              </w:rPr>
            </w:pPr>
            <w:r w:rsidRPr="004428C5">
              <w:rPr>
                <w:rFonts w:ascii="Times New Roman" w:eastAsia="Times New Roman" w:hAnsi="Times New Roman" w:cs="Times New Roman"/>
                <w:i/>
                <w:iCs/>
                <w:color w:val="000000"/>
                <w:sz w:val="18"/>
                <w:szCs w:val="18"/>
              </w:rPr>
              <w:t>Ползи/ефекти:</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1151DB5" w14:textId="77777777" w:rsidR="009367E7" w:rsidRPr="004428C5" w:rsidRDefault="009367E7" w:rsidP="00CF1D38">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349A2AA1" w14:textId="767C41E1"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9367E7" w:rsidRPr="004428C5" w14:paraId="0D97255F" w14:textId="77777777" w:rsidTr="00E006B3">
        <w:trPr>
          <w:gridAfter w:val="1"/>
          <w:wAfter w:w="10" w:type="dxa"/>
          <w:trHeight w:val="7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20AE4E3B"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14:paraId="59FBED32"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30C7871C" w14:textId="09C4647C" w:rsidR="009367E7" w:rsidRPr="004428C5" w:rsidRDefault="007D1968" w:rsidP="00CF1D38">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9367E7" w:rsidRPr="004428C5">
              <w:rPr>
                <w:rFonts w:ascii="Times New Roman" w:eastAsia="Times New Roman" w:hAnsi="Times New Roman" w:cs="Times New Roman"/>
                <w:b/>
                <w:bCs/>
                <w:i/>
                <w:iCs/>
                <w:color w:val="000000"/>
                <w:sz w:val="18"/>
                <w:szCs w:val="18"/>
              </w:rPr>
              <w:t xml:space="preserve"> 2023 г.</w:t>
            </w:r>
          </w:p>
        </w:tc>
        <w:tc>
          <w:tcPr>
            <w:tcW w:w="1134" w:type="dxa"/>
            <w:tcBorders>
              <w:top w:val="nil"/>
              <w:left w:val="nil"/>
              <w:bottom w:val="single" w:sz="4" w:space="0" w:color="auto"/>
              <w:right w:val="single" w:sz="4" w:space="0" w:color="auto"/>
            </w:tcBorders>
            <w:shd w:val="clear" w:color="000000" w:fill="FFCC99"/>
            <w:vAlign w:val="center"/>
            <w:hideMark/>
          </w:tcPr>
          <w:p w14:paraId="7196FEE2" w14:textId="77777777" w:rsidR="009367E7" w:rsidRPr="004428C5" w:rsidRDefault="009367E7"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1134" w:type="dxa"/>
            <w:tcBorders>
              <w:top w:val="nil"/>
              <w:left w:val="nil"/>
              <w:bottom w:val="single" w:sz="4" w:space="0" w:color="auto"/>
              <w:right w:val="single" w:sz="4" w:space="0" w:color="auto"/>
            </w:tcBorders>
            <w:shd w:val="clear" w:color="000000" w:fill="FFCC99"/>
            <w:vAlign w:val="center"/>
            <w:hideMark/>
          </w:tcPr>
          <w:p w14:paraId="48BD0968" w14:textId="77777777" w:rsidR="009367E7" w:rsidRPr="004428C5" w:rsidRDefault="009367E7"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9367E7" w:rsidRPr="004428C5" w14:paraId="5EA5A016" w14:textId="77777777" w:rsidTr="00E006B3">
        <w:trPr>
          <w:gridAfter w:val="1"/>
          <w:wAfter w:w="10" w:type="dxa"/>
          <w:trHeight w:val="82"/>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A816854" w14:textId="77777777" w:rsidR="009367E7" w:rsidRPr="004428C5" w:rsidRDefault="009367E7" w:rsidP="00DB5D0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 xml:space="preserve">1. </w:t>
            </w:r>
            <w:r w:rsidRPr="004428C5">
              <w:rPr>
                <w:rFonts w:ascii="Times New Roman" w:eastAsia="Times New Roman" w:hAnsi="Times New Roman" w:cs="Times New Roman"/>
                <w:color w:val="000000"/>
                <w:sz w:val="16"/>
                <w:szCs w:val="16"/>
              </w:rPr>
              <w:t>Решения на Министерския съвет за изменения и допълнения на списък на общинските пътища</w:t>
            </w:r>
          </w:p>
        </w:tc>
        <w:tc>
          <w:tcPr>
            <w:tcW w:w="992" w:type="dxa"/>
            <w:tcBorders>
              <w:top w:val="nil"/>
              <w:left w:val="nil"/>
              <w:bottom w:val="single" w:sz="4" w:space="0" w:color="auto"/>
              <w:right w:val="single" w:sz="4" w:space="0" w:color="auto"/>
            </w:tcBorders>
            <w:shd w:val="clear" w:color="auto" w:fill="auto"/>
            <w:vAlign w:val="center"/>
            <w:hideMark/>
          </w:tcPr>
          <w:p w14:paraId="518C4EE8" w14:textId="06A975E3"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0EBC05CF"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5E377C69"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1ACBA6A"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r>
      <w:tr w:rsidR="009367E7" w:rsidRPr="004428C5" w14:paraId="08516FB6" w14:textId="77777777" w:rsidTr="00E006B3">
        <w:trPr>
          <w:gridAfter w:val="1"/>
          <w:wAfter w:w="10" w:type="dxa"/>
          <w:trHeight w:val="118"/>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2FB67A0" w14:textId="7E7771D9" w:rsidR="009367E7" w:rsidRPr="004428C5" w:rsidRDefault="009367E7" w:rsidP="00DB5D0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2.</w:t>
            </w:r>
            <w:r w:rsidRPr="004428C5">
              <w:rPr>
                <w:rFonts w:ascii="Times New Roman" w:eastAsia="Times New Roman" w:hAnsi="Times New Roman" w:cs="Times New Roman"/>
                <w:color w:val="000000"/>
                <w:sz w:val="16"/>
                <w:szCs w:val="16"/>
              </w:rPr>
              <w:t xml:space="preserve"> Завършен благоустройствен пътен обект/подобрена жизнена среда </w:t>
            </w:r>
            <w:r w:rsidRPr="004428C5">
              <w:rPr>
                <w:rStyle w:val="FootnoteReference"/>
                <w:rFonts w:ascii="Times New Roman" w:eastAsia="Times New Roman" w:hAnsi="Times New Roman"/>
                <w:b/>
                <w:color w:val="0000FF"/>
                <w:sz w:val="20"/>
                <w:szCs w:val="20"/>
              </w:rPr>
              <w:footnoteReference w:id="1"/>
            </w:r>
          </w:p>
        </w:tc>
        <w:tc>
          <w:tcPr>
            <w:tcW w:w="992" w:type="dxa"/>
            <w:tcBorders>
              <w:top w:val="nil"/>
              <w:left w:val="nil"/>
              <w:bottom w:val="single" w:sz="4" w:space="0" w:color="auto"/>
              <w:right w:val="single" w:sz="4" w:space="0" w:color="auto"/>
            </w:tcBorders>
            <w:shd w:val="clear" w:color="auto" w:fill="auto"/>
            <w:vAlign w:val="center"/>
            <w:hideMark/>
          </w:tcPr>
          <w:p w14:paraId="51C333B9" w14:textId="50EC527E"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48A42ECD" w14:textId="4F05042E" w:rsidR="009367E7" w:rsidRPr="004428C5" w:rsidRDefault="00AC0637" w:rsidP="00070331">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7</w:t>
            </w:r>
            <w:r w:rsidR="00070331">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DA44C35" w14:textId="17F525BC" w:rsidR="009367E7" w:rsidRPr="004428C5" w:rsidRDefault="00070331" w:rsidP="00070331">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79</w:t>
            </w:r>
          </w:p>
        </w:tc>
        <w:tc>
          <w:tcPr>
            <w:tcW w:w="1134" w:type="dxa"/>
            <w:tcBorders>
              <w:top w:val="nil"/>
              <w:left w:val="nil"/>
              <w:bottom w:val="single" w:sz="4" w:space="0" w:color="auto"/>
              <w:right w:val="single" w:sz="4" w:space="0" w:color="auto"/>
            </w:tcBorders>
            <w:shd w:val="clear" w:color="auto" w:fill="auto"/>
            <w:vAlign w:val="center"/>
            <w:hideMark/>
          </w:tcPr>
          <w:p w14:paraId="030C7003" w14:textId="7F28E442" w:rsidR="00445117" w:rsidRPr="00445117" w:rsidRDefault="00445117" w:rsidP="0044511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r>
      <w:tr w:rsidR="009367E7" w:rsidRPr="004428C5" w14:paraId="65796763" w14:textId="77777777" w:rsidTr="00E006B3">
        <w:trPr>
          <w:gridAfter w:val="1"/>
          <w:wAfter w:w="10" w:type="dxa"/>
          <w:trHeight w:val="386"/>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7375E34" w14:textId="70B715EC" w:rsidR="009367E7" w:rsidRPr="004428C5" w:rsidRDefault="009367E7" w:rsidP="00DB5D00">
            <w:pPr>
              <w:spacing w:after="0" w:line="240" w:lineRule="auto"/>
              <w:rPr>
                <w:rFonts w:ascii="Times New Roman" w:eastAsia="Times New Roman" w:hAnsi="Times New Roman" w:cs="Times New Roman"/>
                <w:color w:val="000000"/>
                <w:sz w:val="16"/>
                <w:szCs w:val="16"/>
                <w:lang w:val="en-US"/>
              </w:rPr>
            </w:pPr>
            <w:bookmarkStart w:id="4" w:name="RANGE!B8"/>
            <w:r w:rsidRPr="004428C5">
              <w:rPr>
                <w:rFonts w:ascii="Times New Roman" w:eastAsia="Times New Roman" w:hAnsi="Times New Roman" w:cs="Times New Roman"/>
                <w:color w:val="000000" w:themeColor="text1"/>
                <w:sz w:val="16"/>
                <w:szCs w:val="16"/>
              </w:rPr>
              <w:t xml:space="preserve">3. </w:t>
            </w:r>
            <w:r w:rsidRPr="004428C5">
              <w:rPr>
                <w:rFonts w:ascii="Times New Roman" w:eastAsia="Times New Roman" w:hAnsi="Times New Roman" w:cs="Times New Roman"/>
                <w:color w:val="000000"/>
                <w:sz w:val="16"/>
                <w:szCs w:val="16"/>
              </w:rPr>
              <w:t>Повишена сигурност на обитаване в общини след изпълнение на геозащитни мерки и дейности</w:t>
            </w:r>
            <w:bookmarkEnd w:id="4"/>
          </w:p>
        </w:tc>
        <w:tc>
          <w:tcPr>
            <w:tcW w:w="992" w:type="dxa"/>
            <w:tcBorders>
              <w:top w:val="nil"/>
              <w:left w:val="nil"/>
              <w:bottom w:val="single" w:sz="4" w:space="0" w:color="auto"/>
              <w:right w:val="single" w:sz="4" w:space="0" w:color="auto"/>
            </w:tcBorders>
            <w:shd w:val="clear" w:color="auto" w:fill="auto"/>
            <w:vAlign w:val="center"/>
            <w:hideMark/>
          </w:tcPr>
          <w:p w14:paraId="6225B67F" w14:textId="3E7F32AD"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5BD71C86"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666E1A38"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28F0B282"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5</w:t>
            </w:r>
          </w:p>
        </w:tc>
      </w:tr>
      <w:tr w:rsidR="009367E7" w:rsidRPr="004428C5" w14:paraId="01F188E3" w14:textId="77777777" w:rsidTr="00E006B3">
        <w:trPr>
          <w:gridAfter w:val="1"/>
          <w:wAfter w:w="10" w:type="dxa"/>
          <w:trHeight w:val="291"/>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D801ACD" w14:textId="77777777" w:rsidR="009367E7" w:rsidRPr="004428C5" w:rsidRDefault="009367E7" w:rsidP="00DB5D00">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 xml:space="preserve">4. </w:t>
            </w:r>
            <w:r w:rsidRPr="004428C5">
              <w:rPr>
                <w:rFonts w:ascii="Times New Roman" w:eastAsia="Times New Roman" w:hAnsi="Times New Roman" w:cs="Times New Roman"/>
                <w:color w:val="000000"/>
                <w:sz w:val="16"/>
                <w:szCs w:val="16"/>
              </w:rPr>
              <w:t>Контролирана свлачищна територия</w:t>
            </w:r>
          </w:p>
        </w:tc>
        <w:tc>
          <w:tcPr>
            <w:tcW w:w="992" w:type="dxa"/>
            <w:tcBorders>
              <w:top w:val="nil"/>
              <w:left w:val="nil"/>
              <w:bottom w:val="single" w:sz="4" w:space="0" w:color="auto"/>
              <w:right w:val="single" w:sz="4" w:space="0" w:color="auto"/>
            </w:tcBorders>
            <w:shd w:val="clear" w:color="auto" w:fill="auto"/>
            <w:vAlign w:val="center"/>
            <w:hideMark/>
          </w:tcPr>
          <w:p w14:paraId="36912282" w14:textId="43B399FE"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ха</w:t>
            </w:r>
          </w:p>
        </w:tc>
        <w:tc>
          <w:tcPr>
            <w:tcW w:w="992" w:type="dxa"/>
            <w:tcBorders>
              <w:top w:val="nil"/>
              <w:left w:val="nil"/>
              <w:bottom w:val="single" w:sz="4" w:space="0" w:color="auto"/>
              <w:right w:val="single" w:sz="4" w:space="0" w:color="auto"/>
            </w:tcBorders>
            <w:shd w:val="clear" w:color="auto" w:fill="auto"/>
            <w:vAlign w:val="center"/>
            <w:hideMark/>
          </w:tcPr>
          <w:p w14:paraId="78E5AEC3"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14:paraId="1E6E715E"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1000</w:t>
            </w:r>
          </w:p>
        </w:tc>
        <w:tc>
          <w:tcPr>
            <w:tcW w:w="1134" w:type="dxa"/>
            <w:tcBorders>
              <w:top w:val="nil"/>
              <w:left w:val="nil"/>
              <w:bottom w:val="single" w:sz="4" w:space="0" w:color="auto"/>
              <w:right w:val="single" w:sz="4" w:space="0" w:color="auto"/>
            </w:tcBorders>
            <w:shd w:val="clear" w:color="auto" w:fill="auto"/>
            <w:vAlign w:val="center"/>
            <w:hideMark/>
          </w:tcPr>
          <w:p w14:paraId="0DFFE6D0"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1000</w:t>
            </w:r>
          </w:p>
        </w:tc>
      </w:tr>
      <w:tr w:rsidR="009367E7" w:rsidRPr="004428C5" w14:paraId="70AFEDEB" w14:textId="77777777" w:rsidTr="00E006B3">
        <w:trPr>
          <w:gridAfter w:val="1"/>
          <w:wAfter w:w="10" w:type="dxa"/>
          <w:trHeight w:val="274"/>
        </w:trPr>
        <w:tc>
          <w:tcPr>
            <w:tcW w:w="5812" w:type="dxa"/>
            <w:tcBorders>
              <w:top w:val="nil"/>
              <w:left w:val="single" w:sz="8" w:space="0" w:color="auto"/>
              <w:bottom w:val="single" w:sz="4" w:space="0" w:color="auto"/>
              <w:right w:val="single" w:sz="4" w:space="0" w:color="auto"/>
            </w:tcBorders>
            <w:hideMark/>
          </w:tcPr>
          <w:p w14:paraId="2A1D1886" w14:textId="184D14B9" w:rsidR="009367E7" w:rsidRPr="004428C5" w:rsidRDefault="009367E7" w:rsidP="005A72E9">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5. 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Pr="004428C5">
              <w:rPr>
                <w:rStyle w:val="FootnoteReference"/>
                <w:rFonts w:ascii="Times New Roman" w:hAnsi="Times New Roman"/>
                <w:b/>
                <w:color w:val="0000FF"/>
                <w:sz w:val="20"/>
                <w:szCs w:val="20"/>
              </w:rPr>
              <w:footnoteReference w:id="2"/>
            </w:r>
          </w:p>
        </w:tc>
        <w:tc>
          <w:tcPr>
            <w:tcW w:w="992" w:type="dxa"/>
            <w:tcBorders>
              <w:top w:val="nil"/>
              <w:left w:val="nil"/>
              <w:bottom w:val="single" w:sz="4" w:space="0" w:color="auto"/>
              <w:right w:val="single" w:sz="4" w:space="0" w:color="auto"/>
            </w:tcBorders>
            <w:vAlign w:val="center"/>
            <w:hideMark/>
          </w:tcPr>
          <w:p w14:paraId="39429F07" w14:textId="1295B3D5"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 жители</w:t>
            </w:r>
          </w:p>
        </w:tc>
        <w:tc>
          <w:tcPr>
            <w:tcW w:w="992" w:type="dxa"/>
            <w:tcBorders>
              <w:top w:val="single" w:sz="4" w:space="0" w:color="auto"/>
              <w:left w:val="nil"/>
              <w:bottom w:val="single" w:sz="4" w:space="0" w:color="auto"/>
              <w:right w:val="single" w:sz="4" w:space="0" w:color="auto"/>
            </w:tcBorders>
            <w:vAlign w:val="center"/>
            <w:hideMark/>
          </w:tcPr>
          <w:p w14:paraId="4BDBB1EC" w14:textId="09E7B2C7"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lang w:val="en-US"/>
              </w:rPr>
              <w:t>0</w:t>
            </w:r>
          </w:p>
        </w:tc>
        <w:tc>
          <w:tcPr>
            <w:tcW w:w="1134" w:type="dxa"/>
            <w:tcBorders>
              <w:top w:val="nil"/>
              <w:left w:val="nil"/>
              <w:bottom w:val="single" w:sz="4" w:space="0" w:color="auto"/>
              <w:right w:val="single" w:sz="4" w:space="0" w:color="auto"/>
            </w:tcBorders>
            <w:shd w:val="clear" w:color="auto" w:fill="auto"/>
            <w:vAlign w:val="center"/>
            <w:hideMark/>
          </w:tcPr>
          <w:p w14:paraId="46459788" w14:textId="1420B332"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1 000</w:t>
            </w:r>
          </w:p>
        </w:tc>
        <w:tc>
          <w:tcPr>
            <w:tcW w:w="1134" w:type="dxa"/>
            <w:tcBorders>
              <w:top w:val="nil"/>
              <w:left w:val="nil"/>
              <w:bottom w:val="single" w:sz="4" w:space="0" w:color="auto"/>
              <w:right w:val="single" w:sz="4" w:space="0" w:color="auto"/>
            </w:tcBorders>
            <w:shd w:val="clear" w:color="auto" w:fill="auto"/>
            <w:vAlign w:val="center"/>
            <w:hideMark/>
          </w:tcPr>
          <w:p w14:paraId="76D30C5A" w14:textId="20928B4E"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17 324</w:t>
            </w:r>
          </w:p>
        </w:tc>
      </w:tr>
      <w:tr w:rsidR="009367E7" w:rsidRPr="004428C5" w14:paraId="5CF10A57" w14:textId="77777777" w:rsidTr="00E006B3">
        <w:trPr>
          <w:gridAfter w:val="1"/>
          <w:wAfter w:w="10" w:type="dxa"/>
          <w:trHeight w:val="300"/>
        </w:trPr>
        <w:tc>
          <w:tcPr>
            <w:tcW w:w="5812" w:type="dxa"/>
            <w:tcBorders>
              <w:top w:val="nil"/>
              <w:left w:val="single" w:sz="8" w:space="0" w:color="auto"/>
              <w:bottom w:val="single" w:sz="8" w:space="0" w:color="auto"/>
              <w:right w:val="single" w:sz="4" w:space="0" w:color="auto"/>
            </w:tcBorders>
            <w:shd w:val="clear" w:color="auto" w:fill="auto"/>
            <w:hideMark/>
          </w:tcPr>
          <w:p w14:paraId="284747CF" w14:textId="1F659618" w:rsidR="009367E7" w:rsidRPr="004428C5" w:rsidRDefault="009367E7" w:rsidP="00334F87">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6. Обезпечаване на територията на страната с общи устройствени планове.</w:t>
            </w:r>
            <w:r w:rsidRPr="004428C5">
              <w:rPr>
                <w:rFonts w:ascii="Times New Roman" w:hAnsi="Times New Roman" w:cs="Times New Roman"/>
                <w:b/>
                <w:color w:val="000000"/>
                <w:sz w:val="16"/>
                <w:szCs w:val="16"/>
              </w:rPr>
              <w:t xml:space="preserve"> </w:t>
            </w:r>
            <w:r w:rsidRPr="004428C5">
              <w:rPr>
                <w:rFonts w:ascii="Times New Roman" w:hAnsi="Times New Roman" w:cs="Times New Roman"/>
                <w:i/>
                <w:color w:val="000000"/>
                <w:sz w:val="16"/>
                <w:szCs w:val="16"/>
              </w:rPr>
              <w:t>(нарастване на броя на общините с действащи общи устройствени планове, процентът е от оставащата бройка)</w:t>
            </w:r>
          </w:p>
        </w:tc>
        <w:tc>
          <w:tcPr>
            <w:tcW w:w="992" w:type="dxa"/>
            <w:tcBorders>
              <w:top w:val="nil"/>
              <w:left w:val="nil"/>
              <w:bottom w:val="single" w:sz="8" w:space="0" w:color="auto"/>
              <w:right w:val="single" w:sz="4" w:space="0" w:color="auto"/>
            </w:tcBorders>
            <w:shd w:val="clear" w:color="auto" w:fill="auto"/>
            <w:vAlign w:val="center"/>
            <w:hideMark/>
          </w:tcPr>
          <w:p w14:paraId="519A985B" w14:textId="37DDF275"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32D3B1D4" w14:textId="3BDC5D53"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30</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7E59D287" w14:textId="49A9B7A4"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40</w:t>
            </w:r>
          </w:p>
        </w:tc>
        <w:tc>
          <w:tcPr>
            <w:tcW w:w="1134" w:type="dxa"/>
            <w:tcBorders>
              <w:top w:val="nil"/>
              <w:left w:val="nil"/>
              <w:bottom w:val="single" w:sz="8" w:space="0" w:color="auto"/>
              <w:right w:val="single" w:sz="4" w:space="0" w:color="auto"/>
            </w:tcBorders>
            <w:shd w:val="clear" w:color="auto" w:fill="auto"/>
            <w:vAlign w:val="center"/>
            <w:hideMark/>
          </w:tcPr>
          <w:p w14:paraId="56EE6DF1" w14:textId="31F43A66"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30</w:t>
            </w:r>
          </w:p>
        </w:tc>
      </w:tr>
      <w:tr w:rsidR="009367E7" w:rsidRPr="004428C5" w14:paraId="5FA26495"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26269EC6" w14:textId="6E2EDE4A" w:rsidR="009367E7" w:rsidRPr="004428C5" w:rsidRDefault="009367E7" w:rsidP="00406CE0">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7.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992" w:type="dxa"/>
            <w:tcBorders>
              <w:top w:val="nil"/>
              <w:left w:val="nil"/>
              <w:bottom w:val="single" w:sz="4" w:space="0" w:color="auto"/>
              <w:right w:val="single" w:sz="4" w:space="0" w:color="auto"/>
            </w:tcBorders>
            <w:shd w:val="clear" w:color="auto" w:fill="auto"/>
            <w:vAlign w:val="center"/>
            <w:hideMark/>
          </w:tcPr>
          <w:p w14:paraId="32A5CC60" w14:textId="4D791DFD"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1D9E4C6E" w14:textId="694939AF"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E6CB5C" w14:textId="093713B4"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1D14797E" w14:textId="707E0522"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r>
      <w:tr w:rsidR="009367E7" w:rsidRPr="004428C5" w14:paraId="44558A23"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73F99DC3" w14:textId="2F065A19" w:rsidR="009367E7" w:rsidRPr="004428C5" w:rsidRDefault="009367E7" w:rsidP="00406CE0">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8.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992" w:type="dxa"/>
            <w:tcBorders>
              <w:top w:val="nil"/>
              <w:left w:val="nil"/>
              <w:bottom w:val="single" w:sz="4" w:space="0" w:color="auto"/>
              <w:right w:val="single" w:sz="4" w:space="0" w:color="auto"/>
            </w:tcBorders>
            <w:shd w:val="clear" w:color="auto" w:fill="auto"/>
            <w:vAlign w:val="center"/>
            <w:hideMark/>
          </w:tcPr>
          <w:p w14:paraId="4A2648C9" w14:textId="02A8213E"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lang w:val="en-US"/>
              </w:rPr>
              <w:t>%</w:t>
            </w:r>
          </w:p>
        </w:tc>
        <w:tc>
          <w:tcPr>
            <w:tcW w:w="992" w:type="dxa"/>
            <w:tcBorders>
              <w:top w:val="single" w:sz="4" w:space="0" w:color="auto"/>
              <w:left w:val="nil"/>
              <w:bottom w:val="single" w:sz="4" w:space="0" w:color="auto"/>
              <w:right w:val="single" w:sz="4" w:space="0" w:color="auto"/>
            </w:tcBorders>
            <w:vAlign w:val="center"/>
            <w:hideMark/>
          </w:tcPr>
          <w:p w14:paraId="39C3261B" w14:textId="095C94DA"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99A08B" w14:textId="57865F48"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1134" w:type="dxa"/>
            <w:tcBorders>
              <w:top w:val="nil"/>
              <w:left w:val="nil"/>
              <w:bottom w:val="single" w:sz="4" w:space="0" w:color="auto"/>
              <w:right w:val="single" w:sz="4" w:space="0" w:color="auto"/>
            </w:tcBorders>
            <w:shd w:val="clear" w:color="auto" w:fill="auto"/>
            <w:vAlign w:val="center"/>
            <w:hideMark/>
          </w:tcPr>
          <w:p w14:paraId="36B0B9F5" w14:textId="43458ECF"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r>
      <w:tr w:rsidR="009367E7" w:rsidRPr="00E006B3" w14:paraId="75E54D3E" w14:textId="77777777" w:rsidTr="00E006B3">
        <w:trPr>
          <w:gridAfter w:val="1"/>
          <w:wAfter w:w="10" w:type="dxa"/>
          <w:trHeight w:val="56"/>
        </w:trPr>
        <w:tc>
          <w:tcPr>
            <w:tcW w:w="5812" w:type="dxa"/>
            <w:tcBorders>
              <w:top w:val="single" w:sz="4" w:space="0" w:color="auto"/>
              <w:left w:val="single" w:sz="8" w:space="0" w:color="auto"/>
              <w:bottom w:val="single" w:sz="4" w:space="0" w:color="auto"/>
              <w:right w:val="single" w:sz="4" w:space="0" w:color="auto"/>
            </w:tcBorders>
            <w:shd w:val="clear" w:color="auto" w:fill="auto"/>
            <w:hideMark/>
          </w:tcPr>
          <w:p w14:paraId="20A13C21" w14:textId="3FBA23DD" w:rsidR="009367E7" w:rsidRPr="00E006B3" w:rsidRDefault="009367E7" w:rsidP="00E006B3">
            <w:pPr>
              <w:spacing w:after="0" w:line="240" w:lineRule="auto"/>
              <w:rPr>
                <w:rFonts w:ascii="Times New Roman" w:hAnsi="Times New Roman" w:cs="Times New Roman"/>
                <w:bCs/>
                <w:sz w:val="16"/>
                <w:szCs w:val="16"/>
              </w:rPr>
            </w:pPr>
            <w:r w:rsidRPr="00E006B3">
              <w:rPr>
                <w:rFonts w:ascii="Times New Roman" w:hAnsi="Times New Roman" w:cs="Times New Roman"/>
                <w:bCs/>
                <w:sz w:val="16"/>
                <w:szCs w:val="16"/>
              </w:rPr>
              <w:t>9. Предоставени услуги от геодезически, топографски и кадастрални данни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C888A" w14:textId="0892A51A" w:rsidR="009367E7" w:rsidRPr="00E006B3" w:rsidRDefault="009367E7" w:rsidP="00E006B3">
            <w:pPr>
              <w:spacing w:after="0" w:line="240" w:lineRule="auto"/>
              <w:rPr>
                <w:rFonts w:ascii="Times New Roman" w:hAnsi="Times New Roman" w:cs="Times New Roman"/>
                <w:bCs/>
                <w:sz w:val="16"/>
                <w:szCs w:val="16"/>
              </w:rPr>
            </w:pPr>
            <w:r w:rsidRPr="00E006B3">
              <w:rPr>
                <w:rFonts w:ascii="Times New Roman" w:hAnsi="Times New Roman" w:cs="Times New Roman"/>
                <w:bCs/>
                <w:sz w:val="16"/>
                <w:szCs w:val="16"/>
              </w:rPr>
              <w:t>млн. 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0C11" w14:textId="7FBEFFC9" w:rsidR="009367E7" w:rsidRPr="00E006B3" w:rsidRDefault="009367E7" w:rsidP="00445117">
            <w:pPr>
              <w:spacing w:after="0" w:line="240" w:lineRule="auto"/>
              <w:jc w:val="center"/>
              <w:rPr>
                <w:rFonts w:ascii="Times New Roman" w:hAnsi="Times New Roman" w:cs="Times New Roman"/>
                <w:bCs/>
                <w:sz w:val="16"/>
                <w:szCs w:val="16"/>
              </w:rPr>
            </w:pPr>
            <w:r w:rsidRPr="00E006B3">
              <w:rPr>
                <w:rFonts w:ascii="Times New Roman" w:hAnsi="Times New Roman" w:cs="Times New Roman"/>
                <w:bCs/>
                <w:sz w:val="16"/>
                <w:szCs w:val="16"/>
              </w:rPr>
              <w:t>2,95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EE4A2" w14:textId="6D627B2E" w:rsidR="009367E7" w:rsidRPr="00E006B3" w:rsidRDefault="009367E7" w:rsidP="00445117">
            <w:pPr>
              <w:spacing w:after="0" w:line="240" w:lineRule="auto"/>
              <w:jc w:val="center"/>
              <w:rPr>
                <w:rFonts w:ascii="Times New Roman" w:hAnsi="Times New Roman" w:cs="Times New Roman"/>
                <w:bCs/>
                <w:sz w:val="16"/>
                <w:szCs w:val="16"/>
              </w:rPr>
            </w:pPr>
            <w:r w:rsidRPr="00E006B3">
              <w:rPr>
                <w:rFonts w:ascii="Times New Roman" w:hAnsi="Times New Roman" w:cs="Times New Roman"/>
                <w:bCs/>
                <w:sz w:val="16"/>
                <w:szCs w:val="16"/>
              </w:rPr>
              <w:t>3,00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675E974" w14:textId="4DA53C17" w:rsidR="009367E7" w:rsidRPr="00E006B3" w:rsidRDefault="009367E7" w:rsidP="00445117">
            <w:pPr>
              <w:spacing w:after="0" w:line="240" w:lineRule="auto"/>
              <w:jc w:val="center"/>
              <w:rPr>
                <w:rFonts w:ascii="Times New Roman" w:hAnsi="Times New Roman" w:cs="Times New Roman"/>
                <w:bCs/>
                <w:sz w:val="16"/>
                <w:szCs w:val="16"/>
              </w:rPr>
            </w:pPr>
            <w:r w:rsidRPr="00E006B3">
              <w:rPr>
                <w:rFonts w:ascii="Times New Roman" w:hAnsi="Times New Roman" w:cs="Times New Roman"/>
                <w:bCs/>
                <w:sz w:val="16"/>
                <w:szCs w:val="16"/>
              </w:rPr>
              <w:t>3,00</w:t>
            </w:r>
          </w:p>
        </w:tc>
      </w:tr>
      <w:tr w:rsidR="009367E7" w:rsidRPr="004428C5" w14:paraId="34FE74F9"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78D14CA4" w14:textId="10576660" w:rsidR="009367E7" w:rsidRPr="004428C5" w:rsidRDefault="009367E7" w:rsidP="00A7396C">
            <w:pPr>
              <w:tabs>
                <w:tab w:val="left" w:pos="321"/>
              </w:tabs>
              <w:spacing w:after="0" w:line="240" w:lineRule="auto"/>
              <w:jc w:val="both"/>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10.Поддържане на валидни сертификати, издадени на производители на строителни продукти, от лица за оценяване на строителни продукти</w:t>
            </w:r>
          </w:p>
        </w:tc>
        <w:tc>
          <w:tcPr>
            <w:tcW w:w="992" w:type="dxa"/>
            <w:tcBorders>
              <w:top w:val="nil"/>
              <w:left w:val="nil"/>
              <w:bottom w:val="single" w:sz="4" w:space="0" w:color="auto"/>
              <w:right w:val="single" w:sz="4" w:space="0" w:color="auto"/>
            </w:tcBorders>
            <w:shd w:val="clear" w:color="auto" w:fill="auto"/>
            <w:vAlign w:val="center"/>
            <w:hideMark/>
          </w:tcPr>
          <w:p w14:paraId="10761901" w14:textId="06851EAE" w:rsidR="009367E7" w:rsidRPr="004428C5" w:rsidRDefault="009367E7" w:rsidP="00BA7C2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1DAA04B8" w14:textId="1DE6F337"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4" w:space="0" w:color="auto"/>
            </w:tcBorders>
            <w:shd w:val="clear" w:color="auto" w:fill="auto"/>
            <w:vAlign w:val="center"/>
            <w:hideMark/>
          </w:tcPr>
          <w:p w14:paraId="1E83DA04" w14:textId="59D668A9"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8" w:space="0" w:color="auto"/>
            </w:tcBorders>
            <w:shd w:val="clear" w:color="auto" w:fill="auto"/>
            <w:vAlign w:val="center"/>
            <w:hideMark/>
          </w:tcPr>
          <w:p w14:paraId="434F96C2" w14:textId="11AA4EFA"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r>
      <w:tr w:rsidR="009367E7" w:rsidRPr="004428C5" w14:paraId="6F0E9E11"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20DA46BB" w14:textId="7418F041" w:rsidR="009367E7" w:rsidRPr="004428C5" w:rsidRDefault="009367E7" w:rsidP="00A7396C">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11.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992" w:type="dxa"/>
            <w:tcBorders>
              <w:top w:val="nil"/>
              <w:left w:val="nil"/>
              <w:bottom w:val="single" w:sz="4" w:space="0" w:color="auto"/>
              <w:right w:val="single" w:sz="4" w:space="0" w:color="auto"/>
            </w:tcBorders>
            <w:shd w:val="clear" w:color="auto" w:fill="auto"/>
            <w:vAlign w:val="center"/>
            <w:hideMark/>
          </w:tcPr>
          <w:p w14:paraId="70D83857" w14:textId="7F2C660C" w:rsidR="009367E7" w:rsidRPr="004428C5" w:rsidRDefault="009367E7" w:rsidP="00BA7C2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31F65B97" w14:textId="3A3A921B"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53247E9B" w14:textId="53DFDE11"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8" w:space="0" w:color="auto"/>
            </w:tcBorders>
            <w:shd w:val="clear" w:color="auto" w:fill="auto"/>
            <w:vAlign w:val="center"/>
            <w:hideMark/>
          </w:tcPr>
          <w:p w14:paraId="3A19D67A" w14:textId="7B77D281"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r>
      <w:tr w:rsidR="009367E7" w:rsidRPr="004428C5" w14:paraId="43BA88D8"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noWrap/>
            <w:hideMark/>
          </w:tcPr>
          <w:p w14:paraId="1ED2D469" w14:textId="40D7D568" w:rsidR="009367E7" w:rsidRPr="004428C5" w:rsidRDefault="009367E7" w:rsidP="00A7396C">
            <w:pPr>
              <w:spacing w:after="0" w:line="240" w:lineRule="auto"/>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12.  Поддържане на регулаторна база от технически нормативни актове за обследване, проектиране, изграждане и поддържане на строежите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2B78B8" w14:textId="5EA0E4B7" w:rsidR="009367E7" w:rsidRPr="004428C5" w:rsidRDefault="009367E7" w:rsidP="00BA7C29">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sz w:val="16"/>
                <w:szCs w:val="16"/>
              </w:rPr>
              <w:t>Брой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C2E3A4" w14:textId="307408F3" w:rsidR="009367E7" w:rsidRPr="004428C5" w:rsidRDefault="009367E7"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3D847" w14:textId="79A1061A" w:rsidR="009367E7" w:rsidRPr="004428C5" w:rsidRDefault="009367E7"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AD037E" w14:textId="4AEF3266" w:rsidR="009367E7" w:rsidRPr="004428C5" w:rsidRDefault="009367E7"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r>
      <w:tr w:rsidR="009367E7" w:rsidRPr="004428C5" w14:paraId="45B738BA" w14:textId="77777777" w:rsidTr="00E006B3">
        <w:trPr>
          <w:gridAfter w:val="1"/>
          <w:wAfter w:w="10" w:type="dxa"/>
          <w:trHeight w:val="233"/>
        </w:trPr>
        <w:tc>
          <w:tcPr>
            <w:tcW w:w="5812" w:type="dxa"/>
            <w:tcBorders>
              <w:top w:val="nil"/>
              <w:left w:val="single" w:sz="8" w:space="0" w:color="auto"/>
              <w:bottom w:val="single" w:sz="4" w:space="0" w:color="auto"/>
              <w:right w:val="single" w:sz="4" w:space="0" w:color="auto"/>
            </w:tcBorders>
            <w:shd w:val="clear" w:color="auto" w:fill="auto"/>
            <w:noWrap/>
            <w:hideMark/>
          </w:tcPr>
          <w:p w14:paraId="66208D46" w14:textId="5F253259" w:rsidR="009367E7" w:rsidRPr="004428C5" w:rsidRDefault="009367E7" w:rsidP="00B837EE">
            <w:pPr>
              <w:spacing w:after="0" w:line="240" w:lineRule="auto"/>
              <w:rPr>
                <w:rFonts w:ascii="Times New Roman" w:eastAsia="Times New Roman" w:hAnsi="Times New Roman" w:cs="Times New Roman"/>
                <w:b/>
                <w:color w:val="000000"/>
                <w:sz w:val="16"/>
                <w:szCs w:val="16"/>
              </w:rPr>
            </w:pPr>
            <w:r w:rsidRPr="004428C5">
              <w:rPr>
                <w:rFonts w:ascii="Times New Roman" w:hAnsi="Times New Roman" w:cs="Times New Roman"/>
                <w:sz w:val="16"/>
                <w:szCs w:val="16"/>
              </w:rPr>
              <w:t>13. Рехабилитирани и новоизградени участъци</w:t>
            </w:r>
          </w:p>
        </w:tc>
        <w:tc>
          <w:tcPr>
            <w:tcW w:w="992" w:type="dxa"/>
            <w:tcBorders>
              <w:top w:val="nil"/>
              <w:left w:val="nil"/>
              <w:bottom w:val="single" w:sz="4" w:space="0" w:color="auto"/>
              <w:right w:val="single" w:sz="4" w:space="0" w:color="auto"/>
            </w:tcBorders>
            <w:shd w:val="clear" w:color="auto" w:fill="auto"/>
            <w:noWrap/>
            <w:hideMark/>
          </w:tcPr>
          <w:p w14:paraId="09D8A939" w14:textId="1438E1B8" w:rsidR="009367E7" w:rsidRPr="004428C5" w:rsidRDefault="009367E7" w:rsidP="00B837E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Км</w:t>
            </w:r>
          </w:p>
        </w:tc>
        <w:tc>
          <w:tcPr>
            <w:tcW w:w="992" w:type="dxa"/>
            <w:tcBorders>
              <w:top w:val="single" w:sz="4" w:space="0" w:color="auto"/>
              <w:left w:val="nil"/>
              <w:bottom w:val="single" w:sz="4" w:space="0" w:color="auto"/>
              <w:right w:val="single" w:sz="4" w:space="0" w:color="auto"/>
            </w:tcBorders>
            <w:noWrap/>
            <w:hideMark/>
          </w:tcPr>
          <w:p w14:paraId="57E0ADAC" w14:textId="3110BD36" w:rsidR="009367E7" w:rsidRPr="00B837EE" w:rsidRDefault="009367E7" w:rsidP="00B837EE">
            <w:pPr>
              <w:spacing w:after="0" w:line="240" w:lineRule="auto"/>
              <w:jc w:val="center"/>
              <w:rPr>
                <w:rFonts w:ascii="Times New Roman" w:eastAsia="Times New Roman" w:hAnsi="Times New Roman" w:cs="Times New Roman"/>
                <w:color w:val="000000"/>
                <w:sz w:val="16"/>
                <w:szCs w:val="16"/>
                <w:lang w:val="en-US"/>
              </w:rPr>
            </w:pPr>
            <w:r w:rsidRPr="00B837EE">
              <w:rPr>
                <w:rFonts w:ascii="Times New Roman" w:hAnsi="Times New Roman" w:cs="Times New Roman"/>
                <w:sz w:val="16"/>
                <w:szCs w:val="16"/>
              </w:rPr>
              <w:t>4</w:t>
            </w:r>
            <w:r w:rsidRPr="00B837EE">
              <w:rPr>
                <w:rFonts w:ascii="Times New Roman" w:hAnsi="Times New Roman" w:cs="Times New Roman"/>
                <w:sz w:val="16"/>
                <w:szCs w:val="16"/>
                <w:lang w:val="en-US"/>
              </w:rPr>
              <w:t>53</w:t>
            </w:r>
            <w:r w:rsidRPr="00B837EE">
              <w:rPr>
                <w:rFonts w:ascii="Times New Roman" w:hAnsi="Times New Roman" w:cs="Times New Roman"/>
                <w:sz w:val="16"/>
                <w:szCs w:val="16"/>
              </w:rPr>
              <w:t>,</w:t>
            </w:r>
            <w:r w:rsidRPr="00B837EE">
              <w:rPr>
                <w:rFonts w:ascii="Times New Roman" w:hAnsi="Times New Roman" w:cs="Times New Roman"/>
                <w:sz w:val="16"/>
                <w:szCs w:val="16"/>
                <w:lang w:val="en-US"/>
              </w:rPr>
              <w:t>19</w:t>
            </w:r>
            <w:r w:rsidRPr="00B837EE">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auto" w:fill="auto"/>
            <w:noWrap/>
            <w:hideMark/>
          </w:tcPr>
          <w:p w14:paraId="617381A4" w14:textId="72ABC67C" w:rsidR="009367E7" w:rsidRPr="00B837EE" w:rsidRDefault="009367E7" w:rsidP="00B837EE">
            <w:pPr>
              <w:spacing w:after="0" w:line="240" w:lineRule="auto"/>
              <w:jc w:val="center"/>
              <w:rPr>
                <w:rFonts w:ascii="Times New Roman" w:eastAsia="Times New Roman" w:hAnsi="Times New Roman" w:cs="Times New Roman"/>
                <w:color w:val="000000"/>
                <w:sz w:val="16"/>
                <w:szCs w:val="16"/>
                <w:lang w:val="en-US"/>
              </w:rPr>
            </w:pPr>
            <w:r w:rsidRPr="00B837EE">
              <w:rPr>
                <w:rFonts w:ascii="Times New Roman" w:hAnsi="Times New Roman" w:cs="Times New Roman"/>
                <w:sz w:val="16"/>
                <w:szCs w:val="16"/>
              </w:rPr>
              <w:t>511,896</w:t>
            </w:r>
          </w:p>
        </w:tc>
        <w:tc>
          <w:tcPr>
            <w:tcW w:w="1134" w:type="dxa"/>
            <w:tcBorders>
              <w:top w:val="nil"/>
              <w:left w:val="nil"/>
              <w:bottom w:val="single" w:sz="4" w:space="0" w:color="auto"/>
              <w:right w:val="single" w:sz="4" w:space="0" w:color="auto"/>
            </w:tcBorders>
            <w:shd w:val="clear" w:color="auto" w:fill="auto"/>
            <w:noWrap/>
            <w:hideMark/>
          </w:tcPr>
          <w:p w14:paraId="27414879" w14:textId="357B70E2" w:rsidR="009367E7" w:rsidRPr="00B837EE" w:rsidRDefault="009367E7" w:rsidP="00B837EE">
            <w:pPr>
              <w:spacing w:after="0" w:line="240" w:lineRule="auto"/>
              <w:jc w:val="center"/>
              <w:rPr>
                <w:rFonts w:ascii="Times New Roman" w:eastAsia="Times New Roman" w:hAnsi="Times New Roman" w:cs="Times New Roman"/>
                <w:color w:val="000000"/>
                <w:sz w:val="16"/>
                <w:szCs w:val="16"/>
                <w:lang w:val="en-US"/>
              </w:rPr>
            </w:pPr>
            <w:r w:rsidRPr="00B837EE">
              <w:rPr>
                <w:rFonts w:ascii="Times New Roman" w:hAnsi="Times New Roman" w:cs="Times New Roman"/>
                <w:sz w:val="16"/>
                <w:szCs w:val="16"/>
              </w:rPr>
              <w:t>4</w:t>
            </w:r>
            <w:r w:rsidRPr="00B837EE">
              <w:rPr>
                <w:rFonts w:ascii="Times New Roman" w:hAnsi="Times New Roman" w:cs="Times New Roman"/>
                <w:sz w:val="16"/>
                <w:szCs w:val="16"/>
                <w:lang w:val="en-US"/>
              </w:rPr>
              <w:t>10</w:t>
            </w:r>
            <w:r w:rsidRPr="00B837EE">
              <w:rPr>
                <w:rFonts w:ascii="Times New Roman" w:hAnsi="Times New Roman" w:cs="Times New Roman"/>
                <w:sz w:val="16"/>
                <w:szCs w:val="16"/>
              </w:rPr>
              <w:t>,</w:t>
            </w:r>
            <w:r w:rsidRPr="00B837EE">
              <w:rPr>
                <w:rFonts w:ascii="Times New Roman" w:hAnsi="Times New Roman" w:cs="Times New Roman"/>
                <w:sz w:val="16"/>
                <w:szCs w:val="16"/>
                <w:lang w:val="en-US"/>
              </w:rPr>
              <w:t>69</w:t>
            </w:r>
          </w:p>
        </w:tc>
      </w:tr>
      <w:tr w:rsidR="009367E7" w:rsidRPr="004428C5" w14:paraId="4EBB2E60" w14:textId="77777777" w:rsidTr="00E006B3">
        <w:trPr>
          <w:gridAfter w:val="1"/>
          <w:wAfter w:w="10" w:type="dxa"/>
          <w:trHeight w:val="56"/>
        </w:trPr>
        <w:tc>
          <w:tcPr>
            <w:tcW w:w="5812" w:type="dxa"/>
            <w:tcBorders>
              <w:top w:val="nil"/>
              <w:left w:val="single" w:sz="8" w:space="0" w:color="auto"/>
              <w:bottom w:val="single" w:sz="4" w:space="0" w:color="auto"/>
              <w:right w:val="single" w:sz="4" w:space="0" w:color="auto"/>
            </w:tcBorders>
            <w:shd w:val="clear" w:color="auto" w:fill="auto"/>
            <w:noWrap/>
            <w:hideMark/>
          </w:tcPr>
          <w:p w14:paraId="2108226C" w14:textId="4A7EF973" w:rsidR="009367E7" w:rsidRPr="004428C5" w:rsidRDefault="009367E7" w:rsidP="00F66EBF">
            <w:pPr>
              <w:spacing w:after="0" w:line="240" w:lineRule="auto"/>
              <w:rPr>
                <w:rFonts w:ascii="Times New Roman" w:eastAsia="Times New Roman" w:hAnsi="Times New Roman" w:cs="Times New Roman"/>
                <w:color w:val="0563C1"/>
                <w:sz w:val="16"/>
                <w:szCs w:val="16"/>
                <w:u w:val="single"/>
                <w:lang w:val="en-US"/>
              </w:rPr>
            </w:pPr>
            <w:r w:rsidRPr="004428C5">
              <w:rPr>
                <w:rFonts w:ascii="Times New Roman" w:hAnsi="Times New Roman" w:cs="Times New Roman"/>
                <w:sz w:val="16"/>
                <w:szCs w:val="16"/>
              </w:rPr>
              <w:t>14. Текущ ремонт и поддържане на РПМ</w:t>
            </w:r>
          </w:p>
        </w:tc>
        <w:tc>
          <w:tcPr>
            <w:tcW w:w="992" w:type="dxa"/>
            <w:tcBorders>
              <w:top w:val="nil"/>
              <w:left w:val="nil"/>
              <w:bottom w:val="single" w:sz="4" w:space="0" w:color="auto"/>
              <w:right w:val="single" w:sz="4" w:space="0" w:color="auto"/>
            </w:tcBorders>
            <w:shd w:val="clear" w:color="auto" w:fill="auto"/>
            <w:noWrap/>
            <w:hideMark/>
          </w:tcPr>
          <w:p w14:paraId="501D3D75" w14:textId="6A67C106" w:rsidR="009367E7" w:rsidRPr="004428C5" w:rsidRDefault="009367E7"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hideMark/>
          </w:tcPr>
          <w:p w14:paraId="0CCBA280" w14:textId="221D4556"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1134" w:type="dxa"/>
            <w:tcBorders>
              <w:top w:val="nil"/>
              <w:left w:val="nil"/>
              <w:bottom w:val="single" w:sz="4" w:space="0" w:color="auto"/>
              <w:right w:val="single" w:sz="4" w:space="0" w:color="auto"/>
            </w:tcBorders>
            <w:shd w:val="clear" w:color="auto" w:fill="auto"/>
            <w:noWrap/>
            <w:hideMark/>
          </w:tcPr>
          <w:p w14:paraId="7B25B8AD" w14:textId="24753809"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1134" w:type="dxa"/>
            <w:tcBorders>
              <w:top w:val="nil"/>
              <w:left w:val="nil"/>
              <w:bottom w:val="single" w:sz="4" w:space="0" w:color="auto"/>
              <w:right w:val="single" w:sz="8" w:space="0" w:color="auto"/>
            </w:tcBorders>
            <w:shd w:val="clear" w:color="auto" w:fill="auto"/>
            <w:noWrap/>
            <w:hideMark/>
          </w:tcPr>
          <w:p w14:paraId="712ABD2E" w14:textId="7C9FA92D"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r>
      <w:tr w:rsidR="009367E7" w:rsidRPr="004428C5" w14:paraId="4892B5FE" w14:textId="77777777" w:rsidTr="00E006B3">
        <w:trPr>
          <w:gridAfter w:val="1"/>
          <w:wAfter w:w="10" w:type="dxa"/>
          <w:trHeight w:val="84"/>
        </w:trPr>
        <w:tc>
          <w:tcPr>
            <w:tcW w:w="5812" w:type="dxa"/>
            <w:tcBorders>
              <w:top w:val="nil"/>
              <w:left w:val="single" w:sz="8" w:space="0" w:color="auto"/>
              <w:bottom w:val="single" w:sz="4" w:space="0" w:color="auto"/>
              <w:right w:val="single" w:sz="4" w:space="0" w:color="auto"/>
            </w:tcBorders>
            <w:shd w:val="clear" w:color="auto" w:fill="auto"/>
            <w:noWrap/>
            <w:hideMark/>
          </w:tcPr>
          <w:p w14:paraId="7DEF0B36" w14:textId="32857C69" w:rsidR="009367E7" w:rsidRPr="004428C5" w:rsidRDefault="009367E7" w:rsidP="00F66EBF">
            <w:pPr>
              <w:spacing w:after="0" w:line="240" w:lineRule="auto"/>
              <w:rPr>
                <w:rFonts w:ascii="Times New Roman" w:eastAsia="Times New Roman" w:hAnsi="Times New Roman" w:cs="Times New Roman"/>
                <w:color w:val="0563C1"/>
                <w:sz w:val="16"/>
                <w:szCs w:val="16"/>
                <w:u w:val="single"/>
                <w:lang w:val="en-US"/>
              </w:rPr>
            </w:pPr>
            <w:r w:rsidRPr="004428C5">
              <w:rPr>
                <w:rFonts w:ascii="Times New Roman" w:hAnsi="Times New Roman" w:cs="Times New Roman"/>
                <w:bCs/>
                <w:sz w:val="16"/>
                <w:szCs w:val="16"/>
              </w:rPr>
              <w:t>15. Брой продадени електронни винетки</w:t>
            </w:r>
          </w:p>
        </w:tc>
        <w:tc>
          <w:tcPr>
            <w:tcW w:w="992" w:type="dxa"/>
            <w:tcBorders>
              <w:top w:val="nil"/>
              <w:left w:val="nil"/>
              <w:bottom w:val="single" w:sz="4" w:space="0" w:color="auto"/>
              <w:right w:val="single" w:sz="4" w:space="0" w:color="auto"/>
            </w:tcBorders>
            <w:shd w:val="clear" w:color="auto" w:fill="auto"/>
            <w:noWrap/>
            <w:hideMark/>
          </w:tcPr>
          <w:p w14:paraId="568E1DDD" w14:textId="52359669" w:rsidR="009367E7" w:rsidRPr="004428C5" w:rsidRDefault="009367E7"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noWrap/>
            <w:hideMark/>
          </w:tcPr>
          <w:p w14:paraId="251C7BE2" w14:textId="3A88E4F1"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1134" w:type="dxa"/>
            <w:tcBorders>
              <w:top w:val="nil"/>
              <w:left w:val="nil"/>
              <w:bottom w:val="single" w:sz="4" w:space="0" w:color="auto"/>
              <w:right w:val="single" w:sz="4" w:space="0" w:color="auto"/>
            </w:tcBorders>
            <w:shd w:val="clear" w:color="auto" w:fill="auto"/>
            <w:noWrap/>
            <w:hideMark/>
          </w:tcPr>
          <w:p w14:paraId="50C94359" w14:textId="6064A3C2"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1134" w:type="dxa"/>
            <w:tcBorders>
              <w:top w:val="nil"/>
              <w:left w:val="nil"/>
              <w:bottom w:val="single" w:sz="4" w:space="0" w:color="auto"/>
              <w:right w:val="single" w:sz="8" w:space="0" w:color="auto"/>
            </w:tcBorders>
            <w:shd w:val="clear" w:color="auto" w:fill="auto"/>
            <w:noWrap/>
            <w:hideMark/>
          </w:tcPr>
          <w:p w14:paraId="54299AA7" w14:textId="4FDB30DE"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r>
    </w:tbl>
    <w:p w14:paraId="055BB917" w14:textId="77777777" w:rsidR="009C1DBA" w:rsidRDefault="009C1DBA"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p>
    <w:p w14:paraId="7FCAFD79" w14:textId="516E08FD" w:rsidR="00316925" w:rsidRPr="004428C5" w:rsidRDefault="00316925"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r w:rsidRPr="004428C5">
        <w:rPr>
          <w:rFonts w:ascii="Times New Roman" w:hAnsi="Times New Roman"/>
          <w:b/>
          <w:i/>
          <w:color w:val="0000CC"/>
        </w:rPr>
        <w:t>Описание на показателите за полза/ефект</w:t>
      </w:r>
    </w:p>
    <w:p w14:paraId="195CC31F"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„Завършен благоустройствен пътен обект/подобрена жизнена среда“ – показателят отразява броя на въведените в експлоатация обекти или участъци от тях.</w:t>
      </w:r>
    </w:p>
    <w:p w14:paraId="16B63223"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6AE3331"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 xml:space="preserve">Показател „Повишена сигурност на обитаване в общини след изпълнение на геозащитни мерки и дейности“ – показателят отразява подпомогнатите общини със завършени и въведени в експлоатация с </w:t>
      </w:r>
      <w:r w:rsidRPr="004428C5">
        <w:rPr>
          <w:rFonts w:ascii="Times New Roman" w:hAnsi="Times New Roman"/>
        </w:rPr>
        <w:lastRenderedPageBreak/>
        <w:t>разрешение за ползване геозащитни обекти/етапи (реализирани укрепителни, брегоукрепителни, отводнителни и др. съоръжения).</w:t>
      </w:r>
    </w:p>
    <w:p w14:paraId="62BB9B03" w14:textId="50404963" w:rsidR="00293F51" w:rsidRPr="004428C5"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w:t>
      </w:r>
      <w:r w:rsidR="000F33E2" w:rsidRPr="004428C5">
        <w:rPr>
          <w:rFonts w:ascii="Times New Roman" w:hAnsi="Times New Roman"/>
        </w:rPr>
        <w:t>100%</w:t>
      </w:r>
      <w:r w:rsidRPr="004428C5">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4428C5"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14:paraId="174785C3" w14:textId="77777777" w:rsidR="00BC0E70" w:rsidRPr="004428C5" w:rsidRDefault="00BC0E70"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количествени – брой дейности/услуги;</w:t>
      </w:r>
    </w:p>
    <w:p w14:paraId="0160C1DA"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качествени – спазени нормативни изисквания;</w:t>
      </w:r>
    </w:p>
    <w:p w14:paraId="77F97FA4"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4428C5" w:rsidRDefault="00BC0E70" w:rsidP="005856D0">
      <w:pPr>
        <w:pStyle w:val="ListParagraph"/>
        <w:tabs>
          <w:tab w:val="left" w:pos="709"/>
        </w:tabs>
        <w:spacing w:after="0"/>
        <w:ind w:left="0" w:right="-1" w:firstLine="567"/>
        <w:jc w:val="both"/>
        <w:rPr>
          <w:rFonts w:ascii="Times New Roman" w:hAnsi="Times New Roman"/>
          <w:bCs/>
        </w:rPr>
      </w:pPr>
      <w:r w:rsidRPr="004428C5">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4428C5">
        <w:rPr>
          <w:rFonts w:ascii="Times New Roman" w:hAnsi="Times New Roman"/>
          <w:bCs/>
          <w:lang w:val="ru-RU"/>
        </w:rPr>
        <w:t>(</w:t>
      </w:r>
      <w:r w:rsidRPr="004428C5">
        <w:rPr>
          <w:rFonts w:ascii="Times New Roman" w:hAnsi="Times New Roman"/>
          <w:bCs/>
        </w:rPr>
        <w:t>15-20 г.</w:t>
      </w:r>
      <w:r w:rsidRPr="004428C5">
        <w:rPr>
          <w:rFonts w:ascii="Times New Roman" w:hAnsi="Times New Roman"/>
          <w:bCs/>
          <w:lang w:val="ru-RU"/>
        </w:rPr>
        <w:t>)</w:t>
      </w:r>
      <w:r w:rsidRPr="004428C5">
        <w:rPr>
          <w:rFonts w:ascii="Times New Roman" w:hAnsi="Times New Roman"/>
          <w:bCs/>
        </w:rPr>
        <w:t>.</w:t>
      </w:r>
    </w:p>
    <w:p w14:paraId="45F92CA9" w14:textId="26D99CFD" w:rsidR="000A48E1" w:rsidRPr="004428C5" w:rsidRDefault="001C1B63" w:rsidP="00643F16">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w:t>
      </w:r>
      <w:r w:rsidR="00B31D42" w:rsidRPr="004428C5">
        <w:rPr>
          <w:rFonts w:ascii="Times New Roman" w:hAnsi="Times New Roman"/>
          <w:bCs/>
        </w:rPr>
        <w:t>нована на база предишни периоди;</w:t>
      </w:r>
    </w:p>
    <w:p w14:paraId="1D3ED880" w14:textId="6C64AD42"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„Поддържане на валидни сертификати, издадени на производители на строителни продукти, от лица за оценяване на строителни продукти“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14:paraId="0F046691" w14:textId="3093EDE7"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5684ABD" w14:textId="37C9C6DB"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lastRenderedPageBreak/>
        <w:t>Показател „Поддържане на регулаторна база от технически нормативни актове за обследване, проектиране, изграждане и поддържане на строежите“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3332DBC" w14:textId="77777777" w:rsidR="000864C8" w:rsidRPr="004428C5" w:rsidRDefault="000864C8" w:rsidP="006963FF">
      <w:pPr>
        <w:spacing w:after="0" w:line="240" w:lineRule="auto"/>
        <w:ind w:right="-1"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5D6E2CB5" w14:textId="77777777" w:rsidR="008A79D5" w:rsidRPr="004428C5" w:rsidRDefault="00ED099E" w:rsidP="006963FF">
      <w:pPr>
        <w:tabs>
          <w:tab w:val="left" w:pos="851"/>
        </w:tabs>
        <w:spacing w:after="0" w:line="240" w:lineRule="auto"/>
        <w:ind w:right="-1" w:firstLine="567"/>
        <w:jc w:val="both"/>
        <w:rPr>
          <w:rFonts w:ascii="Times New Roman" w:eastAsia="Times New Roman" w:hAnsi="Times New Roman" w:cs="Times New Roman"/>
          <w:lang w:eastAsia="bg-BG"/>
        </w:rPr>
      </w:pPr>
      <w:r w:rsidRPr="004428C5">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4428C5">
        <w:rPr>
          <w:rFonts w:ascii="Times New Roman" w:hAnsi="Times New Roman" w:cs="Times New Roman"/>
        </w:rPr>
        <w:t>.</w:t>
      </w:r>
    </w:p>
    <w:p w14:paraId="6104EA05" w14:textId="5B0A35A5" w:rsidR="007418F7" w:rsidRPr="004428C5" w:rsidRDefault="007418F7" w:rsidP="00397AAB">
      <w:pPr>
        <w:tabs>
          <w:tab w:val="left" w:pos="851"/>
        </w:tabs>
        <w:spacing w:after="0" w:line="240" w:lineRule="auto"/>
        <w:jc w:val="both"/>
        <w:rPr>
          <w:rFonts w:ascii="Times New Roman" w:eastAsia="Times New Roman" w:hAnsi="Times New Roman"/>
          <w:lang w:eastAsia="bg-BG"/>
        </w:rPr>
      </w:pPr>
    </w:p>
    <w:p w14:paraId="1492A04E" w14:textId="2A0B6169" w:rsidR="00D63A9D" w:rsidRPr="00002595" w:rsidRDefault="003842DB" w:rsidP="004C03F1">
      <w:pPr>
        <w:spacing w:after="0" w:line="240" w:lineRule="auto"/>
        <w:ind w:right="-1"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 xml:space="preserve">ІV. </w:t>
      </w:r>
      <w:r w:rsidR="000E0655" w:rsidRPr="004428C5">
        <w:rPr>
          <w:rFonts w:ascii="Times New Roman" w:hAnsi="Times New Roman" w:cs="Times New Roman"/>
          <w:b/>
          <w:i/>
          <w:color w:val="0000CC"/>
        </w:rPr>
        <w:t>ОСНОВНИ ПАРАМЕТРИ НА</w:t>
      </w:r>
      <w:r w:rsidR="004C03F1" w:rsidRPr="004428C5">
        <w:rPr>
          <w:rFonts w:ascii="Times New Roman" w:hAnsi="Times New Roman" w:cs="Times New Roman"/>
          <w:b/>
          <w:i/>
          <w:color w:val="0000CC"/>
        </w:rPr>
        <w:t xml:space="preserve"> </w:t>
      </w:r>
      <w:r w:rsidR="00002595" w:rsidRPr="00002595">
        <w:rPr>
          <w:rFonts w:ascii="Times New Roman" w:hAnsi="Times New Roman" w:cs="Times New Roman"/>
          <w:b/>
          <w:i/>
          <w:color w:val="0000CC"/>
        </w:rPr>
        <w:t>БЮДЖЕТА ЗА 2023 Г. И АКТУАЛИЗИРАНАТА ПРОГНОЗА ЗА 2024-2025 Г</w:t>
      </w:r>
      <w:r w:rsidR="00002595">
        <w:rPr>
          <w:rFonts w:ascii="Times New Roman" w:hAnsi="Times New Roman" w:cs="Times New Roman"/>
          <w:b/>
          <w:i/>
          <w:color w:val="0000CC"/>
        </w:rPr>
        <w:t>.</w:t>
      </w:r>
    </w:p>
    <w:p w14:paraId="32218BAC" w14:textId="77777777" w:rsidR="00002595" w:rsidRDefault="00002595"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p w14:paraId="59417100" w14:textId="2312DC70" w:rsidR="00D63A9D"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4428C5">
        <w:rPr>
          <w:rFonts w:ascii="Times New Roman" w:eastAsia="Times New Roman" w:hAnsi="Times New Roman" w:cs="Times New Roman"/>
          <w:b/>
          <w:i/>
          <w:color w:val="0000CC"/>
          <w:lang w:val="ru-RU"/>
        </w:rPr>
        <w:t xml:space="preserve">Описание на приходите </w:t>
      </w:r>
    </w:p>
    <w:p w14:paraId="259F7354" w14:textId="77777777" w:rsidR="000C7FED" w:rsidRDefault="000C7FE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tbl>
      <w:tblPr>
        <w:tblW w:w="10167" w:type="dxa"/>
        <w:tblLook w:val="04A0" w:firstRow="1" w:lastRow="0" w:firstColumn="1" w:lastColumn="0" w:noHBand="0" w:noVBand="1"/>
      </w:tblPr>
      <w:tblGrid>
        <w:gridCol w:w="5665"/>
        <w:gridCol w:w="1418"/>
        <w:gridCol w:w="1559"/>
        <w:gridCol w:w="1525"/>
      </w:tblGrid>
      <w:tr w:rsidR="00636FC9" w:rsidRPr="00636FC9" w14:paraId="1583AE61" w14:textId="77777777" w:rsidTr="00AC5ADB">
        <w:trPr>
          <w:trHeight w:val="70"/>
        </w:trPr>
        <w:tc>
          <w:tcPr>
            <w:tcW w:w="5665" w:type="dxa"/>
            <w:tcBorders>
              <w:top w:val="single" w:sz="4" w:space="0" w:color="auto"/>
              <w:left w:val="single" w:sz="4" w:space="0" w:color="auto"/>
              <w:bottom w:val="nil"/>
              <w:right w:val="single" w:sz="4" w:space="0" w:color="auto"/>
            </w:tcBorders>
            <w:shd w:val="clear" w:color="000000" w:fill="FFCC99"/>
            <w:vAlign w:val="center"/>
            <w:hideMark/>
          </w:tcPr>
          <w:p w14:paraId="5B7C5B46" w14:textId="77777777" w:rsidR="00636FC9" w:rsidRPr="00636FC9" w:rsidRDefault="00636FC9" w:rsidP="00636FC9">
            <w:pPr>
              <w:spacing w:after="0" w:line="240" w:lineRule="auto"/>
              <w:jc w:val="center"/>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xml:space="preserve">ПРИХОДИ </w:t>
            </w:r>
            <w:r w:rsidRPr="00636FC9">
              <w:rPr>
                <w:rFonts w:ascii="Times New Roman" w:eastAsia="Times New Roman" w:hAnsi="Times New Roman" w:cs="Times New Roman"/>
                <w:b/>
                <w:bCs/>
                <w:color w:val="000000"/>
                <w:sz w:val="18"/>
                <w:szCs w:val="18"/>
                <w:lang w:val="en-US"/>
              </w:rPr>
              <w:br/>
              <w:t>(в хил. лв.)</w:t>
            </w:r>
          </w:p>
        </w:tc>
        <w:tc>
          <w:tcPr>
            <w:tcW w:w="1418" w:type="dxa"/>
            <w:tcBorders>
              <w:top w:val="single" w:sz="4" w:space="0" w:color="auto"/>
              <w:left w:val="nil"/>
              <w:bottom w:val="nil"/>
              <w:right w:val="single" w:sz="4" w:space="0" w:color="auto"/>
            </w:tcBorders>
            <w:shd w:val="clear" w:color="000000" w:fill="FFCC99"/>
            <w:vAlign w:val="center"/>
            <w:hideMark/>
          </w:tcPr>
          <w:p w14:paraId="4CC66A77" w14:textId="5D74E9C7" w:rsidR="00636FC9" w:rsidRPr="00636FC9" w:rsidRDefault="007D1968" w:rsidP="00636FC9">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636FC9" w:rsidRPr="00636FC9">
              <w:rPr>
                <w:rFonts w:ascii="Times New Roman" w:eastAsia="Times New Roman" w:hAnsi="Times New Roman" w:cs="Times New Roman"/>
                <w:b/>
                <w:bCs/>
                <w:i/>
                <w:iCs/>
                <w:color w:val="000000"/>
                <w:sz w:val="18"/>
                <w:szCs w:val="18"/>
                <w:lang w:val="en-US"/>
              </w:rPr>
              <w:t xml:space="preserve"> 2023 г.</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14:paraId="72EF2F7E"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Прогноза 2024 г.</w:t>
            </w:r>
          </w:p>
        </w:tc>
        <w:tc>
          <w:tcPr>
            <w:tcW w:w="1525" w:type="dxa"/>
            <w:tcBorders>
              <w:top w:val="single" w:sz="4" w:space="0" w:color="auto"/>
              <w:left w:val="nil"/>
              <w:bottom w:val="nil"/>
              <w:right w:val="single" w:sz="4" w:space="0" w:color="auto"/>
            </w:tcBorders>
            <w:shd w:val="clear" w:color="000000" w:fill="FFCC99"/>
            <w:vAlign w:val="center"/>
            <w:hideMark/>
          </w:tcPr>
          <w:p w14:paraId="5CFDF3ED"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Прогноза 2025 г.</w:t>
            </w:r>
          </w:p>
        </w:tc>
      </w:tr>
      <w:tr w:rsidR="00636FC9" w:rsidRPr="00636FC9" w14:paraId="111A1F3E" w14:textId="77777777" w:rsidTr="00AC5ADB">
        <w:trPr>
          <w:trHeight w:val="7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58C90" w14:textId="77777777" w:rsidR="00636FC9" w:rsidRPr="00636FC9" w:rsidRDefault="00636FC9" w:rsidP="00636FC9">
            <w:pPr>
              <w:spacing w:after="0" w:line="240" w:lineRule="auto"/>
              <w:jc w:val="center"/>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0AE5B88" w14:textId="77777777" w:rsidR="00636FC9" w:rsidRPr="00636FC9" w:rsidRDefault="00636FC9" w:rsidP="00636FC9">
            <w:pPr>
              <w:spacing w:after="0" w:line="240" w:lineRule="auto"/>
              <w:jc w:val="center"/>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14:paraId="6BFA6DE9"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6"/>
                <w:szCs w:val="16"/>
                <w:lang w:val="en-US"/>
              </w:rPr>
            </w:pPr>
            <w:r w:rsidRPr="00636FC9">
              <w:rPr>
                <w:rFonts w:ascii="Times New Roman" w:eastAsia="Times New Roman" w:hAnsi="Times New Roman" w:cs="Times New Roman"/>
                <w:b/>
                <w:bCs/>
                <w:i/>
                <w:iCs/>
                <w:color w:val="000000"/>
                <w:sz w:val="16"/>
                <w:szCs w:val="16"/>
                <w:lang w:val="en-US"/>
              </w:rPr>
              <w:t> </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01576714"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6"/>
                <w:szCs w:val="16"/>
                <w:lang w:val="en-US"/>
              </w:rPr>
            </w:pPr>
            <w:r w:rsidRPr="00636FC9">
              <w:rPr>
                <w:rFonts w:ascii="Times New Roman" w:eastAsia="Times New Roman" w:hAnsi="Times New Roman" w:cs="Times New Roman"/>
                <w:b/>
                <w:bCs/>
                <w:i/>
                <w:iCs/>
                <w:color w:val="000000"/>
                <w:sz w:val="16"/>
                <w:szCs w:val="16"/>
                <w:lang w:val="en-US"/>
              </w:rPr>
              <w:t> </w:t>
            </w:r>
          </w:p>
        </w:tc>
      </w:tr>
      <w:tr w:rsidR="00636FC9" w:rsidRPr="00636FC9" w14:paraId="37C45732" w14:textId="77777777" w:rsidTr="00AC5ADB">
        <w:trPr>
          <w:trHeight w:val="70"/>
        </w:trPr>
        <w:tc>
          <w:tcPr>
            <w:tcW w:w="5665" w:type="dxa"/>
            <w:tcBorders>
              <w:top w:val="nil"/>
              <w:left w:val="single" w:sz="4" w:space="0" w:color="auto"/>
              <w:bottom w:val="single" w:sz="4" w:space="0" w:color="auto"/>
              <w:right w:val="single" w:sz="4" w:space="0" w:color="auto"/>
            </w:tcBorders>
            <w:shd w:val="clear" w:color="000000" w:fill="FFCC99"/>
            <w:vAlign w:val="center"/>
            <w:hideMark/>
          </w:tcPr>
          <w:p w14:paraId="322D511C" w14:textId="77777777" w:rsidR="00636FC9" w:rsidRPr="00636FC9" w:rsidRDefault="00636FC9" w:rsidP="00636FC9">
            <w:pPr>
              <w:spacing w:after="0" w:line="240" w:lineRule="auto"/>
              <w:jc w:val="both"/>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Общо приходи:</w:t>
            </w:r>
          </w:p>
        </w:tc>
        <w:tc>
          <w:tcPr>
            <w:tcW w:w="1418" w:type="dxa"/>
            <w:tcBorders>
              <w:top w:val="nil"/>
              <w:left w:val="nil"/>
              <w:bottom w:val="single" w:sz="4" w:space="0" w:color="auto"/>
              <w:right w:val="single" w:sz="4" w:space="0" w:color="auto"/>
            </w:tcBorders>
            <w:shd w:val="clear" w:color="000000" w:fill="FFCC99"/>
            <w:vAlign w:val="center"/>
            <w:hideMark/>
          </w:tcPr>
          <w:p w14:paraId="0F8D7E5F" w14:textId="77777777" w:rsidR="00636FC9" w:rsidRPr="00636FC9" w:rsidRDefault="00636FC9" w:rsidP="00636FC9">
            <w:pPr>
              <w:spacing w:after="0" w:line="240" w:lineRule="auto"/>
              <w:jc w:val="right"/>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893 229,0</w:t>
            </w:r>
          </w:p>
        </w:tc>
        <w:tc>
          <w:tcPr>
            <w:tcW w:w="1559" w:type="dxa"/>
            <w:tcBorders>
              <w:top w:val="nil"/>
              <w:left w:val="nil"/>
              <w:bottom w:val="single" w:sz="4" w:space="0" w:color="auto"/>
              <w:right w:val="single" w:sz="4" w:space="0" w:color="auto"/>
            </w:tcBorders>
            <w:shd w:val="clear" w:color="000000" w:fill="FFCC99"/>
            <w:vAlign w:val="center"/>
            <w:hideMark/>
          </w:tcPr>
          <w:p w14:paraId="4235C084" w14:textId="77777777" w:rsidR="00636FC9" w:rsidRPr="00636FC9" w:rsidRDefault="00636FC9" w:rsidP="00636FC9">
            <w:pPr>
              <w:spacing w:after="0" w:line="240" w:lineRule="auto"/>
              <w:jc w:val="right"/>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959 489,0</w:t>
            </w:r>
          </w:p>
        </w:tc>
        <w:tc>
          <w:tcPr>
            <w:tcW w:w="1525" w:type="dxa"/>
            <w:tcBorders>
              <w:top w:val="nil"/>
              <w:left w:val="nil"/>
              <w:bottom w:val="single" w:sz="4" w:space="0" w:color="auto"/>
              <w:right w:val="single" w:sz="4" w:space="0" w:color="auto"/>
            </w:tcBorders>
            <w:shd w:val="clear" w:color="000000" w:fill="FFCC99"/>
            <w:vAlign w:val="center"/>
            <w:hideMark/>
          </w:tcPr>
          <w:p w14:paraId="23275A6A" w14:textId="77777777" w:rsidR="00636FC9" w:rsidRPr="00636FC9" w:rsidRDefault="00636FC9" w:rsidP="00636FC9">
            <w:pPr>
              <w:spacing w:after="0" w:line="240" w:lineRule="auto"/>
              <w:jc w:val="right"/>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959 489,0</w:t>
            </w:r>
          </w:p>
        </w:tc>
      </w:tr>
      <w:tr w:rsidR="00636FC9" w:rsidRPr="00636FC9" w14:paraId="78C12F9A"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251E5F8" w14:textId="77777777" w:rsidR="00636FC9" w:rsidRPr="00636FC9" w:rsidRDefault="00636FC9" w:rsidP="00636FC9">
            <w:pPr>
              <w:spacing w:after="0" w:line="240" w:lineRule="auto"/>
              <w:jc w:val="both"/>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AF0158A" w14:textId="77777777" w:rsidR="00636FC9" w:rsidRPr="00636FC9" w:rsidRDefault="00636FC9" w:rsidP="00636FC9">
            <w:pPr>
              <w:spacing w:after="0" w:line="240" w:lineRule="auto"/>
              <w:jc w:val="both"/>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07771CB1"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 </w:t>
            </w:r>
          </w:p>
        </w:tc>
        <w:tc>
          <w:tcPr>
            <w:tcW w:w="1525" w:type="dxa"/>
            <w:tcBorders>
              <w:top w:val="nil"/>
              <w:left w:val="nil"/>
              <w:bottom w:val="single" w:sz="4" w:space="0" w:color="auto"/>
              <w:right w:val="single" w:sz="4" w:space="0" w:color="auto"/>
            </w:tcBorders>
            <w:shd w:val="clear" w:color="auto" w:fill="auto"/>
            <w:vAlign w:val="center"/>
            <w:hideMark/>
          </w:tcPr>
          <w:p w14:paraId="7F945656"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 </w:t>
            </w:r>
          </w:p>
        </w:tc>
      </w:tr>
      <w:tr w:rsidR="00636FC9" w:rsidRPr="00636FC9" w14:paraId="20FF5924"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64C2BA5" w14:textId="77777777" w:rsidR="00636FC9" w:rsidRPr="00636FC9" w:rsidRDefault="00636FC9" w:rsidP="00636FC9">
            <w:pPr>
              <w:spacing w:after="0" w:line="240" w:lineRule="auto"/>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533326CB"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0,0</w:t>
            </w:r>
          </w:p>
        </w:tc>
        <w:tc>
          <w:tcPr>
            <w:tcW w:w="1559" w:type="dxa"/>
            <w:tcBorders>
              <w:top w:val="nil"/>
              <w:left w:val="nil"/>
              <w:bottom w:val="single" w:sz="4" w:space="0" w:color="auto"/>
              <w:right w:val="single" w:sz="4" w:space="0" w:color="auto"/>
            </w:tcBorders>
            <w:shd w:val="clear" w:color="auto" w:fill="auto"/>
            <w:vAlign w:val="center"/>
            <w:hideMark/>
          </w:tcPr>
          <w:p w14:paraId="6C640905"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0,0</w:t>
            </w:r>
          </w:p>
        </w:tc>
        <w:tc>
          <w:tcPr>
            <w:tcW w:w="1525" w:type="dxa"/>
            <w:tcBorders>
              <w:top w:val="nil"/>
              <w:left w:val="nil"/>
              <w:bottom w:val="single" w:sz="4" w:space="0" w:color="auto"/>
              <w:right w:val="single" w:sz="4" w:space="0" w:color="auto"/>
            </w:tcBorders>
            <w:shd w:val="clear" w:color="auto" w:fill="auto"/>
            <w:vAlign w:val="center"/>
            <w:hideMark/>
          </w:tcPr>
          <w:p w14:paraId="54BAE566"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0,0</w:t>
            </w:r>
          </w:p>
        </w:tc>
      </w:tr>
      <w:tr w:rsidR="00636FC9" w:rsidRPr="00636FC9" w14:paraId="503E6138"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F0B80CF" w14:textId="77777777" w:rsidR="00636FC9" w:rsidRPr="00636FC9" w:rsidRDefault="00636FC9" w:rsidP="00636FC9">
            <w:pPr>
              <w:spacing w:after="0" w:line="240" w:lineRule="auto"/>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Неданъчни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77597105"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893 229,0</w:t>
            </w:r>
          </w:p>
        </w:tc>
        <w:tc>
          <w:tcPr>
            <w:tcW w:w="1559" w:type="dxa"/>
            <w:tcBorders>
              <w:top w:val="nil"/>
              <w:left w:val="nil"/>
              <w:bottom w:val="single" w:sz="4" w:space="0" w:color="auto"/>
              <w:right w:val="single" w:sz="4" w:space="0" w:color="auto"/>
            </w:tcBorders>
            <w:shd w:val="clear" w:color="auto" w:fill="auto"/>
            <w:vAlign w:val="center"/>
            <w:hideMark/>
          </w:tcPr>
          <w:p w14:paraId="3D51B558"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959 489,0</w:t>
            </w:r>
          </w:p>
        </w:tc>
        <w:tc>
          <w:tcPr>
            <w:tcW w:w="1525" w:type="dxa"/>
            <w:tcBorders>
              <w:top w:val="nil"/>
              <w:left w:val="nil"/>
              <w:bottom w:val="single" w:sz="4" w:space="0" w:color="auto"/>
              <w:right w:val="single" w:sz="4" w:space="0" w:color="auto"/>
            </w:tcBorders>
            <w:shd w:val="clear" w:color="auto" w:fill="auto"/>
            <w:vAlign w:val="center"/>
            <w:hideMark/>
          </w:tcPr>
          <w:p w14:paraId="02A6B36F"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959 489,0</w:t>
            </w:r>
          </w:p>
        </w:tc>
      </w:tr>
      <w:tr w:rsidR="00636FC9" w:rsidRPr="00636FC9" w14:paraId="37AA0498"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248E85" w14:textId="77777777" w:rsidR="00636FC9" w:rsidRPr="00636FC9" w:rsidRDefault="00636FC9" w:rsidP="00636FC9">
            <w:pPr>
              <w:spacing w:after="0" w:line="240" w:lineRule="auto"/>
              <w:ind w:firstLineChars="200" w:firstLine="360"/>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Приходи и доходи от собственост</w:t>
            </w:r>
          </w:p>
        </w:tc>
        <w:tc>
          <w:tcPr>
            <w:tcW w:w="1418" w:type="dxa"/>
            <w:tcBorders>
              <w:top w:val="nil"/>
              <w:left w:val="nil"/>
              <w:bottom w:val="single" w:sz="4" w:space="0" w:color="auto"/>
              <w:right w:val="single" w:sz="4" w:space="0" w:color="auto"/>
            </w:tcBorders>
            <w:shd w:val="clear" w:color="auto" w:fill="auto"/>
            <w:vAlign w:val="center"/>
            <w:hideMark/>
          </w:tcPr>
          <w:p w14:paraId="097C4163"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1 530,0</w:t>
            </w:r>
          </w:p>
        </w:tc>
        <w:tc>
          <w:tcPr>
            <w:tcW w:w="1559" w:type="dxa"/>
            <w:tcBorders>
              <w:top w:val="nil"/>
              <w:left w:val="nil"/>
              <w:bottom w:val="single" w:sz="4" w:space="0" w:color="auto"/>
              <w:right w:val="single" w:sz="4" w:space="0" w:color="auto"/>
            </w:tcBorders>
            <w:shd w:val="clear" w:color="auto" w:fill="auto"/>
            <w:vAlign w:val="center"/>
            <w:hideMark/>
          </w:tcPr>
          <w:p w14:paraId="7EE527DC"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1 630,0</w:t>
            </w:r>
          </w:p>
        </w:tc>
        <w:tc>
          <w:tcPr>
            <w:tcW w:w="1525" w:type="dxa"/>
            <w:tcBorders>
              <w:top w:val="nil"/>
              <w:left w:val="nil"/>
              <w:bottom w:val="single" w:sz="4" w:space="0" w:color="auto"/>
              <w:right w:val="single" w:sz="4" w:space="0" w:color="auto"/>
            </w:tcBorders>
            <w:shd w:val="clear" w:color="auto" w:fill="auto"/>
            <w:vAlign w:val="center"/>
            <w:hideMark/>
          </w:tcPr>
          <w:p w14:paraId="38372C44"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1 630,0</w:t>
            </w:r>
          </w:p>
        </w:tc>
      </w:tr>
      <w:tr w:rsidR="00636FC9" w:rsidRPr="00636FC9" w14:paraId="25AF0BDD"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7F1789" w14:textId="77777777" w:rsidR="00636FC9" w:rsidRPr="00636FC9" w:rsidRDefault="00636FC9" w:rsidP="00636FC9">
            <w:pPr>
              <w:spacing w:after="0" w:line="240" w:lineRule="auto"/>
              <w:ind w:firstLineChars="200" w:firstLine="360"/>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Приходи от държавни такси</w:t>
            </w:r>
          </w:p>
        </w:tc>
        <w:tc>
          <w:tcPr>
            <w:tcW w:w="1418" w:type="dxa"/>
            <w:tcBorders>
              <w:top w:val="nil"/>
              <w:left w:val="nil"/>
              <w:bottom w:val="single" w:sz="4" w:space="0" w:color="auto"/>
              <w:right w:val="single" w:sz="4" w:space="0" w:color="auto"/>
            </w:tcBorders>
            <w:shd w:val="clear" w:color="auto" w:fill="auto"/>
            <w:vAlign w:val="center"/>
            <w:hideMark/>
          </w:tcPr>
          <w:p w14:paraId="76B68DDA"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887 620,0</w:t>
            </w:r>
          </w:p>
        </w:tc>
        <w:tc>
          <w:tcPr>
            <w:tcW w:w="1559" w:type="dxa"/>
            <w:tcBorders>
              <w:top w:val="nil"/>
              <w:left w:val="nil"/>
              <w:bottom w:val="single" w:sz="4" w:space="0" w:color="auto"/>
              <w:right w:val="single" w:sz="4" w:space="0" w:color="auto"/>
            </w:tcBorders>
            <w:shd w:val="clear" w:color="auto" w:fill="auto"/>
            <w:vAlign w:val="center"/>
            <w:hideMark/>
          </w:tcPr>
          <w:p w14:paraId="546CCF0B"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953 770,0</w:t>
            </w:r>
          </w:p>
        </w:tc>
        <w:tc>
          <w:tcPr>
            <w:tcW w:w="1525" w:type="dxa"/>
            <w:tcBorders>
              <w:top w:val="nil"/>
              <w:left w:val="nil"/>
              <w:bottom w:val="single" w:sz="4" w:space="0" w:color="auto"/>
              <w:right w:val="single" w:sz="4" w:space="0" w:color="auto"/>
            </w:tcBorders>
            <w:shd w:val="clear" w:color="auto" w:fill="auto"/>
            <w:vAlign w:val="center"/>
            <w:hideMark/>
          </w:tcPr>
          <w:p w14:paraId="6D4FB3BB"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953 770,0</w:t>
            </w:r>
          </w:p>
        </w:tc>
      </w:tr>
      <w:tr w:rsidR="00636FC9" w:rsidRPr="00636FC9" w14:paraId="5D520FBC"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766EBBC" w14:textId="77777777" w:rsidR="00636FC9" w:rsidRPr="00636FC9" w:rsidRDefault="00636FC9" w:rsidP="00636FC9">
            <w:pPr>
              <w:spacing w:after="0" w:line="240" w:lineRule="auto"/>
              <w:ind w:firstLineChars="200" w:firstLine="360"/>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Глоби, санкции и наказателни лихви</w:t>
            </w:r>
          </w:p>
        </w:tc>
        <w:tc>
          <w:tcPr>
            <w:tcW w:w="1418" w:type="dxa"/>
            <w:tcBorders>
              <w:top w:val="nil"/>
              <w:left w:val="nil"/>
              <w:bottom w:val="single" w:sz="4" w:space="0" w:color="auto"/>
              <w:right w:val="single" w:sz="4" w:space="0" w:color="auto"/>
            </w:tcBorders>
            <w:shd w:val="clear" w:color="auto" w:fill="auto"/>
            <w:vAlign w:val="center"/>
            <w:hideMark/>
          </w:tcPr>
          <w:p w14:paraId="526E6BF4"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1 570,0</w:t>
            </w:r>
          </w:p>
        </w:tc>
        <w:tc>
          <w:tcPr>
            <w:tcW w:w="1559" w:type="dxa"/>
            <w:tcBorders>
              <w:top w:val="nil"/>
              <w:left w:val="nil"/>
              <w:bottom w:val="single" w:sz="4" w:space="0" w:color="auto"/>
              <w:right w:val="single" w:sz="4" w:space="0" w:color="auto"/>
            </w:tcBorders>
            <w:shd w:val="clear" w:color="auto" w:fill="auto"/>
            <w:vAlign w:val="center"/>
            <w:hideMark/>
          </w:tcPr>
          <w:p w14:paraId="7130559E"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1 570,0</w:t>
            </w:r>
          </w:p>
        </w:tc>
        <w:tc>
          <w:tcPr>
            <w:tcW w:w="1525" w:type="dxa"/>
            <w:tcBorders>
              <w:top w:val="nil"/>
              <w:left w:val="nil"/>
              <w:bottom w:val="single" w:sz="4" w:space="0" w:color="auto"/>
              <w:right w:val="single" w:sz="4" w:space="0" w:color="auto"/>
            </w:tcBorders>
            <w:shd w:val="clear" w:color="auto" w:fill="auto"/>
            <w:vAlign w:val="center"/>
            <w:hideMark/>
          </w:tcPr>
          <w:p w14:paraId="66517067"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1 570,0</w:t>
            </w:r>
          </w:p>
        </w:tc>
      </w:tr>
      <w:tr w:rsidR="00636FC9" w:rsidRPr="00636FC9" w14:paraId="79FE9709"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03283DA" w14:textId="77777777" w:rsidR="00636FC9" w:rsidRPr="00636FC9" w:rsidRDefault="00636FC9" w:rsidP="00636FC9">
            <w:pPr>
              <w:spacing w:after="0" w:line="240" w:lineRule="auto"/>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 xml:space="preserve">       Други</w:t>
            </w:r>
          </w:p>
        </w:tc>
        <w:tc>
          <w:tcPr>
            <w:tcW w:w="1418" w:type="dxa"/>
            <w:tcBorders>
              <w:top w:val="nil"/>
              <w:left w:val="nil"/>
              <w:bottom w:val="single" w:sz="4" w:space="0" w:color="auto"/>
              <w:right w:val="single" w:sz="4" w:space="0" w:color="auto"/>
            </w:tcBorders>
            <w:shd w:val="clear" w:color="auto" w:fill="auto"/>
            <w:vAlign w:val="center"/>
            <w:hideMark/>
          </w:tcPr>
          <w:p w14:paraId="1CF912E5"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2 509,0</w:t>
            </w:r>
          </w:p>
        </w:tc>
        <w:tc>
          <w:tcPr>
            <w:tcW w:w="1559" w:type="dxa"/>
            <w:tcBorders>
              <w:top w:val="nil"/>
              <w:left w:val="nil"/>
              <w:bottom w:val="single" w:sz="4" w:space="0" w:color="auto"/>
              <w:right w:val="single" w:sz="4" w:space="0" w:color="auto"/>
            </w:tcBorders>
            <w:shd w:val="clear" w:color="auto" w:fill="auto"/>
            <w:vAlign w:val="center"/>
            <w:hideMark/>
          </w:tcPr>
          <w:p w14:paraId="1A56A6B9"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2 519,0</w:t>
            </w:r>
          </w:p>
        </w:tc>
        <w:tc>
          <w:tcPr>
            <w:tcW w:w="1525" w:type="dxa"/>
            <w:tcBorders>
              <w:top w:val="nil"/>
              <w:left w:val="nil"/>
              <w:bottom w:val="single" w:sz="4" w:space="0" w:color="auto"/>
              <w:right w:val="single" w:sz="4" w:space="0" w:color="auto"/>
            </w:tcBorders>
            <w:shd w:val="clear" w:color="auto" w:fill="auto"/>
            <w:vAlign w:val="center"/>
            <w:hideMark/>
          </w:tcPr>
          <w:p w14:paraId="0946BE48"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2 519,0</w:t>
            </w:r>
          </w:p>
        </w:tc>
      </w:tr>
    </w:tbl>
    <w:p w14:paraId="49A1F3CF" w14:textId="77777777" w:rsidR="002414D6" w:rsidRDefault="002414D6" w:rsidP="00636FC9">
      <w:pPr>
        <w:spacing w:after="0" w:line="240" w:lineRule="auto"/>
        <w:jc w:val="both"/>
        <w:rPr>
          <w:rFonts w:ascii="Times New Roman" w:eastAsia="MS Mincho" w:hAnsi="Times New Roman" w:cs="Times New Roman"/>
          <w:b/>
          <w:i/>
          <w:lang w:eastAsia="bg-BG"/>
        </w:rPr>
      </w:pPr>
    </w:p>
    <w:p w14:paraId="1E563857" w14:textId="71973DB0" w:rsidR="00FB61B3" w:rsidRPr="004428C5" w:rsidRDefault="00A62F84" w:rsidP="00A25883">
      <w:pPr>
        <w:spacing w:after="0" w:line="240" w:lineRule="auto"/>
        <w:ind w:firstLine="567"/>
        <w:jc w:val="both"/>
        <w:rPr>
          <w:rFonts w:ascii="Times New Roman" w:eastAsia="Times New Roman" w:hAnsi="Times New Roman" w:cs="Times New Roman"/>
          <w:b/>
          <w:bCs/>
          <w:i/>
          <w:iCs/>
          <w:lang w:eastAsia="bg-BG"/>
        </w:rPr>
      </w:pPr>
      <w:r w:rsidRPr="004428C5">
        <w:rPr>
          <w:rFonts w:ascii="Times New Roman" w:eastAsia="MS Mincho" w:hAnsi="Times New Roman" w:cs="Times New Roman"/>
          <w:b/>
          <w:i/>
          <w:lang w:eastAsia="bg-BG"/>
        </w:rPr>
        <w:t>МРРБ</w:t>
      </w:r>
      <w:r w:rsidR="006C6EB0" w:rsidRPr="004428C5">
        <w:rPr>
          <w:rFonts w:ascii="Times New Roman" w:eastAsia="MS Mincho" w:hAnsi="Times New Roman" w:cs="Times New Roman"/>
          <w:b/>
          <w:i/>
          <w:lang w:eastAsia="bg-BG"/>
        </w:rPr>
        <w:t>-Централна администрация</w:t>
      </w:r>
      <w:r w:rsidRPr="004428C5">
        <w:rPr>
          <w:rFonts w:ascii="Times New Roman" w:eastAsia="MS Mincho" w:hAnsi="Times New Roman" w:cs="Times New Roman"/>
          <w:lang w:eastAsia="bg-BG"/>
        </w:rPr>
        <w:t xml:space="preserve"> е </w:t>
      </w:r>
      <w:r w:rsidR="00201108" w:rsidRPr="004428C5">
        <w:rPr>
          <w:rFonts w:ascii="Times New Roman" w:eastAsia="MS Mincho" w:hAnsi="Times New Roman" w:cs="Times New Roman"/>
          <w:lang w:eastAsia="bg-BG"/>
        </w:rPr>
        <w:t>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 в общ размер на</w:t>
      </w:r>
      <w:r w:rsidR="00344477" w:rsidRPr="00344477">
        <w:t xml:space="preserve"> </w:t>
      </w:r>
      <w:r w:rsidR="00344477" w:rsidRPr="00344477">
        <w:rPr>
          <w:rFonts w:ascii="Times New Roman" w:eastAsia="MS Mincho" w:hAnsi="Times New Roman" w:cs="Times New Roman"/>
          <w:lang w:eastAsia="bg-BG"/>
        </w:rPr>
        <w:t xml:space="preserve">1 989 </w:t>
      </w:r>
      <w:r w:rsidR="00344477">
        <w:rPr>
          <w:rFonts w:ascii="Times New Roman" w:eastAsia="MS Mincho" w:hAnsi="Times New Roman" w:cs="Times New Roman"/>
          <w:lang w:eastAsia="bg-BG"/>
        </w:rPr>
        <w:t>хил. лв.</w:t>
      </w:r>
      <w:r w:rsidR="00201108" w:rsidRPr="004428C5">
        <w:rPr>
          <w:rFonts w:ascii="Times New Roman" w:eastAsia="MS Mincho" w:hAnsi="Times New Roman" w:cs="Times New Roman"/>
          <w:lang w:eastAsia="bg-BG"/>
        </w:rPr>
        <w:t xml:space="preserve"> </w:t>
      </w:r>
      <w:r w:rsidR="00344477">
        <w:rPr>
          <w:rFonts w:ascii="Times New Roman" w:eastAsia="MS Mincho" w:hAnsi="Times New Roman" w:cs="Times New Roman"/>
          <w:lang w:eastAsia="bg-BG"/>
        </w:rPr>
        <w:t>Увеличението, в размер на близо 1 млн. лв.</w:t>
      </w:r>
      <w:r w:rsidR="00344477" w:rsidRPr="00344477">
        <w:t xml:space="preserve"> </w:t>
      </w:r>
      <w:r w:rsidR="00344477" w:rsidRPr="00344477">
        <w:rPr>
          <w:rFonts w:ascii="Times New Roman" w:eastAsia="MS Mincho" w:hAnsi="Times New Roman" w:cs="Times New Roman"/>
          <w:lang w:eastAsia="bg-BG"/>
        </w:rPr>
        <w:t>спрямо 2022 г.</w:t>
      </w:r>
      <w:r w:rsidR="00344477">
        <w:rPr>
          <w:rFonts w:ascii="Times New Roman" w:eastAsia="MS Mincho" w:hAnsi="Times New Roman" w:cs="Times New Roman"/>
          <w:lang w:eastAsia="bg-BG"/>
        </w:rPr>
        <w:t>, е в резултат на реализирани в последните няколко години постъпления от приходи от спечелени съдебни дела.</w:t>
      </w:r>
      <w:r w:rsidR="00201108" w:rsidRPr="004428C5">
        <w:rPr>
          <w:rFonts w:ascii="Times New Roman" w:eastAsia="MS Mincho" w:hAnsi="Times New Roman" w:cs="Times New Roman"/>
          <w:lang w:eastAsia="bg-BG"/>
        </w:rPr>
        <w:t>.</w:t>
      </w:r>
    </w:p>
    <w:p w14:paraId="3F2FB8D1" w14:textId="6B5B7D41" w:rsidR="00593286" w:rsidRPr="004428C5" w:rsidRDefault="00A62F84"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Агенция „Пътна инфраструктура“</w:t>
      </w:r>
      <w:r w:rsidRPr="004428C5">
        <w:rPr>
          <w:rFonts w:ascii="Times New Roman" w:eastAsia="Times New Roman" w:hAnsi="Times New Roman" w:cs="Times New Roman"/>
          <w:lang w:eastAsia="bg-BG"/>
        </w:rPr>
        <w:t xml:space="preserve"> </w:t>
      </w:r>
      <w:r w:rsidR="00593286" w:rsidRPr="004428C5">
        <w:rPr>
          <w:rFonts w:ascii="Times New Roman" w:eastAsia="Times New Roman" w:hAnsi="Times New Roman" w:cs="Times New Roman"/>
          <w:lang w:eastAsia="bg-BG"/>
        </w:rPr>
        <w:t xml:space="preserve">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w:t>
      </w:r>
      <w:r w:rsidR="00CD241A">
        <w:rPr>
          <w:rFonts w:ascii="Times New Roman" w:eastAsia="Times New Roman" w:hAnsi="Times New Roman" w:cs="Times New Roman"/>
          <w:lang w:eastAsia="bg-BG"/>
        </w:rPr>
        <w:t>АПИ</w:t>
      </w:r>
      <w:r w:rsidR="00593286" w:rsidRPr="004428C5">
        <w:rPr>
          <w:rFonts w:ascii="Times New Roman" w:eastAsia="Times New Roman" w:hAnsi="Times New Roman" w:cs="Times New Roman"/>
          <w:lang w:eastAsia="bg-BG"/>
        </w:rPr>
        <w:t xml:space="preserve">, услуги, тръжни документи и др., глоби и административни наказания. </w:t>
      </w:r>
    </w:p>
    <w:p w14:paraId="125BA2C9" w14:textId="6518A847" w:rsidR="00C01DA7" w:rsidRDefault="00CD241A" w:rsidP="00A25883">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О</w:t>
      </w:r>
      <w:r w:rsidR="00593286" w:rsidRPr="004428C5">
        <w:rPr>
          <w:rFonts w:ascii="Times New Roman" w:eastAsia="Times New Roman" w:hAnsi="Times New Roman" w:cs="Times New Roman"/>
          <w:lang w:eastAsia="bg-BG"/>
        </w:rPr>
        <w:t xml:space="preserve">тразено </w:t>
      </w:r>
      <w:r>
        <w:rPr>
          <w:rFonts w:ascii="Times New Roman" w:eastAsia="Times New Roman" w:hAnsi="Times New Roman" w:cs="Times New Roman"/>
          <w:lang w:eastAsia="bg-BG"/>
        </w:rPr>
        <w:t xml:space="preserve">е </w:t>
      </w:r>
      <w:r w:rsidR="00593286" w:rsidRPr="004428C5">
        <w:rPr>
          <w:rFonts w:ascii="Times New Roman" w:eastAsia="Times New Roman" w:hAnsi="Times New Roman" w:cs="Times New Roman"/>
          <w:lang w:eastAsia="bg-BG"/>
        </w:rPr>
        <w:t xml:space="preserve">очаквано нарастване на приходите </w:t>
      </w:r>
      <w:r w:rsidR="0030305E">
        <w:rPr>
          <w:rFonts w:ascii="Times New Roman" w:eastAsia="Times New Roman" w:hAnsi="Times New Roman" w:cs="Times New Roman"/>
          <w:lang w:eastAsia="bg-BG"/>
        </w:rPr>
        <w:t>трите години</w:t>
      </w:r>
      <w:r w:rsidR="00593286" w:rsidRPr="004428C5">
        <w:rPr>
          <w:rFonts w:ascii="Times New Roman" w:eastAsia="Times New Roman" w:hAnsi="Times New Roman" w:cs="Times New Roman"/>
          <w:lang w:eastAsia="bg-BG"/>
        </w:rPr>
        <w:t xml:space="preserve"> във връзка с предприети действия от АПИ за актуализиране на „Тарифа за таксите, които се събират за преминаване и ползване на републиканската пътна мрежа“. С </w:t>
      </w:r>
      <w:r>
        <w:rPr>
          <w:rFonts w:ascii="Times New Roman" w:eastAsia="Times New Roman" w:hAnsi="Times New Roman" w:cs="Times New Roman"/>
          <w:lang w:eastAsia="bg-BG"/>
        </w:rPr>
        <w:t>приетите промени в</w:t>
      </w:r>
      <w:r w:rsidR="00593286" w:rsidRPr="004428C5">
        <w:rPr>
          <w:rFonts w:ascii="Times New Roman" w:eastAsia="Times New Roman" w:hAnsi="Times New Roman" w:cs="Times New Roman"/>
          <w:lang w:eastAsia="bg-BG"/>
        </w:rPr>
        <w:t xml:space="preserve"> Тарифата, </w:t>
      </w:r>
      <w:r>
        <w:rPr>
          <w:rFonts w:ascii="Times New Roman" w:eastAsia="Times New Roman" w:hAnsi="Times New Roman" w:cs="Times New Roman"/>
          <w:lang w:eastAsia="bg-BG"/>
        </w:rPr>
        <w:t>е пердвидено от 01.07.2023 г. да бъд</w:t>
      </w:r>
      <w:r w:rsidR="00320E5C">
        <w:rPr>
          <w:rFonts w:ascii="Times New Roman" w:eastAsia="Times New Roman" w:hAnsi="Times New Roman" w:cs="Times New Roman"/>
          <w:lang w:eastAsia="bg-BG"/>
        </w:rPr>
        <w:t>е</w:t>
      </w:r>
      <w:r w:rsidR="00593286" w:rsidRPr="004428C5">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увеличен </w:t>
      </w:r>
      <w:r w:rsidR="00593286" w:rsidRPr="004428C5">
        <w:rPr>
          <w:rFonts w:ascii="Times New Roman" w:eastAsia="Times New Roman" w:hAnsi="Times New Roman" w:cs="Times New Roman"/>
          <w:lang w:eastAsia="bg-BG"/>
        </w:rPr>
        <w:t>размер</w:t>
      </w:r>
      <w:r w:rsidR="00045FE8">
        <w:rPr>
          <w:rFonts w:ascii="Times New Roman" w:eastAsia="Times New Roman" w:hAnsi="Times New Roman" w:cs="Times New Roman"/>
          <w:lang w:eastAsia="bg-BG"/>
        </w:rPr>
        <w:t>ът</w:t>
      </w:r>
      <w:r w:rsidR="00593286" w:rsidRPr="004428C5">
        <w:rPr>
          <w:rFonts w:ascii="Times New Roman" w:eastAsia="Times New Roman" w:hAnsi="Times New Roman" w:cs="Times New Roman"/>
          <w:lang w:eastAsia="bg-BG"/>
        </w:rPr>
        <w:t xml:space="preserve"> на таксата на база изминато разстояние (тол такса)</w:t>
      </w:r>
      <w:r w:rsidR="00320E5C">
        <w:rPr>
          <w:rFonts w:ascii="Times New Roman" w:eastAsia="Times New Roman" w:hAnsi="Times New Roman" w:cs="Times New Roman"/>
          <w:lang w:eastAsia="bg-BG"/>
        </w:rPr>
        <w:t xml:space="preserve">, като за 2023 г. </w:t>
      </w:r>
      <w:r w:rsidR="00C01DA7">
        <w:rPr>
          <w:rFonts w:ascii="Times New Roman" w:eastAsia="Times New Roman" w:hAnsi="Times New Roman" w:cs="Times New Roman"/>
          <w:lang w:eastAsia="bg-BG"/>
        </w:rPr>
        <w:t xml:space="preserve">планираните </w:t>
      </w:r>
      <w:r w:rsidR="00320E5C">
        <w:rPr>
          <w:rFonts w:ascii="Times New Roman" w:eastAsia="Times New Roman" w:hAnsi="Times New Roman" w:cs="Times New Roman"/>
          <w:lang w:eastAsia="bg-BG"/>
        </w:rPr>
        <w:t xml:space="preserve">приходи </w:t>
      </w:r>
      <w:r w:rsidR="0030305E">
        <w:rPr>
          <w:rFonts w:ascii="Times New Roman" w:eastAsia="Times New Roman" w:hAnsi="Times New Roman" w:cs="Times New Roman"/>
          <w:lang w:eastAsia="bg-BG"/>
        </w:rPr>
        <w:t xml:space="preserve">са увеличени с </w:t>
      </w:r>
      <w:r w:rsidR="000967E3">
        <w:rPr>
          <w:rFonts w:ascii="Times New Roman" w:eastAsia="Times New Roman" w:hAnsi="Times New Roman" w:cs="Times New Roman"/>
          <w:lang w:eastAsia="bg-BG"/>
        </w:rPr>
        <w:t>9,4</w:t>
      </w:r>
      <w:r w:rsidR="0030305E">
        <w:rPr>
          <w:rFonts w:ascii="Times New Roman" w:eastAsia="Times New Roman" w:hAnsi="Times New Roman" w:cs="Times New Roman"/>
          <w:lang w:eastAsia="bg-BG"/>
        </w:rPr>
        <w:t xml:space="preserve"> млн. лв. спрямо</w:t>
      </w:r>
      <w:r w:rsidR="00320E5C">
        <w:rPr>
          <w:rFonts w:ascii="Times New Roman" w:eastAsia="Times New Roman" w:hAnsi="Times New Roman" w:cs="Times New Roman"/>
          <w:lang w:eastAsia="bg-BG"/>
        </w:rPr>
        <w:t xml:space="preserve"> 2022 г. – </w:t>
      </w:r>
      <w:r w:rsidR="0030305E">
        <w:rPr>
          <w:rFonts w:ascii="Times New Roman" w:eastAsia="Times New Roman" w:hAnsi="Times New Roman" w:cs="Times New Roman"/>
          <w:lang w:eastAsia="bg-BG"/>
        </w:rPr>
        <w:t>4</w:t>
      </w:r>
      <w:r w:rsidR="000967E3">
        <w:rPr>
          <w:rFonts w:ascii="Times New Roman" w:eastAsia="Times New Roman" w:hAnsi="Times New Roman" w:cs="Times New Roman"/>
          <w:lang w:eastAsia="bg-BG"/>
        </w:rPr>
        <w:t>89</w:t>
      </w:r>
      <w:r w:rsidR="00320E5C">
        <w:rPr>
          <w:rFonts w:ascii="Times New Roman" w:eastAsia="Times New Roman" w:hAnsi="Times New Roman" w:cs="Times New Roman"/>
          <w:lang w:eastAsia="bg-BG"/>
        </w:rPr>
        <w:t>,</w:t>
      </w:r>
      <w:r w:rsidR="000967E3">
        <w:rPr>
          <w:rFonts w:ascii="Times New Roman" w:eastAsia="Times New Roman" w:hAnsi="Times New Roman" w:cs="Times New Roman"/>
          <w:lang w:eastAsia="bg-BG"/>
        </w:rPr>
        <w:t>4</w:t>
      </w:r>
      <w:r w:rsidR="00320E5C">
        <w:rPr>
          <w:rFonts w:ascii="Times New Roman" w:eastAsia="Times New Roman" w:hAnsi="Times New Roman" w:cs="Times New Roman"/>
          <w:lang w:eastAsia="bg-BG"/>
        </w:rPr>
        <w:t xml:space="preserve"> млн.лв. За следващите 2 години е предвидено нарастване на приходите от тол такси, като прогнозите са те да достигнат нива от 5</w:t>
      </w:r>
      <w:r w:rsidR="000967E3">
        <w:rPr>
          <w:rFonts w:ascii="Times New Roman" w:eastAsia="Times New Roman" w:hAnsi="Times New Roman" w:cs="Times New Roman"/>
          <w:lang w:eastAsia="bg-BG"/>
        </w:rPr>
        <w:t>55,6</w:t>
      </w:r>
      <w:r w:rsidR="00320E5C">
        <w:rPr>
          <w:rFonts w:ascii="Times New Roman" w:eastAsia="Times New Roman" w:hAnsi="Times New Roman" w:cs="Times New Roman"/>
          <w:lang w:eastAsia="bg-BG"/>
        </w:rPr>
        <w:t xml:space="preserve"> млн.лв. годишно</w:t>
      </w:r>
      <w:r w:rsidR="0030305E">
        <w:rPr>
          <w:rFonts w:ascii="Times New Roman" w:eastAsia="Times New Roman" w:hAnsi="Times New Roman" w:cs="Times New Roman"/>
          <w:lang w:eastAsia="bg-BG"/>
        </w:rPr>
        <w:t>.</w:t>
      </w:r>
      <w:r w:rsidR="00320E5C">
        <w:rPr>
          <w:rFonts w:ascii="Times New Roman" w:eastAsia="Times New Roman" w:hAnsi="Times New Roman" w:cs="Times New Roman"/>
          <w:lang w:eastAsia="bg-BG"/>
        </w:rPr>
        <w:t xml:space="preserve"> </w:t>
      </w:r>
    </w:p>
    <w:p w14:paraId="78D94910" w14:textId="27D102E3" w:rsidR="00F97CBE" w:rsidRDefault="0005357D" w:rsidP="00A25883">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В </w:t>
      </w:r>
      <w:r w:rsidR="00F97CBE" w:rsidRPr="00F97CBE">
        <w:rPr>
          <w:rFonts w:ascii="Times New Roman" w:eastAsia="Times New Roman" w:hAnsi="Times New Roman" w:cs="Times New Roman"/>
          <w:lang w:eastAsia="bg-BG"/>
        </w:rPr>
        <w:t>бюджета за 2023 г. и бюджетната прогноза за периода 2024-2025 г. се предвижда и промяна в очакваните приходи от винетни такси за периода 2023 г.-</w:t>
      </w:r>
      <w:r w:rsidR="00045FE8">
        <w:rPr>
          <w:rFonts w:ascii="Times New Roman" w:eastAsia="Times New Roman" w:hAnsi="Times New Roman" w:cs="Times New Roman"/>
          <w:lang w:eastAsia="bg-BG"/>
        </w:rPr>
        <w:t xml:space="preserve"> </w:t>
      </w:r>
      <w:r w:rsidR="00F97CBE" w:rsidRPr="00F97CBE">
        <w:rPr>
          <w:rFonts w:ascii="Times New Roman" w:eastAsia="Times New Roman" w:hAnsi="Times New Roman" w:cs="Times New Roman"/>
          <w:lang w:eastAsia="bg-BG"/>
        </w:rPr>
        <w:t xml:space="preserve">2025 г., поради актуализирането на „Тарифа за </w:t>
      </w:r>
      <w:r w:rsidR="00F97CBE" w:rsidRPr="00F97CBE">
        <w:rPr>
          <w:rFonts w:ascii="Times New Roman" w:eastAsia="Times New Roman" w:hAnsi="Times New Roman" w:cs="Times New Roman"/>
          <w:lang w:eastAsia="bg-BG"/>
        </w:rPr>
        <w:lastRenderedPageBreak/>
        <w:t>таксите, които се събират за преминаване и ползване на републиканската пътна мрежа“</w:t>
      </w:r>
      <w:r w:rsidR="009555B6">
        <w:rPr>
          <w:rFonts w:ascii="Times New Roman" w:eastAsia="Times New Roman" w:hAnsi="Times New Roman" w:cs="Times New Roman"/>
          <w:lang w:eastAsia="bg-BG"/>
        </w:rPr>
        <w:t>,</w:t>
      </w:r>
      <w:r w:rsidR="00F97CBE" w:rsidRPr="00F97CBE">
        <w:rPr>
          <w:rFonts w:ascii="Times New Roman" w:eastAsia="Times New Roman" w:hAnsi="Times New Roman" w:cs="Times New Roman"/>
          <w:lang w:eastAsia="bg-BG"/>
        </w:rPr>
        <w:t xml:space="preserve"> в намаление с 9,4 млн.лв. на година</w:t>
      </w:r>
      <w:r w:rsidR="00F22508">
        <w:rPr>
          <w:rFonts w:ascii="Times New Roman" w:eastAsia="Times New Roman" w:hAnsi="Times New Roman" w:cs="Times New Roman"/>
          <w:lang w:eastAsia="bg-BG"/>
        </w:rPr>
        <w:t>, като планираните приходи и за трите години е в размер на 298,0 млн.лв.</w:t>
      </w:r>
      <w:r w:rsidR="00F97CBE" w:rsidRPr="00F97CBE">
        <w:rPr>
          <w:rFonts w:ascii="Times New Roman" w:eastAsia="Times New Roman" w:hAnsi="Times New Roman" w:cs="Times New Roman"/>
          <w:lang w:eastAsia="bg-BG"/>
        </w:rPr>
        <w:t xml:space="preserve">. Предвидено е и увеличение на приходите от </w:t>
      </w:r>
      <w:r w:rsidR="009622C1">
        <w:rPr>
          <w:rFonts w:ascii="Times New Roman" w:eastAsia="Times New Roman" w:hAnsi="Times New Roman" w:cs="Times New Roman"/>
          <w:lang w:eastAsia="bg-BG"/>
        </w:rPr>
        <w:t>други такси, описони по- долу,</w:t>
      </w:r>
      <w:r w:rsidR="00F97CBE" w:rsidRPr="00F97CBE">
        <w:rPr>
          <w:rFonts w:ascii="Times New Roman" w:eastAsia="Times New Roman" w:hAnsi="Times New Roman" w:cs="Times New Roman"/>
          <w:lang w:eastAsia="bg-BG"/>
        </w:rPr>
        <w:t xml:space="preserve"> където през последните години се наблюдава преизпълнение на заложения раз</w:t>
      </w:r>
      <w:r w:rsidR="00F97CBE">
        <w:rPr>
          <w:rFonts w:ascii="Times New Roman" w:eastAsia="Times New Roman" w:hAnsi="Times New Roman" w:cs="Times New Roman"/>
          <w:lang w:eastAsia="bg-BG"/>
        </w:rPr>
        <w:t xml:space="preserve">мер </w:t>
      </w:r>
      <w:r w:rsidR="00F97CBE" w:rsidRPr="00F97CBE">
        <w:rPr>
          <w:rFonts w:ascii="Times New Roman" w:eastAsia="Times New Roman" w:hAnsi="Times New Roman" w:cs="Times New Roman"/>
          <w:lang w:eastAsia="bg-BG"/>
        </w:rPr>
        <w:t>с около 30</w:t>
      </w:r>
      <w:r w:rsidR="009555B6">
        <w:rPr>
          <w:rFonts w:ascii="Times New Roman" w:eastAsia="Times New Roman" w:hAnsi="Times New Roman" w:cs="Times New Roman"/>
          <w:lang w:eastAsia="bg-BG"/>
        </w:rPr>
        <w:t>,0</w:t>
      </w:r>
      <w:r w:rsidR="00F97CBE" w:rsidRPr="00F97CBE">
        <w:rPr>
          <w:rFonts w:ascii="Times New Roman" w:eastAsia="Times New Roman" w:hAnsi="Times New Roman" w:cs="Times New Roman"/>
          <w:lang w:eastAsia="bg-BG"/>
        </w:rPr>
        <w:t xml:space="preserve"> млн. лв.</w:t>
      </w:r>
    </w:p>
    <w:p w14:paraId="748B8841" w14:textId="5ED8B614" w:rsidR="00C87E82" w:rsidRDefault="00C01DA7" w:rsidP="00A25883">
      <w:pPr>
        <w:spacing w:after="0" w:line="240" w:lineRule="auto"/>
        <w:ind w:firstLine="567"/>
        <w:jc w:val="both"/>
        <w:rPr>
          <w:rFonts w:ascii="Times New Roman" w:eastAsia="Times New Roman" w:hAnsi="Times New Roman" w:cs="Times New Roman"/>
          <w:lang w:eastAsia="bg-BG"/>
        </w:rPr>
      </w:pPr>
      <w:r w:rsidRPr="00C01DA7">
        <w:rPr>
          <w:rFonts w:ascii="Times New Roman" w:eastAsia="Times New Roman" w:hAnsi="Times New Roman" w:cs="Times New Roman"/>
          <w:lang w:eastAsia="bg-BG"/>
        </w:rPr>
        <w:t>През 2023 г</w:t>
      </w:r>
      <w:r>
        <w:rPr>
          <w:rFonts w:ascii="Times New Roman" w:eastAsia="Times New Roman" w:hAnsi="Times New Roman" w:cs="Times New Roman"/>
          <w:lang w:eastAsia="bg-BG"/>
        </w:rPr>
        <w:t>.</w:t>
      </w:r>
      <w:r w:rsidRPr="00C01DA7">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очакванията са за изпълнение на заложения планов размер на приходите</w:t>
      </w:r>
      <w:r w:rsidRPr="00C01DA7">
        <w:rPr>
          <w:rFonts w:ascii="Times New Roman" w:eastAsia="Times New Roman" w:hAnsi="Times New Roman" w:cs="Times New Roman"/>
          <w:lang w:eastAsia="bg-BG"/>
        </w:rPr>
        <w:t xml:space="preserve"> от тол такси в сравнение със 2022 г.</w:t>
      </w:r>
      <w:r>
        <w:rPr>
          <w:rFonts w:ascii="Times New Roman" w:eastAsia="Times New Roman" w:hAnsi="Times New Roman" w:cs="Times New Roman"/>
          <w:lang w:eastAsia="bg-BG"/>
        </w:rPr>
        <w:t>, където при планирани 480 млн.лв. са събрани 264 млн. лв.</w:t>
      </w:r>
      <w:r w:rsidRPr="00C01DA7">
        <w:rPr>
          <w:rFonts w:ascii="Times New Roman" w:eastAsia="Times New Roman" w:hAnsi="Times New Roman" w:cs="Times New Roman"/>
          <w:lang w:eastAsia="bg-BG"/>
        </w:rPr>
        <w:t xml:space="preserve"> </w:t>
      </w:r>
      <w:r w:rsidR="00C87E82">
        <w:rPr>
          <w:rFonts w:ascii="Times New Roman" w:eastAsia="Times New Roman" w:hAnsi="Times New Roman" w:cs="Times New Roman"/>
          <w:lang w:eastAsia="bg-BG"/>
        </w:rPr>
        <w:t>Очакваното 100 % и</w:t>
      </w:r>
      <w:r>
        <w:rPr>
          <w:rFonts w:ascii="Times New Roman" w:eastAsia="Times New Roman" w:hAnsi="Times New Roman" w:cs="Times New Roman"/>
          <w:lang w:eastAsia="bg-BG"/>
        </w:rPr>
        <w:t xml:space="preserve">зпълнение </w:t>
      </w:r>
      <w:r w:rsidR="00C87E82">
        <w:rPr>
          <w:rFonts w:ascii="Times New Roman" w:eastAsia="Times New Roman" w:hAnsi="Times New Roman" w:cs="Times New Roman"/>
          <w:lang w:eastAsia="bg-BG"/>
        </w:rPr>
        <w:t xml:space="preserve">на заложените приходи се базира на </w:t>
      </w:r>
      <w:r w:rsidRPr="00C01DA7">
        <w:rPr>
          <w:rFonts w:ascii="Times New Roman" w:eastAsia="Times New Roman" w:hAnsi="Times New Roman" w:cs="Times New Roman"/>
          <w:lang w:eastAsia="bg-BG"/>
        </w:rPr>
        <w:t xml:space="preserve"> планирано въвеждане на 50% по-високи тол ставки  от 01.07.2023 г</w:t>
      </w:r>
      <w:r w:rsidR="000967E3">
        <w:rPr>
          <w:rFonts w:ascii="Times New Roman" w:eastAsia="Times New Roman" w:hAnsi="Times New Roman" w:cs="Times New Roman"/>
          <w:lang w:eastAsia="bg-BG"/>
        </w:rPr>
        <w:t>.</w:t>
      </w:r>
      <w:r w:rsidRPr="00C01DA7">
        <w:rPr>
          <w:rFonts w:ascii="Times New Roman" w:eastAsia="Times New Roman" w:hAnsi="Times New Roman" w:cs="Times New Roman"/>
          <w:lang w:eastAsia="bg-BG"/>
        </w:rPr>
        <w:t xml:space="preserve"> Увеличения</w:t>
      </w:r>
      <w:r w:rsidR="000967E3">
        <w:rPr>
          <w:rFonts w:ascii="Times New Roman" w:eastAsia="Times New Roman" w:hAnsi="Times New Roman" w:cs="Times New Roman"/>
          <w:lang w:eastAsia="bg-BG"/>
        </w:rPr>
        <w:t>т</w:t>
      </w:r>
      <w:r w:rsidRPr="00C01DA7">
        <w:rPr>
          <w:rFonts w:ascii="Times New Roman" w:eastAsia="Times New Roman" w:hAnsi="Times New Roman" w:cs="Times New Roman"/>
          <w:lang w:eastAsia="bg-BG"/>
        </w:rPr>
        <w:t xml:space="preserve"> трафик, както и очакваната по-високата събираемост поради засилен контрол</w:t>
      </w:r>
      <w:r w:rsidR="00D239C1">
        <w:rPr>
          <w:rFonts w:ascii="Times New Roman" w:eastAsia="Times New Roman" w:hAnsi="Times New Roman" w:cs="Times New Roman"/>
          <w:lang w:eastAsia="bg-BG"/>
        </w:rPr>
        <w:t>,</w:t>
      </w:r>
      <w:r w:rsidRPr="00C01DA7">
        <w:rPr>
          <w:rFonts w:ascii="Times New Roman" w:eastAsia="Times New Roman" w:hAnsi="Times New Roman" w:cs="Times New Roman"/>
          <w:lang w:eastAsia="bg-BG"/>
        </w:rPr>
        <w:t xml:space="preserve"> също допринасят за увеличение </w:t>
      </w:r>
      <w:r w:rsidR="000967E3">
        <w:rPr>
          <w:rFonts w:ascii="Times New Roman" w:eastAsia="Times New Roman" w:hAnsi="Times New Roman" w:cs="Times New Roman"/>
          <w:lang w:eastAsia="bg-BG"/>
        </w:rPr>
        <w:t xml:space="preserve">на </w:t>
      </w:r>
      <w:r>
        <w:rPr>
          <w:rFonts w:ascii="Times New Roman" w:eastAsia="Times New Roman" w:hAnsi="Times New Roman" w:cs="Times New Roman"/>
          <w:lang w:eastAsia="bg-BG"/>
        </w:rPr>
        <w:t>приходите</w:t>
      </w:r>
      <w:r w:rsidR="00C87E82">
        <w:rPr>
          <w:rFonts w:ascii="Times New Roman" w:eastAsia="Times New Roman" w:hAnsi="Times New Roman" w:cs="Times New Roman"/>
          <w:lang w:eastAsia="bg-BG"/>
        </w:rPr>
        <w:t xml:space="preserve">. </w:t>
      </w:r>
      <w:r w:rsidR="00C87E82" w:rsidRPr="00C87E82">
        <w:rPr>
          <w:rFonts w:ascii="Times New Roman" w:eastAsia="Times New Roman" w:hAnsi="Times New Roman" w:cs="Times New Roman"/>
          <w:lang w:eastAsia="bg-BG"/>
        </w:rPr>
        <w:t xml:space="preserve">Продължаващата война в Украйна, измества трафика и </w:t>
      </w:r>
      <w:r w:rsidR="00D239C1">
        <w:rPr>
          <w:rFonts w:ascii="Times New Roman" w:eastAsia="Times New Roman" w:hAnsi="Times New Roman" w:cs="Times New Roman"/>
          <w:lang w:eastAsia="bg-BG"/>
        </w:rPr>
        <w:t xml:space="preserve">Република </w:t>
      </w:r>
      <w:r w:rsidR="00C87E82" w:rsidRPr="00C87E82">
        <w:rPr>
          <w:rFonts w:ascii="Times New Roman" w:eastAsia="Times New Roman" w:hAnsi="Times New Roman" w:cs="Times New Roman"/>
          <w:lang w:eastAsia="bg-BG"/>
        </w:rPr>
        <w:t>България се ползва като алтернатива на голяма част от тежкотоварния транспорт. Засиления</w:t>
      </w:r>
      <w:r w:rsidR="00D239C1">
        <w:rPr>
          <w:rFonts w:ascii="Times New Roman" w:eastAsia="Times New Roman" w:hAnsi="Times New Roman" w:cs="Times New Roman"/>
          <w:lang w:eastAsia="bg-BG"/>
        </w:rPr>
        <w:t>т</w:t>
      </w:r>
      <w:r w:rsidR="00C87E82" w:rsidRPr="00C87E82">
        <w:rPr>
          <w:rFonts w:ascii="Times New Roman" w:eastAsia="Times New Roman" w:hAnsi="Times New Roman" w:cs="Times New Roman"/>
          <w:lang w:eastAsia="bg-BG"/>
        </w:rPr>
        <w:t xml:space="preserve"> контрол и разработените новости на системата за събиране на пътни такси, както и добрата съвместната работа с „Агенция Митници“, генерира по високи </w:t>
      </w:r>
      <w:r w:rsidR="00D239C1">
        <w:rPr>
          <w:rFonts w:ascii="Times New Roman" w:eastAsia="Times New Roman" w:hAnsi="Times New Roman" w:cs="Times New Roman"/>
          <w:lang w:eastAsia="bg-BG"/>
        </w:rPr>
        <w:t>приходи.</w:t>
      </w:r>
    </w:p>
    <w:p w14:paraId="29EF9078" w14:textId="37A4651B"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w:t>
      </w:r>
      <w:r w:rsidR="006F2CCF">
        <w:rPr>
          <w:rFonts w:ascii="Times New Roman" w:eastAsia="Times New Roman" w:hAnsi="Times New Roman" w:cs="Times New Roman"/>
          <w:lang w:eastAsia="bg-BG"/>
        </w:rPr>
        <w:t>общо – икономическо въздействие</w:t>
      </w:r>
      <w:r w:rsidRPr="004428C5">
        <w:rPr>
          <w:rFonts w:ascii="Times New Roman" w:eastAsia="Times New Roman" w:hAnsi="Times New Roman" w:cs="Times New Roman"/>
          <w:lang w:eastAsia="bg-BG"/>
        </w:rPr>
        <w:t xml:space="preserve"> върху сектор „Транспорт“ и върху различни участници от веригата на доба</w:t>
      </w:r>
      <w:r w:rsidR="006F2CCF">
        <w:rPr>
          <w:rFonts w:ascii="Times New Roman" w:eastAsia="Times New Roman" w:hAnsi="Times New Roman" w:cs="Times New Roman"/>
          <w:lang w:eastAsia="bg-BG"/>
        </w:rPr>
        <w:t xml:space="preserve">вената стойност. </w:t>
      </w:r>
      <w:r w:rsidRPr="004428C5">
        <w:rPr>
          <w:rFonts w:ascii="Times New Roman" w:eastAsia="Times New Roman" w:hAnsi="Times New Roman" w:cs="Times New Roman"/>
          <w:lang w:eastAsia="bg-BG"/>
        </w:rPr>
        <w:t>За МРРБ и АПИ е предвидено увеличаване на приходите от пътни такси.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14:paraId="2019AAE9" w14:textId="6A6796DA" w:rsidR="00136481" w:rsidRPr="004428C5" w:rsidRDefault="00136481" w:rsidP="00136481">
      <w:pPr>
        <w:spacing w:after="0" w:line="240" w:lineRule="auto"/>
        <w:ind w:firstLine="567"/>
        <w:jc w:val="both"/>
        <w:rPr>
          <w:rFonts w:ascii="Times New Roman" w:eastAsia="Times New Roman" w:hAnsi="Times New Roman" w:cs="Times New Roman"/>
          <w:lang w:eastAsia="bg-BG"/>
        </w:rPr>
      </w:pPr>
      <w:r w:rsidRPr="00136481">
        <w:rPr>
          <w:rFonts w:ascii="Times New Roman" w:eastAsia="Times New Roman" w:hAnsi="Times New Roman" w:cs="Times New Roman"/>
          <w:lang w:eastAsia="bg-BG"/>
        </w:rPr>
        <w:t>Платената пътна мрежа позволява на страната в по-голяма степен да подобри своята свързаност. Това от своя страна може да привлече повече инвестиции и да създаде повече възможности за работа, което в крайна сметка ще допринесе за икономическия растеж на страната.</w:t>
      </w:r>
    </w:p>
    <w:p w14:paraId="0E1EFC1A"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Съгласно Тарифа за таксите, които се събират за преминаване и ползване на републиканската пътна мрежа се събират и следните други такси: </w:t>
      </w:r>
    </w:p>
    <w:p w14:paraId="55BA1D6D"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6007D056"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26D0691B"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експлоатация на рекламно съоръжение в обхвата на пътя и обслужващите зони;</w:t>
      </w:r>
    </w:p>
    <w:p w14:paraId="245CFFEF"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измерване на осови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1ED34679"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преминаване на пътни превозни средства по моста на р. Дунав в посока Русе – Гюргево. Таксата се събира на ГКПП от Агенция „Митници“;</w:t>
      </w:r>
    </w:p>
    <w:p w14:paraId="2A4350D9" w14:textId="3E13BCF7" w:rsidR="00593286"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След извършен анализ, се предвижда положителна промяна в размер на </w:t>
      </w:r>
      <w:r w:rsidR="009622C1">
        <w:rPr>
          <w:rFonts w:ascii="Times New Roman" w:eastAsia="Times New Roman" w:hAnsi="Times New Roman" w:cs="Times New Roman"/>
          <w:lang w:eastAsia="bg-BG"/>
        </w:rPr>
        <w:t>30,0</w:t>
      </w:r>
      <w:r w:rsidRPr="004428C5">
        <w:rPr>
          <w:rFonts w:ascii="Times New Roman" w:eastAsia="Times New Roman" w:hAnsi="Times New Roman" w:cs="Times New Roman"/>
          <w:lang w:eastAsia="bg-BG"/>
        </w:rPr>
        <w:t xml:space="preserve"> млн. лв. </w:t>
      </w:r>
      <w:r w:rsidR="0080424A">
        <w:rPr>
          <w:rFonts w:ascii="Times New Roman" w:eastAsia="Times New Roman" w:hAnsi="Times New Roman" w:cs="Times New Roman"/>
          <w:lang w:eastAsia="bg-BG"/>
        </w:rPr>
        <w:t>годишно</w:t>
      </w:r>
      <w:r w:rsidR="00F22508">
        <w:rPr>
          <w:rFonts w:ascii="Times New Roman" w:eastAsia="Times New Roman" w:hAnsi="Times New Roman" w:cs="Times New Roman"/>
          <w:lang w:eastAsia="bg-BG"/>
        </w:rPr>
        <w:t xml:space="preserve"> и да достигнат нива от 70,9 млн. лв. годишно</w:t>
      </w:r>
      <w:r w:rsidR="0080424A">
        <w:rPr>
          <w:rFonts w:ascii="Times New Roman" w:eastAsia="Times New Roman" w:hAnsi="Times New Roman" w:cs="Times New Roman"/>
          <w:lang w:eastAsia="bg-BG"/>
        </w:rPr>
        <w:t>.</w:t>
      </w:r>
    </w:p>
    <w:p w14:paraId="2571F807" w14:textId="19A9EFBE" w:rsidR="00CF1D3B" w:rsidRPr="004428C5" w:rsidRDefault="00CF1D3B" w:rsidP="00CF1D3B">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Е</w:t>
      </w:r>
      <w:r w:rsidRPr="00C01DA7">
        <w:rPr>
          <w:rFonts w:ascii="Times New Roman" w:eastAsia="Times New Roman" w:hAnsi="Times New Roman" w:cs="Times New Roman"/>
          <w:lang w:eastAsia="bg-BG"/>
        </w:rPr>
        <w:t xml:space="preserve">вентуално включване на част от пътища III клас в списъка на платените участъци от РПМ на ГКПП „Златарево“, ГКПП „Логодаж“, ГКПП „Олтоманци“, по които транзитния трафик е изключително обемен ще позволи събирането на допълнителен финансов ресурс. </w:t>
      </w:r>
    </w:p>
    <w:p w14:paraId="69CE2D5F" w14:textId="05549935" w:rsidR="00DF527C" w:rsidRPr="004428C5" w:rsidRDefault="00A62F84" w:rsidP="00D83925">
      <w:pPr>
        <w:tabs>
          <w:tab w:val="left" w:pos="975"/>
        </w:tabs>
        <w:spacing w:after="0" w:line="240" w:lineRule="auto"/>
        <w:ind w:firstLine="567"/>
        <w:jc w:val="both"/>
        <w:rPr>
          <w:rFonts w:ascii="Times New Roman" w:eastAsia="MS Mincho" w:hAnsi="Times New Roman" w:cs="Times New Roman"/>
          <w:lang w:eastAsia="bg-BG"/>
        </w:rPr>
      </w:pPr>
      <w:r w:rsidRPr="004428C5">
        <w:rPr>
          <w:rFonts w:ascii="Times New Roman" w:eastAsia="MS Mincho" w:hAnsi="Times New Roman" w:cs="Times New Roman"/>
          <w:lang w:eastAsia="bg-BG"/>
        </w:rPr>
        <w:t xml:space="preserve">Приходите на </w:t>
      </w:r>
      <w:r w:rsidRPr="004428C5">
        <w:rPr>
          <w:rFonts w:ascii="Times New Roman" w:eastAsia="MS Mincho" w:hAnsi="Times New Roman" w:cs="Times New Roman"/>
          <w:b/>
          <w:i/>
          <w:lang w:eastAsia="bg-BG"/>
        </w:rPr>
        <w:t>Д</w:t>
      </w:r>
      <w:r w:rsidR="006C6EB0" w:rsidRPr="004428C5">
        <w:rPr>
          <w:rFonts w:ascii="Times New Roman" w:eastAsia="MS Mincho" w:hAnsi="Times New Roman" w:cs="Times New Roman"/>
          <w:b/>
          <w:i/>
          <w:lang w:eastAsia="bg-BG"/>
        </w:rPr>
        <w:t>ирекция за национален строителен контрол</w:t>
      </w:r>
      <w:r w:rsidRPr="004428C5">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00201108" w:rsidRPr="004428C5">
        <w:rPr>
          <w:rFonts w:ascii="Times New Roman" w:eastAsia="MS Mincho" w:hAnsi="Times New Roman" w:cs="Times New Roman"/>
          <w:lang w:eastAsia="bg-BG"/>
        </w:rPr>
        <w:t xml:space="preserve">, </w:t>
      </w:r>
      <w:r w:rsidR="00DF527C" w:rsidRPr="004428C5">
        <w:rPr>
          <w:rFonts w:ascii="Times New Roman" w:eastAsia="MS Mincho" w:hAnsi="Times New Roman" w:cs="Times New Roman"/>
          <w:lang w:eastAsia="bg-BG"/>
        </w:rPr>
        <w:t xml:space="preserve">като </w:t>
      </w:r>
      <w:r w:rsidR="00DC00D8" w:rsidRPr="004428C5">
        <w:rPr>
          <w:rFonts w:ascii="Times New Roman" w:eastAsia="MS Mincho" w:hAnsi="Times New Roman" w:cs="Times New Roman"/>
          <w:lang w:eastAsia="bg-BG"/>
        </w:rPr>
        <w:t>в периода</w:t>
      </w:r>
      <w:r w:rsidR="00DF527C" w:rsidRPr="004428C5">
        <w:rPr>
          <w:rFonts w:ascii="Times New Roman" w:eastAsia="MS Mincho" w:hAnsi="Times New Roman" w:cs="Times New Roman"/>
          <w:lang w:eastAsia="bg-BG"/>
        </w:rPr>
        <w:t xml:space="preserve"> 2023 </w:t>
      </w:r>
      <w:r w:rsidR="00DC00D8" w:rsidRPr="004428C5">
        <w:rPr>
          <w:rFonts w:ascii="Times New Roman" w:eastAsia="MS Mincho" w:hAnsi="Times New Roman" w:cs="Times New Roman"/>
          <w:lang w:eastAsia="bg-BG"/>
        </w:rPr>
        <w:t xml:space="preserve">- </w:t>
      </w:r>
      <w:r w:rsidR="00DF527C" w:rsidRPr="004428C5">
        <w:rPr>
          <w:rFonts w:ascii="Times New Roman" w:eastAsia="MS Mincho" w:hAnsi="Times New Roman" w:cs="Times New Roman"/>
          <w:lang w:eastAsia="bg-BG"/>
        </w:rPr>
        <w:t>202</w:t>
      </w:r>
      <w:r w:rsidR="00150DAB">
        <w:rPr>
          <w:rFonts w:ascii="Times New Roman" w:eastAsia="MS Mincho" w:hAnsi="Times New Roman" w:cs="Times New Roman"/>
          <w:lang w:eastAsia="bg-BG"/>
        </w:rPr>
        <w:t>5</w:t>
      </w:r>
      <w:r w:rsidR="00DF527C" w:rsidRPr="004428C5">
        <w:rPr>
          <w:rFonts w:ascii="Times New Roman" w:eastAsia="MS Mincho" w:hAnsi="Times New Roman" w:cs="Times New Roman"/>
          <w:lang w:eastAsia="bg-BG"/>
        </w:rPr>
        <w:t xml:space="preserve"> г. се предвижда в ДНСК приходите да бъдат на обща стойност – </w:t>
      </w:r>
      <w:r w:rsidR="0080424A">
        <w:rPr>
          <w:rFonts w:ascii="Times New Roman" w:eastAsia="MS Mincho" w:hAnsi="Times New Roman" w:cs="Times New Roman"/>
          <w:lang w:eastAsia="bg-BG"/>
        </w:rPr>
        <w:t>4</w:t>
      </w:r>
      <w:r w:rsidR="00D83925">
        <w:rPr>
          <w:rFonts w:ascii="Times New Roman" w:eastAsia="MS Mincho" w:hAnsi="Times New Roman" w:cs="Times New Roman"/>
          <w:lang w:eastAsia="bg-BG"/>
        </w:rPr>
        <w:t>,5 млн.</w:t>
      </w:r>
      <w:r w:rsidR="00DF527C" w:rsidRPr="004428C5">
        <w:rPr>
          <w:rFonts w:ascii="Times New Roman" w:eastAsia="MS Mincho" w:hAnsi="Times New Roman" w:cs="Times New Roman"/>
          <w:lang w:eastAsia="bg-BG"/>
        </w:rPr>
        <w:t xml:space="preserve"> лв.</w:t>
      </w:r>
    </w:p>
    <w:p w14:paraId="1AC36B62" w14:textId="77777777" w:rsidR="007B14C0" w:rsidRDefault="00C876EB"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MS Mincho" w:hAnsi="Times New Roman" w:cs="Times New Roman"/>
          <w:lang w:eastAsia="bg-BG"/>
        </w:rPr>
        <w:t xml:space="preserve">Приходите на </w:t>
      </w:r>
      <w:r w:rsidR="006C6EB0" w:rsidRPr="004428C5">
        <w:rPr>
          <w:rFonts w:ascii="Times New Roman" w:eastAsia="MS Mincho" w:hAnsi="Times New Roman" w:cs="Times New Roman"/>
          <w:b/>
          <w:i/>
          <w:lang w:eastAsia="bg-BG"/>
        </w:rPr>
        <w:t>Агенция по геодезия, картография и кадастър</w:t>
      </w:r>
      <w:r w:rsidRPr="004428C5">
        <w:rPr>
          <w:rFonts w:ascii="Times New Roman" w:eastAsia="MS Mincho" w:hAnsi="Times New Roman" w:cs="Times New Roman"/>
          <w:lang w:eastAsia="bg-BG"/>
        </w:rPr>
        <w:t xml:space="preserve"> </w:t>
      </w:r>
      <w:r w:rsidR="007C0A2A" w:rsidRPr="004428C5">
        <w:rPr>
          <w:rFonts w:ascii="Times New Roman" w:eastAsia="Times New Roman" w:hAnsi="Times New Roman" w:cs="Times New Roman"/>
          <w:lang w:eastAsia="bg-BG"/>
        </w:rPr>
        <w:t xml:space="preserve">се формират </w:t>
      </w:r>
      <w:r w:rsidRPr="004428C5">
        <w:rPr>
          <w:rFonts w:ascii="Times New Roman" w:eastAsia="Times New Roman" w:hAnsi="Times New Roman" w:cs="Times New Roman"/>
          <w:lang w:eastAsia="bg-BG"/>
        </w:rPr>
        <w:t>от държавни такси</w:t>
      </w:r>
      <w:r w:rsidR="0013720F" w:rsidRPr="004428C5">
        <w:rPr>
          <w:rFonts w:ascii="Times New Roman" w:eastAsia="Times New Roman" w:hAnsi="Times New Roman" w:cs="Times New Roman"/>
          <w:lang w:eastAsia="bg-BG"/>
        </w:rPr>
        <w:t xml:space="preserve"> на основание Тарифа № 14 за таксите, които се събират в системата на Министерството на регионалното развитие и благоустройството и от областните управители.</w:t>
      </w:r>
      <w:r w:rsidR="00FA67A1">
        <w:rPr>
          <w:rFonts w:ascii="Times New Roman" w:eastAsia="Times New Roman" w:hAnsi="Times New Roman" w:cs="Times New Roman"/>
          <w:lang w:eastAsia="bg-BG"/>
        </w:rPr>
        <w:t xml:space="preserve"> </w:t>
      </w:r>
    </w:p>
    <w:p w14:paraId="2D2B5172" w14:textId="00974ABA" w:rsidR="0013720F" w:rsidRDefault="007B14C0" w:rsidP="00A25883">
      <w:pPr>
        <w:spacing w:after="0" w:line="240" w:lineRule="auto"/>
        <w:ind w:firstLine="567"/>
        <w:jc w:val="both"/>
        <w:rPr>
          <w:rFonts w:ascii="Times New Roman" w:eastAsia="Times New Roman" w:hAnsi="Times New Roman" w:cs="Times New Roman"/>
          <w:lang w:eastAsia="bg-BG"/>
        </w:rPr>
      </w:pPr>
      <w:r w:rsidRPr="007B14C0">
        <w:rPr>
          <w:rFonts w:ascii="Times New Roman" w:eastAsia="Times New Roman" w:hAnsi="Times New Roman" w:cs="Times New Roman"/>
          <w:lang w:eastAsia="bg-BG"/>
        </w:rPr>
        <w:t>За периода 202</w:t>
      </w:r>
      <w:r>
        <w:rPr>
          <w:rFonts w:ascii="Times New Roman" w:eastAsia="Times New Roman" w:hAnsi="Times New Roman" w:cs="Times New Roman"/>
          <w:lang w:eastAsia="bg-BG"/>
        </w:rPr>
        <w:t>3</w:t>
      </w:r>
      <w:r w:rsidRPr="007B14C0">
        <w:rPr>
          <w:rFonts w:ascii="Times New Roman" w:eastAsia="Times New Roman" w:hAnsi="Times New Roman" w:cs="Times New Roman"/>
          <w:lang w:eastAsia="bg-BG"/>
        </w:rPr>
        <w:t>-202</w:t>
      </w:r>
      <w:r>
        <w:rPr>
          <w:rFonts w:ascii="Times New Roman" w:eastAsia="Times New Roman" w:hAnsi="Times New Roman" w:cs="Times New Roman"/>
          <w:lang w:eastAsia="bg-BG"/>
        </w:rPr>
        <w:t>5</w:t>
      </w:r>
      <w:r w:rsidRPr="007B14C0">
        <w:rPr>
          <w:rFonts w:ascii="Times New Roman" w:eastAsia="Times New Roman" w:hAnsi="Times New Roman" w:cs="Times New Roman"/>
          <w:lang w:eastAsia="bg-BG"/>
        </w:rPr>
        <w:t xml:space="preserve"> г. очаква да бъде увеличен броя на извършваните от АГКК услуги и съответно ще нарастват приходите от такси за справки и услуги по ЗКИР </w:t>
      </w:r>
      <w:r>
        <w:rPr>
          <w:rFonts w:ascii="Times New Roman" w:eastAsia="Times New Roman" w:hAnsi="Times New Roman" w:cs="Times New Roman"/>
          <w:lang w:eastAsia="bg-BG"/>
        </w:rPr>
        <w:t>с 5,0 млн. лв. годишно</w:t>
      </w:r>
      <w:r w:rsidR="00F22508">
        <w:rPr>
          <w:rFonts w:ascii="Times New Roman" w:eastAsia="Times New Roman" w:hAnsi="Times New Roman" w:cs="Times New Roman"/>
          <w:lang w:eastAsia="bg-BG"/>
        </w:rPr>
        <w:t>, като достигат до 25,0 млн.лв. на годишна база.</w:t>
      </w:r>
      <w:r>
        <w:rPr>
          <w:rFonts w:ascii="Times New Roman" w:eastAsia="Times New Roman" w:hAnsi="Times New Roman" w:cs="Times New Roman"/>
          <w:lang w:eastAsia="bg-BG"/>
        </w:rPr>
        <w:t>.</w:t>
      </w:r>
    </w:p>
    <w:p w14:paraId="6C2A7668" w14:textId="77777777" w:rsidR="007B14C0" w:rsidRPr="0013720F" w:rsidRDefault="007B14C0" w:rsidP="00A25883">
      <w:pPr>
        <w:spacing w:after="0" w:line="240" w:lineRule="auto"/>
        <w:ind w:firstLine="567"/>
        <w:jc w:val="both"/>
        <w:rPr>
          <w:rFonts w:ascii="Times New Roman" w:eastAsia="Times New Roman" w:hAnsi="Times New Roman" w:cs="Times New Roman"/>
          <w:lang w:eastAsia="bg-BG"/>
        </w:rPr>
      </w:pPr>
    </w:p>
    <w:p w14:paraId="312EF649" w14:textId="77777777" w:rsidR="00374D60" w:rsidRDefault="00374D60" w:rsidP="00A25883">
      <w:pPr>
        <w:spacing w:after="0"/>
        <w:ind w:firstLine="567"/>
        <w:jc w:val="both"/>
        <w:rPr>
          <w:rFonts w:ascii="Times New Roman" w:eastAsia="MS Mincho" w:hAnsi="Times New Roman" w:cs="Times New Roman"/>
          <w:color w:val="000000" w:themeColor="text1"/>
          <w:sz w:val="16"/>
          <w:szCs w:val="16"/>
          <w:lang w:eastAsia="bg-BG"/>
        </w:rPr>
      </w:pPr>
    </w:p>
    <w:p w14:paraId="71AB1CAB" w14:textId="77777777" w:rsidR="007A3B15" w:rsidRDefault="007A3B15" w:rsidP="00A25883">
      <w:pPr>
        <w:spacing w:after="0"/>
        <w:ind w:firstLine="567"/>
        <w:jc w:val="both"/>
        <w:rPr>
          <w:rFonts w:ascii="Times New Roman" w:eastAsia="MS Mincho" w:hAnsi="Times New Roman" w:cs="Times New Roman"/>
          <w:color w:val="000000" w:themeColor="text1"/>
          <w:sz w:val="16"/>
          <w:szCs w:val="16"/>
          <w:lang w:eastAsia="bg-BG"/>
        </w:rPr>
      </w:pPr>
    </w:p>
    <w:p w14:paraId="4C77B745" w14:textId="77777777" w:rsidR="00BF5550" w:rsidRDefault="00BF5550" w:rsidP="003B4424">
      <w:pPr>
        <w:spacing w:after="0" w:line="240" w:lineRule="auto"/>
        <w:ind w:firstLine="567"/>
        <w:jc w:val="both"/>
        <w:rPr>
          <w:rFonts w:ascii="Times New Roman" w:eastAsia="MS Mincho" w:hAnsi="Times New Roman" w:cs="Times New Roman"/>
          <w:color w:val="000000" w:themeColor="text1"/>
          <w:sz w:val="16"/>
          <w:szCs w:val="16"/>
          <w:lang w:eastAsia="bg-BG"/>
        </w:rPr>
        <w:sectPr w:rsidR="00BF5550" w:rsidSect="00FA00EE">
          <w:footerReference w:type="even" r:id="rId9"/>
          <w:footerReference w:type="default" r:id="rId10"/>
          <w:pgSz w:w="12240" w:h="15840" w:code="1"/>
          <w:pgMar w:top="1276" w:right="900" w:bottom="1135" w:left="1276" w:header="709" w:footer="566" w:gutter="0"/>
          <w:pgNumType w:start="0" w:chapStyle="1"/>
          <w:cols w:space="708"/>
          <w:titlePg/>
          <w:docGrid w:linePitch="360"/>
        </w:sectPr>
      </w:pPr>
    </w:p>
    <w:p w14:paraId="27BEA251" w14:textId="45C249FF" w:rsidR="00BF5550" w:rsidRDefault="00BF5550" w:rsidP="00BF5550">
      <w:pPr>
        <w:rPr>
          <w:rFonts w:ascii="Times New Roman" w:eastAsia="Times New Roman" w:hAnsi="Times New Roman" w:cs="Times New Roman"/>
          <w:b/>
          <w:i/>
          <w:color w:val="0000FF"/>
        </w:rPr>
      </w:pPr>
      <w:r w:rsidRPr="00D74102">
        <w:rPr>
          <w:rFonts w:ascii="Times New Roman" w:eastAsia="Times New Roman" w:hAnsi="Times New Roman" w:cs="Times New Roman"/>
          <w:b/>
          <w:i/>
          <w:color w:val="0000FF"/>
        </w:rPr>
        <w:lastRenderedPageBreak/>
        <w:t xml:space="preserve">Описание на разходите </w:t>
      </w:r>
    </w:p>
    <w:tbl>
      <w:tblPr>
        <w:tblW w:w="13922" w:type="dxa"/>
        <w:tblLook w:val="04A0" w:firstRow="1" w:lastRow="0" w:firstColumn="1" w:lastColumn="0" w:noHBand="0" w:noVBand="1"/>
      </w:tblPr>
      <w:tblGrid>
        <w:gridCol w:w="936"/>
        <w:gridCol w:w="175"/>
        <w:gridCol w:w="2759"/>
        <w:gridCol w:w="60"/>
        <w:gridCol w:w="920"/>
        <w:gridCol w:w="73"/>
        <w:gridCol w:w="985"/>
        <w:gridCol w:w="932"/>
        <w:gridCol w:w="63"/>
        <w:gridCol w:w="1084"/>
        <w:gridCol w:w="1093"/>
        <w:gridCol w:w="1051"/>
        <w:gridCol w:w="96"/>
        <w:gridCol w:w="1441"/>
        <w:gridCol w:w="93"/>
        <w:gridCol w:w="1033"/>
        <w:gridCol w:w="1036"/>
        <w:gridCol w:w="69"/>
        <w:gridCol w:w="7"/>
        <w:gridCol w:w="6"/>
        <w:gridCol w:w="10"/>
      </w:tblGrid>
      <w:tr w:rsidR="00101D21" w:rsidRPr="00101D21" w14:paraId="4A6A4BBD" w14:textId="77777777" w:rsidTr="000C7FED">
        <w:trPr>
          <w:gridAfter w:val="4"/>
          <w:wAfter w:w="92" w:type="dxa"/>
          <w:trHeight w:val="510"/>
        </w:trPr>
        <w:tc>
          <w:tcPr>
            <w:tcW w:w="111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05B656E5"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2759" w:type="dxa"/>
            <w:tcBorders>
              <w:top w:val="single" w:sz="4" w:space="0" w:color="auto"/>
              <w:left w:val="nil"/>
              <w:bottom w:val="nil"/>
              <w:right w:val="single" w:sz="4" w:space="0" w:color="auto"/>
            </w:tcBorders>
            <w:shd w:val="clear" w:color="000000" w:fill="FFCC99"/>
            <w:vAlign w:val="center"/>
            <w:hideMark/>
          </w:tcPr>
          <w:p w14:paraId="3F3036FB"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7B9FFF8"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3291"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59D9D30"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699"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AA4414F"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101D21" w:rsidRPr="00101D21" w14:paraId="7787711B" w14:textId="77777777" w:rsidTr="000C7FED">
        <w:trPr>
          <w:gridAfter w:val="4"/>
          <w:wAfter w:w="92" w:type="dxa"/>
          <w:trHeight w:val="255"/>
        </w:trPr>
        <w:tc>
          <w:tcPr>
            <w:tcW w:w="1111" w:type="dxa"/>
            <w:gridSpan w:val="2"/>
            <w:vMerge/>
            <w:tcBorders>
              <w:top w:val="single" w:sz="4" w:space="0" w:color="auto"/>
              <w:left w:val="single" w:sz="4" w:space="0" w:color="auto"/>
              <w:bottom w:val="single" w:sz="4" w:space="0" w:color="000000"/>
              <w:right w:val="single" w:sz="4" w:space="0" w:color="auto"/>
            </w:tcBorders>
            <w:vAlign w:val="center"/>
            <w:hideMark/>
          </w:tcPr>
          <w:p w14:paraId="6AE87BE8"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2759" w:type="dxa"/>
            <w:tcBorders>
              <w:top w:val="nil"/>
              <w:left w:val="nil"/>
              <w:bottom w:val="single" w:sz="4" w:space="0" w:color="auto"/>
              <w:right w:val="single" w:sz="4" w:space="0" w:color="auto"/>
            </w:tcBorders>
            <w:shd w:val="clear" w:color="000000" w:fill="FFCC99"/>
            <w:vAlign w:val="center"/>
            <w:hideMark/>
          </w:tcPr>
          <w:p w14:paraId="73E662D9"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(Отчет за 2021 г.)</w:t>
            </w:r>
          </w:p>
        </w:tc>
        <w:tc>
          <w:tcPr>
            <w:tcW w:w="2970" w:type="dxa"/>
            <w:gridSpan w:val="5"/>
            <w:vMerge/>
            <w:tcBorders>
              <w:top w:val="nil"/>
              <w:left w:val="nil"/>
              <w:bottom w:val="single" w:sz="4" w:space="0" w:color="auto"/>
              <w:right w:val="single" w:sz="4" w:space="0" w:color="auto"/>
            </w:tcBorders>
            <w:vAlign w:val="center"/>
            <w:hideMark/>
          </w:tcPr>
          <w:p w14:paraId="686B0A80"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3291" w:type="dxa"/>
            <w:gridSpan w:val="4"/>
            <w:vMerge/>
            <w:tcBorders>
              <w:top w:val="nil"/>
              <w:left w:val="nil"/>
              <w:bottom w:val="single" w:sz="4" w:space="0" w:color="auto"/>
              <w:right w:val="single" w:sz="4" w:space="0" w:color="auto"/>
            </w:tcBorders>
            <w:vAlign w:val="center"/>
            <w:hideMark/>
          </w:tcPr>
          <w:p w14:paraId="6D7ED173"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3699" w:type="dxa"/>
            <w:gridSpan w:val="5"/>
            <w:vMerge/>
            <w:tcBorders>
              <w:top w:val="nil"/>
              <w:left w:val="nil"/>
              <w:bottom w:val="single" w:sz="4" w:space="0" w:color="auto"/>
              <w:right w:val="single" w:sz="4" w:space="0" w:color="auto"/>
            </w:tcBorders>
            <w:vAlign w:val="center"/>
            <w:hideMark/>
          </w:tcPr>
          <w:p w14:paraId="353619C5"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r>
      <w:tr w:rsidR="000C7FED" w:rsidRPr="00101D21" w14:paraId="5D48E1AF" w14:textId="77777777" w:rsidTr="000C7FED">
        <w:trPr>
          <w:gridAfter w:val="4"/>
          <w:wAfter w:w="92" w:type="dxa"/>
          <w:trHeight w:val="29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220B1125"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000000" w:fill="FFCC99"/>
            <w:vAlign w:val="center"/>
            <w:hideMark/>
          </w:tcPr>
          <w:p w14:paraId="1D9D877E"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980" w:type="dxa"/>
            <w:gridSpan w:val="2"/>
            <w:tcBorders>
              <w:top w:val="nil"/>
              <w:left w:val="nil"/>
              <w:bottom w:val="single" w:sz="4" w:space="0" w:color="auto"/>
              <w:right w:val="single" w:sz="4" w:space="0" w:color="auto"/>
            </w:tcBorders>
            <w:shd w:val="clear" w:color="000000" w:fill="FFCC99"/>
            <w:vAlign w:val="center"/>
            <w:hideMark/>
          </w:tcPr>
          <w:p w14:paraId="3F63B874"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58" w:type="dxa"/>
            <w:gridSpan w:val="2"/>
            <w:tcBorders>
              <w:top w:val="nil"/>
              <w:left w:val="nil"/>
              <w:bottom w:val="single" w:sz="4" w:space="0" w:color="auto"/>
              <w:right w:val="single" w:sz="4" w:space="0" w:color="auto"/>
            </w:tcBorders>
            <w:shd w:val="clear" w:color="000000" w:fill="FDE9D9"/>
            <w:vAlign w:val="center"/>
            <w:hideMark/>
          </w:tcPr>
          <w:p w14:paraId="6FA7FF26"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32" w:type="dxa"/>
            <w:tcBorders>
              <w:top w:val="nil"/>
              <w:left w:val="nil"/>
              <w:bottom w:val="single" w:sz="4" w:space="0" w:color="auto"/>
              <w:right w:val="single" w:sz="4" w:space="0" w:color="auto"/>
            </w:tcBorders>
            <w:shd w:val="clear" w:color="000000" w:fill="FFCC99"/>
            <w:vAlign w:val="center"/>
            <w:hideMark/>
          </w:tcPr>
          <w:p w14:paraId="1AF439D0"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265A8E58"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7B139F21"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51" w:type="dxa"/>
            <w:tcBorders>
              <w:top w:val="nil"/>
              <w:left w:val="nil"/>
              <w:bottom w:val="single" w:sz="4" w:space="0" w:color="auto"/>
              <w:right w:val="single" w:sz="4" w:space="0" w:color="auto"/>
            </w:tcBorders>
            <w:shd w:val="clear" w:color="000000" w:fill="FFCC99"/>
            <w:vAlign w:val="center"/>
            <w:hideMark/>
          </w:tcPr>
          <w:p w14:paraId="3ACCBB09"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537" w:type="dxa"/>
            <w:gridSpan w:val="2"/>
            <w:tcBorders>
              <w:top w:val="nil"/>
              <w:left w:val="nil"/>
              <w:bottom w:val="single" w:sz="4" w:space="0" w:color="auto"/>
              <w:right w:val="single" w:sz="4" w:space="0" w:color="auto"/>
            </w:tcBorders>
            <w:shd w:val="clear" w:color="000000" w:fill="FFCC99"/>
            <w:vAlign w:val="center"/>
            <w:hideMark/>
          </w:tcPr>
          <w:p w14:paraId="5B302075"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126" w:type="dxa"/>
            <w:gridSpan w:val="2"/>
            <w:tcBorders>
              <w:top w:val="nil"/>
              <w:left w:val="nil"/>
              <w:bottom w:val="single" w:sz="4" w:space="0" w:color="auto"/>
              <w:right w:val="single" w:sz="4" w:space="0" w:color="auto"/>
            </w:tcBorders>
            <w:shd w:val="clear" w:color="000000" w:fill="FDE9D9"/>
            <w:vAlign w:val="center"/>
            <w:hideMark/>
          </w:tcPr>
          <w:p w14:paraId="605A20B0"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36" w:type="dxa"/>
            <w:tcBorders>
              <w:top w:val="nil"/>
              <w:left w:val="nil"/>
              <w:bottom w:val="single" w:sz="4" w:space="0" w:color="auto"/>
              <w:right w:val="single" w:sz="4" w:space="0" w:color="auto"/>
            </w:tcBorders>
            <w:shd w:val="clear" w:color="000000" w:fill="FFCC99"/>
            <w:vAlign w:val="center"/>
            <w:hideMark/>
          </w:tcPr>
          <w:p w14:paraId="7CA4E743"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8A0DC3" w:rsidRPr="00101D21" w14:paraId="3CD1C2E8" w14:textId="77777777" w:rsidTr="000C7FED">
        <w:trPr>
          <w:gridAfter w:val="4"/>
          <w:wAfter w:w="92" w:type="dxa"/>
          <w:trHeight w:val="255"/>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006E997"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auto" w:fill="auto"/>
            <w:vAlign w:val="center"/>
            <w:hideMark/>
          </w:tcPr>
          <w:p w14:paraId="343C18BA"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D6D5E" w14:textId="3D4F53D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494 552,6</w:t>
            </w:r>
          </w:p>
        </w:tc>
        <w:tc>
          <w:tcPr>
            <w:tcW w:w="1058" w:type="dxa"/>
            <w:gridSpan w:val="2"/>
            <w:tcBorders>
              <w:top w:val="single" w:sz="4" w:space="0" w:color="auto"/>
              <w:left w:val="nil"/>
              <w:bottom w:val="single" w:sz="4" w:space="0" w:color="auto"/>
              <w:right w:val="single" w:sz="4" w:space="0" w:color="auto"/>
            </w:tcBorders>
            <w:shd w:val="clear" w:color="auto" w:fill="auto"/>
            <w:vAlign w:val="center"/>
          </w:tcPr>
          <w:p w14:paraId="4CA961CD" w14:textId="274FB10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494 552,6</w:t>
            </w:r>
          </w:p>
        </w:tc>
        <w:tc>
          <w:tcPr>
            <w:tcW w:w="932" w:type="dxa"/>
            <w:tcBorders>
              <w:top w:val="single" w:sz="4" w:space="0" w:color="auto"/>
              <w:left w:val="nil"/>
              <w:bottom w:val="single" w:sz="4" w:space="0" w:color="auto"/>
              <w:right w:val="single" w:sz="4" w:space="0" w:color="auto"/>
            </w:tcBorders>
            <w:shd w:val="clear" w:color="auto" w:fill="auto"/>
            <w:vAlign w:val="center"/>
          </w:tcPr>
          <w:p w14:paraId="1919C739" w14:textId="3747182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0CFC9B2B" w14:textId="3D77973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196 544,5</w:t>
            </w:r>
          </w:p>
        </w:tc>
        <w:tc>
          <w:tcPr>
            <w:tcW w:w="1093" w:type="dxa"/>
            <w:tcBorders>
              <w:top w:val="single" w:sz="4" w:space="0" w:color="auto"/>
              <w:left w:val="nil"/>
              <w:bottom w:val="single" w:sz="4" w:space="0" w:color="auto"/>
              <w:right w:val="single" w:sz="4" w:space="0" w:color="auto"/>
            </w:tcBorders>
            <w:shd w:val="clear" w:color="auto" w:fill="auto"/>
            <w:vAlign w:val="center"/>
          </w:tcPr>
          <w:p w14:paraId="51D982B5" w14:textId="2FF1188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196 544,5</w:t>
            </w:r>
          </w:p>
        </w:tc>
        <w:tc>
          <w:tcPr>
            <w:tcW w:w="1051" w:type="dxa"/>
            <w:tcBorders>
              <w:top w:val="single" w:sz="4" w:space="0" w:color="auto"/>
              <w:left w:val="nil"/>
              <w:bottom w:val="single" w:sz="4" w:space="0" w:color="auto"/>
              <w:right w:val="single" w:sz="4" w:space="0" w:color="auto"/>
            </w:tcBorders>
            <w:shd w:val="clear" w:color="auto" w:fill="auto"/>
            <w:vAlign w:val="center"/>
          </w:tcPr>
          <w:p w14:paraId="20783B8A" w14:textId="4F4612E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14:paraId="3F90D22F" w14:textId="4E504CC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298 008,1</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14:paraId="31DC1FA1" w14:textId="799D9FB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298 008,1</w:t>
            </w:r>
          </w:p>
        </w:tc>
        <w:tc>
          <w:tcPr>
            <w:tcW w:w="1036" w:type="dxa"/>
            <w:tcBorders>
              <w:top w:val="single" w:sz="4" w:space="0" w:color="auto"/>
              <w:left w:val="nil"/>
              <w:bottom w:val="single" w:sz="4" w:space="0" w:color="auto"/>
              <w:right w:val="single" w:sz="4" w:space="0" w:color="auto"/>
            </w:tcBorders>
            <w:shd w:val="clear" w:color="auto" w:fill="auto"/>
            <w:vAlign w:val="center"/>
          </w:tcPr>
          <w:p w14:paraId="64B6330F" w14:textId="2F0434C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4D513C34"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562F0CCE"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2759" w:type="dxa"/>
            <w:tcBorders>
              <w:top w:val="nil"/>
              <w:left w:val="nil"/>
              <w:bottom w:val="single" w:sz="4" w:space="0" w:color="auto"/>
              <w:right w:val="single" w:sz="4" w:space="0" w:color="auto"/>
            </w:tcBorders>
            <w:shd w:val="clear" w:color="000000" w:fill="FABF8F"/>
            <w:vAlign w:val="center"/>
            <w:hideMark/>
          </w:tcPr>
          <w:p w14:paraId="660B2276"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5435EAB9" w14:textId="4F686F8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3 726,8</w:t>
            </w:r>
          </w:p>
        </w:tc>
        <w:tc>
          <w:tcPr>
            <w:tcW w:w="1058" w:type="dxa"/>
            <w:gridSpan w:val="2"/>
            <w:tcBorders>
              <w:top w:val="nil"/>
              <w:left w:val="nil"/>
              <w:bottom w:val="single" w:sz="4" w:space="0" w:color="auto"/>
              <w:right w:val="single" w:sz="4" w:space="0" w:color="auto"/>
            </w:tcBorders>
            <w:shd w:val="clear" w:color="000000" w:fill="FDE9D9"/>
            <w:vAlign w:val="center"/>
          </w:tcPr>
          <w:p w14:paraId="337A9D97" w14:textId="748AAC2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3 726,8</w:t>
            </w:r>
          </w:p>
        </w:tc>
        <w:tc>
          <w:tcPr>
            <w:tcW w:w="932" w:type="dxa"/>
            <w:tcBorders>
              <w:top w:val="nil"/>
              <w:left w:val="nil"/>
              <w:bottom w:val="single" w:sz="4" w:space="0" w:color="auto"/>
              <w:right w:val="single" w:sz="4" w:space="0" w:color="auto"/>
            </w:tcBorders>
            <w:shd w:val="clear" w:color="000000" w:fill="FFCC99"/>
            <w:vAlign w:val="center"/>
          </w:tcPr>
          <w:p w14:paraId="01FC704B" w14:textId="06FC7EB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4C6C96D5" w14:textId="1F96CF4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3 726,8</w:t>
            </w:r>
          </w:p>
        </w:tc>
        <w:tc>
          <w:tcPr>
            <w:tcW w:w="1093" w:type="dxa"/>
            <w:tcBorders>
              <w:top w:val="nil"/>
              <w:left w:val="nil"/>
              <w:bottom w:val="single" w:sz="4" w:space="0" w:color="auto"/>
              <w:right w:val="single" w:sz="4" w:space="0" w:color="auto"/>
            </w:tcBorders>
            <w:shd w:val="clear" w:color="000000" w:fill="FDE9D9"/>
            <w:vAlign w:val="center"/>
          </w:tcPr>
          <w:p w14:paraId="7CE33BF3" w14:textId="779AE6F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3 726,8</w:t>
            </w:r>
          </w:p>
        </w:tc>
        <w:tc>
          <w:tcPr>
            <w:tcW w:w="1051" w:type="dxa"/>
            <w:tcBorders>
              <w:top w:val="nil"/>
              <w:left w:val="nil"/>
              <w:bottom w:val="single" w:sz="4" w:space="0" w:color="auto"/>
              <w:right w:val="single" w:sz="4" w:space="0" w:color="auto"/>
            </w:tcBorders>
            <w:shd w:val="clear" w:color="000000" w:fill="FFCC99"/>
            <w:vAlign w:val="center"/>
          </w:tcPr>
          <w:p w14:paraId="347FD090" w14:textId="0C9B0AC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267104BF" w14:textId="32F8B8E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58CFE475" w14:textId="0AD941A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FCC99"/>
            <w:vAlign w:val="center"/>
          </w:tcPr>
          <w:p w14:paraId="3A7C4AE0" w14:textId="4BB8095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52686B47" w14:textId="77777777" w:rsidTr="000C7FED">
        <w:trPr>
          <w:gridAfter w:val="4"/>
          <w:wAfter w:w="92" w:type="dxa"/>
          <w:trHeight w:val="371"/>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07F8602"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2759" w:type="dxa"/>
            <w:tcBorders>
              <w:top w:val="nil"/>
              <w:left w:val="nil"/>
              <w:bottom w:val="single" w:sz="4" w:space="0" w:color="auto"/>
              <w:right w:val="single" w:sz="4" w:space="0" w:color="auto"/>
            </w:tcBorders>
            <w:shd w:val="clear" w:color="auto" w:fill="auto"/>
            <w:vAlign w:val="center"/>
            <w:hideMark/>
          </w:tcPr>
          <w:p w14:paraId="7744E2E0"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28C097A6" w14:textId="6E4C3E5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1 939,8</w:t>
            </w:r>
          </w:p>
        </w:tc>
        <w:tc>
          <w:tcPr>
            <w:tcW w:w="1058" w:type="dxa"/>
            <w:gridSpan w:val="2"/>
            <w:tcBorders>
              <w:top w:val="nil"/>
              <w:left w:val="nil"/>
              <w:bottom w:val="single" w:sz="4" w:space="0" w:color="auto"/>
              <w:right w:val="single" w:sz="4" w:space="0" w:color="auto"/>
            </w:tcBorders>
            <w:shd w:val="clear" w:color="000000" w:fill="FDE9D9"/>
            <w:vAlign w:val="center"/>
          </w:tcPr>
          <w:p w14:paraId="7F8680E9" w14:textId="7E00EF6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1 939,8</w:t>
            </w:r>
          </w:p>
        </w:tc>
        <w:tc>
          <w:tcPr>
            <w:tcW w:w="932" w:type="dxa"/>
            <w:tcBorders>
              <w:top w:val="nil"/>
              <w:left w:val="nil"/>
              <w:bottom w:val="single" w:sz="4" w:space="0" w:color="auto"/>
              <w:right w:val="single" w:sz="4" w:space="0" w:color="auto"/>
            </w:tcBorders>
            <w:shd w:val="clear" w:color="auto" w:fill="auto"/>
            <w:vAlign w:val="center"/>
          </w:tcPr>
          <w:p w14:paraId="660C6107" w14:textId="04EDA4E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3F34973" w14:textId="2BDCF5D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1 939,8</w:t>
            </w:r>
          </w:p>
        </w:tc>
        <w:tc>
          <w:tcPr>
            <w:tcW w:w="1093" w:type="dxa"/>
            <w:tcBorders>
              <w:top w:val="nil"/>
              <w:left w:val="nil"/>
              <w:bottom w:val="single" w:sz="4" w:space="0" w:color="auto"/>
              <w:right w:val="single" w:sz="4" w:space="0" w:color="auto"/>
            </w:tcBorders>
            <w:shd w:val="clear" w:color="000000" w:fill="FDE9D9"/>
            <w:vAlign w:val="center"/>
          </w:tcPr>
          <w:p w14:paraId="27557694" w14:textId="56CFCF2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1 939,8</w:t>
            </w:r>
          </w:p>
        </w:tc>
        <w:tc>
          <w:tcPr>
            <w:tcW w:w="1051" w:type="dxa"/>
            <w:tcBorders>
              <w:top w:val="nil"/>
              <w:left w:val="nil"/>
              <w:bottom w:val="single" w:sz="4" w:space="0" w:color="auto"/>
              <w:right w:val="single" w:sz="4" w:space="0" w:color="auto"/>
            </w:tcBorders>
            <w:shd w:val="clear" w:color="auto" w:fill="auto"/>
            <w:vAlign w:val="center"/>
          </w:tcPr>
          <w:p w14:paraId="14B2CF47" w14:textId="7D4A349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2AC6A385" w14:textId="22D1BFD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217BFF28" w14:textId="63B922D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2CF87334" w14:textId="5079C75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5BA83285"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0AE87763"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2759" w:type="dxa"/>
            <w:tcBorders>
              <w:top w:val="nil"/>
              <w:left w:val="nil"/>
              <w:bottom w:val="single" w:sz="4" w:space="0" w:color="auto"/>
              <w:right w:val="single" w:sz="4" w:space="0" w:color="auto"/>
            </w:tcBorders>
            <w:shd w:val="clear" w:color="auto" w:fill="auto"/>
            <w:vAlign w:val="center"/>
            <w:hideMark/>
          </w:tcPr>
          <w:p w14:paraId="1338B65B"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01B88D0A" w14:textId="6AE0B0B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553,3</w:t>
            </w:r>
          </w:p>
        </w:tc>
        <w:tc>
          <w:tcPr>
            <w:tcW w:w="1058" w:type="dxa"/>
            <w:gridSpan w:val="2"/>
            <w:tcBorders>
              <w:top w:val="nil"/>
              <w:left w:val="nil"/>
              <w:bottom w:val="single" w:sz="4" w:space="0" w:color="auto"/>
              <w:right w:val="single" w:sz="4" w:space="0" w:color="auto"/>
            </w:tcBorders>
            <w:shd w:val="clear" w:color="000000" w:fill="FDE9D9"/>
            <w:vAlign w:val="center"/>
          </w:tcPr>
          <w:p w14:paraId="20077327" w14:textId="48E83618"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553,3</w:t>
            </w:r>
          </w:p>
        </w:tc>
        <w:tc>
          <w:tcPr>
            <w:tcW w:w="932" w:type="dxa"/>
            <w:tcBorders>
              <w:top w:val="nil"/>
              <w:left w:val="nil"/>
              <w:bottom w:val="single" w:sz="4" w:space="0" w:color="auto"/>
              <w:right w:val="single" w:sz="4" w:space="0" w:color="auto"/>
            </w:tcBorders>
            <w:shd w:val="clear" w:color="auto" w:fill="auto"/>
            <w:vAlign w:val="center"/>
          </w:tcPr>
          <w:p w14:paraId="58D973B0" w14:textId="0F7019D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29381396" w14:textId="5A9C7F9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553,3</w:t>
            </w:r>
          </w:p>
        </w:tc>
        <w:tc>
          <w:tcPr>
            <w:tcW w:w="1093" w:type="dxa"/>
            <w:tcBorders>
              <w:top w:val="nil"/>
              <w:left w:val="nil"/>
              <w:bottom w:val="single" w:sz="4" w:space="0" w:color="auto"/>
              <w:right w:val="single" w:sz="4" w:space="0" w:color="auto"/>
            </w:tcBorders>
            <w:shd w:val="clear" w:color="000000" w:fill="FDE9D9"/>
            <w:vAlign w:val="center"/>
          </w:tcPr>
          <w:p w14:paraId="67542380" w14:textId="40D76A98"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553,3</w:t>
            </w:r>
          </w:p>
        </w:tc>
        <w:tc>
          <w:tcPr>
            <w:tcW w:w="1051" w:type="dxa"/>
            <w:tcBorders>
              <w:top w:val="nil"/>
              <w:left w:val="nil"/>
              <w:bottom w:val="single" w:sz="4" w:space="0" w:color="auto"/>
              <w:right w:val="single" w:sz="4" w:space="0" w:color="auto"/>
            </w:tcBorders>
            <w:shd w:val="clear" w:color="auto" w:fill="auto"/>
            <w:vAlign w:val="center"/>
          </w:tcPr>
          <w:p w14:paraId="21E2E6AE" w14:textId="23211F8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18B85A62" w14:textId="48C3AE3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3702BC7" w14:textId="15FEB5C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314C6AC1" w14:textId="6790E95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14DB2072" w14:textId="77777777" w:rsidTr="000C7FED">
        <w:trPr>
          <w:gridAfter w:val="4"/>
          <w:wAfter w:w="92" w:type="dxa"/>
          <w:trHeight w:val="151"/>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EA7124C"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2100.04.01</w:t>
            </w:r>
          </w:p>
        </w:tc>
        <w:tc>
          <w:tcPr>
            <w:tcW w:w="2759" w:type="dxa"/>
            <w:tcBorders>
              <w:top w:val="nil"/>
              <w:left w:val="nil"/>
              <w:bottom w:val="single" w:sz="4" w:space="0" w:color="auto"/>
              <w:right w:val="single" w:sz="4" w:space="0" w:color="auto"/>
            </w:tcBorders>
            <w:shd w:val="clear" w:color="auto" w:fill="auto"/>
            <w:vAlign w:val="center"/>
            <w:hideMark/>
          </w:tcPr>
          <w:p w14:paraId="4A75E2B9"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2787A960" w14:textId="3D556C9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1 233,7</w:t>
            </w:r>
          </w:p>
        </w:tc>
        <w:tc>
          <w:tcPr>
            <w:tcW w:w="1058" w:type="dxa"/>
            <w:gridSpan w:val="2"/>
            <w:tcBorders>
              <w:top w:val="nil"/>
              <w:left w:val="nil"/>
              <w:bottom w:val="single" w:sz="4" w:space="0" w:color="auto"/>
              <w:right w:val="single" w:sz="4" w:space="0" w:color="auto"/>
            </w:tcBorders>
            <w:shd w:val="clear" w:color="000000" w:fill="FDE9D9"/>
            <w:vAlign w:val="center"/>
          </w:tcPr>
          <w:p w14:paraId="1A799D5F" w14:textId="1134254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1 233,7</w:t>
            </w:r>
          </w:p>
        </w:tc>
        <w:tc>
          <w:tcPr>
            <w:tcW w:w="932" w:type="dxa"/>
            <w:tcBorders>
              <w:top w:val="nil"/>
              <w:left w:val="nil"/>
              <w:bottom w:val="single" w:sz="4" w:space="0" w:color="auto"/>
              <w:right w:val="single" w:sz="4" w:space="0" w:color="auto"/>
            </w:tcBorders>
            <w:shd w:val="clear" w:color="auto" w:fill="auto"/>
            <w:vAlign w:val="center"/>
          </w:tcPr>
          <w:p w14:paraId="469702A7" w14:textId="18875D7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2A4DA2E7" w14:textId="1C18EF4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1 233,7</w:t>
            </w:r>
          </w:p>
        </w:tc>
        <w:tc>
          <w:tcPr>
            <w:tcW w:w="1093" w:type="dxa"/>
            <w:tcBorders>
              <w:top w:val="nil"/>
              <w:left w:val="nil"/>
              <w:bottom w:val="single" w:sz="4" w:space="0" w:color="auto"/>
              <w:right w:val="single" w:sz="4" w:space="0" w:color="auto"/>
            </w:tcBorders>
            <w:shd w:val="clear" w:color="000000" w:fill="FDE9D9"/>
            <w:vAlign w:val="center"/>
          </w:tcPr>
          <w:p w14:paraId="7F6F3069" w14:textId="039F485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1 233,7</w:t>
            </w:r>
          </w:p>
        </w:tc>
        <w:tc>
          <w:tcPr>
            <w:tcW w:w="1051" w:type="dxa"/>
            <w:tcBorders>
              <w:top w:val="nil"/>
              <w:left w:val="nil"/>
              <w:bottom w:val="single" w:sz="4" w:space="0" w:color="auto"/>
              <w:right w:val="single" w:sz="4" w:space="0" w:color="auto"/>
            </w:tcBorders>
            <w:shd w:val="clear" w:color="auto" w:fill="auto"/>
            <w:vAlign w:val="center"/>
          </w:tcPr>
          <w:p w14:paraId="67A12AB2" w14:textId="10A7D0A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2CEFE6ED" w14:textId="10FC91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0A7ADA08" w14:textId="446E639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260B26C5" w14:textId="59F01A8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261B4061"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357876D4"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2759" w:type="dxa"/>
            <w:tcBorders>
              <w:top w:val="nil"/>
              <w:left w:val="nil"/>
              <w:bottom w:val="single" w:sz="4" w:space="0" w:color="auto"/>
              <w:right w:val="single" w:sz="4" w:space="0" w:color="auto"/>
            </w:tcBorders>
            <w:shd w:val="clear" w:color="000000" w:fill="FABF8F"/>
            <w:vAlign w:val="center"/>
            <w:hideMark/>
          </w:tcPr>
          <w:p w14:paraId="69736C71"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0C142B8E" w14:textId="6B35C7F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471 527,8</w:t>
            </w:r>
          </w:p>
        </w:tc>
        <w:tc>
          <w:tcPr>
            <w:tcW w:w="1058" w:type="dxa"/>
            <w:gridSpan w:val="2"/>
            <w:tcBorders>
              <w:top w:val="nil"/>
              <w:left w:val="nil"/>
              <w:bottom w:val="single" w:sz="4" w:space="0" w:color="auto"/>
              <w:right w:val="single" w:sz="4" w:space="0" w:color="auto"/>
            </w:tcBorders>
            <w:shd w:val="clear" w:color="000000" w:fill="FDE9D9"/>
            <w:vAlign w:val="center"/>
          </w:tcPr>
          <w:p w14:paraId="7CD7ADC4" w14:textId="0945274D"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471 527,8</w:t>
            </w:r>
          </w:p>
        </w:tc>
        <w:tc>
          <w:tcPr>
            <w:tcW w:w="932" w:type="dxa"/>
            <w:tcBorders>
              <w:top w:val="nil"/>
              <w:left w:val="nil"/>
              <w:bottom w:val="single" w:sz="4" w:space="0" w:color="auto"/>
              <w:right w:val="single" w:sz="4" w:space="0" w:color="auto"/>
            </w:tcBorders>
            <w:shd w:val="clear" w:color="000000" w:fill="FFCC99"/>
            <w:vAlign w:val="center"/>
          </w:tcPr>
          <w:p w14:paraId="79322778" w14:textId="3D015D0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14211CC2" w14:textId="785BE91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173 519,7</w:t>
            </w:r>
          </w:p>
        </w:tc>
        <w:tc>
          <w:tcPr>
            <w:tcW w:w="1093" w:type="dxa"/>
            <w:tcBorders>
              <w:top w:val="nil"/>
              <w:left w:val="nil"/>
              <w:bottom w:val="single" w:sz="4" w:space="0" w:color="auto"/>
              <w:right w:val="single" w:sz="4" w:space="0" w:color="auto"/>
            </w:tcBorders>
            <w:shd w:val="clear" w:color="000000" w:fill="FDE9D9"/>
            <w:vAlign w:val="center"/>
          </w:tcPr>
          <w:p w14:paraId="5559032F" w14:textId="790A96C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173 519,7</w:t>
            </w:r>
          </w:p>
        </w:tc>
        <w:tc>
          <w:tcPr>
            <w:tcW w:w="1051" w:type="dxa"/>
            <w:tcBorders>
              <w:top w:val="nil"/>
              <w:left w:val="nil"/>
              <w:bottom w:val="single" w:sz="4" w:space="0" w:color="auto"/>
              <w:right w:val="single" w:sz="4" w:space="0" w:color="auto"/>
            </w:tcBorders>
            <w:shd w:val="clear" w:color="000000" w:fill="FFCC99"/>
            <w:vAlign w:val="center"/>
          </w:tcPr>
          <w:p w14:paraId="52DC1191" w14:textId="26477F1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5F9ACC4E" w14:textId="1FE3D97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298 008,1</w:t>
            </w:r>
          </w:p>
        </w:tc>
        <w:tc>
          <w:tcPr>
            <w:tcW w:w="1126" w:type="dxa"/>
            <w:gridSpan w:val="2"/>
            <w:tcBorders>
              <w:top w:val="nil"/>
              <w:left w:val="nil"/>
              <w:bottom w:val="single" w:sz="4" w:space="0" w:color="auto"/>
              <w:right w:val="single" w:sz="4" w:space="0" w:color="auto"/>
            </w:tcBorders>
            <w:shd w:val="clear" w:color="000000" w:fill="FDE9D9"/>
            <w:vAlign w:val="center"/>
          </w:tcPr>
          <w:p w14:paraId="509CA400" w14:textId="0319AB7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298 008,1</w:t>
            </w:r>
          </w:p>
        </w:tc>
        <w:tc>
          <w:tcPr>
            <w:tcW w:w="1036" w:type="dxa"/>
            <w:tcBorders>
              <w:top w:val="nil"/>
              <w:left w:val="nil"/>
              <w:bottom w:val="single" w:sz="4" w:space="0" w:color="auto"/>
              <w:right w:val="single" w:sz="4" w:space="0" w:color="auto"/>
            </w:tcBorders>
            <w:shd w:val="clear" w:color="000000" w:fill="FFCC99"/>
            <w:vAlign w:val="center"/>
          </w:tcPr>
          <w:p w14:paraId="244C81C6" w14:textId="0AD34E1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1D19EF04"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7E818C98"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2759" w:type="dxa"/>
            <w:tcBorders>
              <w:top w:val="nil"/>
              <w:left w:val="nil"/>
              <w:bottom w:val="single" w:sz="4" w:space="0" w:color="auto"/>
              <w:right w:val="single" w:sz="4" w:space="0" w:color="auto"/>
            </w:tcBorders>
            <w:shd w:val="clear" w:color="auto" w:fill="auto"/>
            <w:vAlign w:val="center"/>
            <w:hideMark/>
          </w:tcPr>
          <w:p w14:paraId="4AFBAEBC"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346B4487" w14:textId="6767B71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415 429,4</w:t>
            </w:r>
          </w:p>
        </w:tc>
        <w:tc>
          <w:tcPr>
            <w:tcW w:w="1058" w:type="dxa"/>
            <w:gridSpan w:val="2"/>
            <w:tcBorders>
              <w:top w:val="nil"/>
              <w:left w:val="nil"/>
              <w:bottom w:val="single" w:sz="4" w:space="0" w:color="auto"/>
              <w:right w:val="single" w:sz="4" w:space="0" w:color="auto"/>
            </w:tcBorders>
            <w:shd w:val="clear" w:color="000000" w:fill="FDE9D9"/>
            <w:vAlign w:val="center"/>
          </w:tcPr>
          <w:p w14:paraId="1230CDE8" w14:textId="10E83CC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415 429,4</w:t>
            </w:r>
          </w:p>
        </w:tc>
        <w:tc>
          <w:tcPr>
            <w:tcW w:w="932" w:type="dxa"/>
            <w:tcBorders>
              <w:top w:val="nil"/>
              <w:left w:val="nil"/>
              <w:bottom w:val="single" w:sz="4" w:space="0" w:color="auto"/>
              <w:right w:val="single" w:sz="4" w:space="0" w:color="auto"/>
            </w:tcBorders>
            <w:shd w:val="clear" w:color="auto" w:fill="auto"/>
            <w:vAlign w:val="center"/>
          </w:tcPr>
          <w:p w14:paraId="7557EF1B" w14:textId="386F53E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497CD6FE" w14:textId="21F2FA6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136 103,0</w:t>
            </w:r>
          </w:p>
        </w:tc>
        <w:tc>
          <w:tcPr>
            <w:tcW w:w="1093" w:type="dxa"/>
            <w:tcBorders>
              <w:top w:val="nil"/>
              <w:left w:val="nil"/>
              <w:bottom w:val="single" w:sz="4" w:space="0" w:color="auto"/>
              <w:right w:val="single" w:sz="4" w:space="0" w:color="auto"/>
            </w:tcBorders>
            <w:shd w:val="clear" w:color="000000" w:fill="FDE9D9"/>
            <w:vAlign w:val="center"/>
          </w:tcPr>
          <w:p w14:paraId="5550B599" w14:textId="017CCBF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136 103,0</w:t>
            </w:r>
          </w:p>
        </w:tc>
        <w:tc>
          <w:tcPr>
            <w:tcW w:w="1051" w:type="dxa"/>
            <w:tcBorders>
              <w:top w:val="nil"/>
              <w:left w:val="nil"/>
              <w:bottom w:val="single" w:sz="4" w:space="0" w:color="auto"/>
              <w:right w:val="single" w:sz="4" w:space="0" w:color="auto"/>
            </w:tcBorders>
            <w:shd w:val="clear" w:color="auto" w:fill="auto"/>
            <w:vAlign w:val="center"/>
          </w:tcPr>
          <w:p w14:paraId="14539AEE" w14:textId="2BAA4D7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666B68F6" w14:textId="3F6B0D6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279 326,4</w:t>
            </w:r>
          </w:p>
        </w:tc>
        <w:tc>
          <w:tcPr>
            <w:tcW w:w="1126" w:type="dxa"/>
            <w:gridSpan w:val="2"/>
            <w:tcBorders>
              <w:top w:val="nil"/>
              <w:left w:val="nil"/>
              <w:bottom w:val="single" w:sz="4" w:space="0" w:color="auto"/>
              <w:right w:val="single" w:sz="4" w:space="0" w:color="auto"/>
            </w:tcBorders>
            <w:shd w:val="clear" w:color="000000" w:fill="FDE9D9"/>
            <w:vAlign w:val="center"/>
          </w:tcPr>
          <w:p w14:paraId="41A690AA" w14:textId="08ECE8D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279 326,4</w:t>
            </w:r>
          </w:p>
        </w:tc>
        <w:tc>
          <w:tcPr>
            <w:tcW w:w="1036" w:type="dxa"/>
            <w:tcBorders>
              <w:top w:val="nil"/>
              <w:left w:val="nil"/>
              <w:bottom w:val="single" w:sz="4" w:space="0" w:color="auto"/>
              <w:right w:val="single" w:sz="4" w:space="0" w:color="auto"/>
            </w:tcBorders>
            <w:shd w:val="clear" w:color="auto" w:fill="auto"/>
            <w:vAlign w:val="center"/>
          </w:tcPr>
          <w:p w14:paraId="2E08A7CB" w14:textId="03AE454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3BA2B233"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06F31EE2"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2759" w:type="dxa"/>
            <w:tcBorders>
              <w:top w:val="nil"/>
              <w:left w:val="nil"/>
              <w:bottom w:val="single" w:sz="4" w:space="0" w:color="auto"/>
              <w:right w:val="single" w:sz="4" w:space="0" w:color="auto"/>
            </w:tcBorders>
            <w:shd w:val="clear" w:color="auto" w:fill="auto"/>
            <w:vAlign w:val="center"/>
            <w:hideMark/>
          </w:tcPr>
          <w:p w14:paraId="37F480F2"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3A038A46" w14:textId="4FA5345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44 579,7</w:t>
            </w:r>
          </w:p>
        </w:tc>
        <w:tc>
          <w:tcPr>
            <w:tcW w:w="1058" w:type="dxa"/>
            <w:gridSpan w:val="2"/>
            <w:tcBorders>
              <w:top w:val="nil"/>
              <w:left w:val="nil"/>
              <w:bottom w:val="single" w:sz="4" w:space="0" w:color="auto"/>
              <w:right w:val="single" w:sz="4" w:space="0" w:color="auto"/>
            </w:tcBorders>
            <w:shd w:val="clear" w:color="000000" w:fill="FDE9D9"/>
            <w:vAlign w:val="center"/>
          </w:tcPr>
          <w:p w14:paraId="34DC6869" w14:textId="0FD71075"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44 579,7</w:t>
            </w:r>
          </w:p>
        </w:tc>
        <w:tc>
          <w:tcPr>
            <w:tcW w:w="932" w:type="dxa"/>
            <w:tcBorders>
              <w:top w:val="nil"/>
              <w:left w:val="nil"/>
              <w:bottom w:val="single" w:sz="4" w:space="0" w:color="auto"/>
              <w:right w:val="single" w:sz="4" w:space="0" w:color="auto"/>
            </w:tcBorders>
            <w:shd w:val="clear" w:color="auto" w:fill="auto"/>
            <w:vAlign w:val="center"/>
          </w:tcPr>
          <w:p w14:paraId="069E5AD7" w14:textId="489F1A3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40FA3A8" w14:textId="1ABD954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25 898,0</w:t>
            </w:r>
          </w:p>
        </w:tc>
        <w:tc>
          <w:tcPr>
            <w:tcW w:w="1093" w:type="dxa"/>
            <w:tcBorders>
              <w:top w:val="nil"/>
              <w:left w:val="nil"/>
              <w:bottom w:val="single" w:sz="4" w:space="0" w:color="auto"/>
              <w:right w:val="single" w:sz="4" w:space="0" w:color="auto"/>
            </w:tcBorders>
            <w:shd w:val="clear" w:color="000000" w:fill="FDE9D9"/>
            <w:vAlign w:val="center"/>
          </w:tcPr>
          <w:p w14:paraId="67060453" w14:textId="7614DB2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25 898,0</w:t>
            </w:r>
          </w:p>
        </w:tc>
        <w:tc>
          <w:tcPr>
            <w:tcW w:w="1051" w:type="dxa"/>
            <w:tcBorders>
              <w:top w:val="nil"/>
              <w:left w:val="nil"/>
              <w:bottom w:val="single" w:sz="4" w:space="0" w:color="auto"/>
              <w:right w:val="single" w:sz="4" w:space="0" w:color="auto"/>
            </w:tcBorders>
            <w:shd w:val="clear" w:color="auto" w:fill="auto"/>
            <w:vAlign w:val="center"/>
          </w:tcPr>
          <w:p w14:paraId="6CE0C901" w14:textId="1929160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068C17F0" w14:textId="583EEBE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18 681,7</w:t>
            </w:r>
          </w:p>
        </w:tc>
        <w:tc>
          <w:tcPr>
            <w:tcW w:w="1126" w:type="dxa"/>
            <w:gridSpan w:val="2"/>
            <w:tcBorders>
              <w:top w:val="nil"/>
              <w:left w:val="nil"/>
              <w:bottom w:val="single" w:sz="4" w:space="0" w:color="auto"/>
              <w:right w:val="single" w:sz="4" w:space="0" w:color="auto"/>
            </w:tcBorders>
            <w:shd w:val="clear" w:color="000000" w:fill="FDE9D9"/>
            <w:vAlign w:val="center"/>
          </w:tcPr>
          <w:p w14:paraId="477F0D4E" w14:textId="00EBC858"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18 681,7</w:t>
            </w:r>
          </w:p>
        </w:tc>
        <w:tc>
          <w:tcPr>
            <w:tcW w:w="1036" w:type="dxa"/>
            <w:tcBorders>
              <w:top w:val="nil"/>
              <w:left w:val="nil"/>
              <w:bottom w:val="single" w:sz="4" w:space="0" w:color="auto"/>
              <w:right w:val="single" w:sz="4" w:space="0" w:color="auto"/>
            </w:tcBorders>
            <w:shd w:val="clear" w:color="auto" w:fill="auto"/>
            <w:vAlign w:val="center"/>
          </w:tcPr>
          <w:p w14:paraId="702E4F3C" w14:textId="707194E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146FCE6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6B9B1CAD"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2100.03.01</w:t>
            </w:r>
          </w:p>
        </w:tc>
        <w:tc>
          <w:tcPr>
            <w:tcW w:w="2759" w:type="dxa"/>
            <w:tcBorders>
              <w:top w:val="nil"/>
              <w:left w:val="nil"/>
              <w:bottom w:val="single" w:sz="4" w:space="0" w:color="auto"/>
              <w:right w:val="single" w:sz="4" w:space="0" w:color="auto"/>
            </w:tcBorders>
            <w:shd w:val="clear" w:color="auto" w:fill="auto"/>
            <w:vAlign w:val="center"/>
            <w:hideMark/>
          </w:tcPr>
          <w:p w14:paraId="38A803FF"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20AE1DE3" w14:textId="506995C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11 518,7</w:t>
            </w:r>
          </w:p>
        </w:tc>
        <w:tc>
          <w:tcPr>
            <w:tcW w:w="1058" w:type="dxa"/>
            <w:gridSpan w:val="2"/>
            <w:tcBorders>
              <w:top w:val="nil"/>
              <w:left w:val="nil"/>
              <w:bottom w:val="single" w:sz="4" w:space="0" w:color="auto"/>
              <w:right w:val="single" w:sz="4" w:space="0" w:color="auto"/>
            </w:tcBorders>
            <w:shd w:val="clear" w:color="000000" w:fill="FDE9D9"/>
            <w:vAlign w:val="center"/>
          </w:tcPr>
          <w:p w14:paraId="52BD558C" w14:textId="7DA45D24"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11 518,7</w:t>
            </w:r>
          </w:p>
        </w:tc>
        <w:tc>
          <w:tcPr>
            <w:tcW w:w="932" w:type="dxa"/>
            <w:tcBorders>
              <w:top w:val="nil"/>
              <w:left w:val="nil"/>
              <w:bottom w:val="single" w:sz="4" w:space="0" w:color="auto"/>
              <w:right w:val="single" w:sz="4" w:space="0" w:color="auto"/>
            </w:tcBorders>
            <w:shd w:val="clear" w:color="auto" w:fill="auto"/>
            <w:vAlign w:val="center"/>
          </w:tcPr>
          <w:p w14:paraId="4487ABA8" w14:textId="25962A7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23D13708" w14:textId="0CE7B86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11 518,7</w:t>
            </w:r>
          </w:p>
        </w:tc>
        <w:tc>
          <w:tcPr>
            <w:tcW w:w="1093" w:type="dxa"/>
            <w:tcBorders>
              <w:top w:val="nil"/>
              <w:left w:val="nil"/>
              <w:bottom w:val="single" w:sz="4" w:space="0" w:color="auto"/>
              <w:right w:val="single" w:sz="4" w:space="0" w:color="auto"/>
            </w:tcBorders>
            <w:shd w:val="clear" w:color="000000" w:fill="FDE9D9"/>
            <w:vAlign w:val="center"/>
          </w:tcPr>
          <w:p w14:paraId="2C38F012" w14:textId="309AF2F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11 518,7</w:t>
            </w:r>
          </w:p>
        </w:tc>
        <w:tc>
          <w:tcPr>
            <w:tcW w:w="1051" w:type="dxa"/>
            <w:tcBorders>
              <w:top w:val="nil"/>
              <w:left w:val="nil"/>
              <w:bottom w:val="single" w:sz="4" w:space="0" w:color="auto"/>
              <w:right w:val="single" w:sz="4" w:space="0" w:color="auto"/>
            </w:tcBorders>
            <w:shd w:val="clear" w:color="auto" w:fill="auto"/>
            <w:vAlign w:val="center"/>
          </w:tcPr>
          <w:p w14:paraId="1F5EA4EE" w14:textId="436868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0CE9EF64" w14:textId="178427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05919A43" w14:textId="43F2596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3DD7A207" w14:textId="435DC56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71B4530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ABF8F"/>
            <w:vAlign w:val="center"/>
            <w:hideMark/>
          </w:tcPr>
          <w:p w14:paraId="204DC917"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2100.05.00</w:t>
            </w:r>
          </w:p>
        </w:tc>
        <w:tc>
          <w:tcPr>
            <w:tcW w:w="2759" w:type="dxa"/>
            <w:tcBorders>
              <w:top w:val="nil"/>
              <w:left w:val="nil"/>
              <w:bottom w:val="single" w:sz="4" w:space="0" w:color="auto"/>
              <w:right w:val="single" w:sz="4" w:space="0" w:color="auto"/>
            </w:tcBorders>
            <w:shd w:val="clear" w:color="000000" w:fill="FABF8F"/>
            <w:vAlign w:val="center"/>
            <w:hideMark/>
          </w:tcPr>
          <w:p w14:paraId="63284D5F"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80" w:type="dxa"/>
            <w:gridSpan w:val="2"/>
            <w:tcBorders>
              <w:top w:val="nil"/>
              <w:left w:val="single" w:sz="4" w:space="0" w:color="auto"/>
              <w:bottom w:val="single" w:sz="4" w:space="0" w:color="auto"/>
              <w:right w:val="single" w:sz="4" w:space="0" w:color="auto"/>
            </w:tcBorders>
            <w:shd w:val="clear" w:color="000000" w:fill="FABF8F"/>
            <w:vAlign w:val="center"/>
          </w:tcPr>
          <w:p w14:paraId="1C2D236F" w14:textId="7F6ABE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19 298,0</w:t>
            </w:r>
          </w:p>
        </w:tc>
        <w:tc>
          <w:tcPr>
            <w:tcW w:w="1058" w:type="dxa"/>
            <w:gridSpan w:val="2"/>
            <w:tcBorders>
              <w:top w:val="nil"/>
              <w:left w:val="nil"/>
              <w:bottom w:val="single" w:sz="4" w:space="0" w:color="auto"/>
              <w:right w:val="single" w:sz="4" w:space="0" w:color="auto"/>
            </w:tcBorders>
            <w:shd w:val="clear" w:color="000000" w:fill="FDE9D9"/>
            <w:vAlign w:val="center"/>
          </w:tcPr>
          <w:p w14:paraId="0AB51EB6" w14:textId="3D10D80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19 298,0</w:t>
            </w:r>
          </w:p>
        </w:tc>
        <w:tc>
          <w:tcPr>
            <w:tcW w:w="932" w:type="dxa"/>
            <w:tcBorders>
              <w:top w:val="nil"/>
              <w:left w:val="nil"/>
              <w:bottom w:val="single" w:sz="4" w:space="0" w:color="auto"/>
              <w:right w:val="single" w:sz="4" w:space="0" w:color="auto"/>
            </w:tcBorders>
            <w:shd w:val="clear" w:color="000000" w:fill="FABF8F"/>
            <w:vAlign w:val="center"/>
          </w:tcPr>
          <w:p w14:paraId="6167E73C" w14:textId="4A3BF19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ABF8F"/>
            <w:vAlign w:val="center"/>
          </w:tcPr>
          <w:p w14:paraId="6A1ECEB2" w14:textId="78AFE30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19 298,0</w:t>
            </w:r>
          </w:p>
        </w:tc>
        <w:tc>
          <w:tcPr>
            <w:tcW w:w="1093" w:type="dxa"/>
            <w:tcBorders>
              <w:top w:val="nil"/>
              <w:left w:val="nil"/>
              <w:bottom w:val="single" w:sz="4" w:space="0" w:color="auto"/>
              <w:right w:val="single" w:sz="4" w:space="0" w:color="auto"/>
            </w:tcBorders>
            <w:shd w:val="clear" w:color="000000" w:fill="FDE9D9"/>
            <w:vAlign w:val="center"/>
          </w:tcPr>
          <w:p w14:paraId="3AEC8411" w14:textId="0EA6689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19 298,0</w:t>
            </w:r>
          </w:p>
        </w:tc>
        <w:tc>
          <w:tcPr>
            <w:tcW w:w="1051" w:type="dxa"/>
            <w:tcBorders>
              <w:top w:val="nil"/>
              <w:left w:val="nil"/>
              <w:bottom w:val="single" w:sz="4" w:space="0" w:color="auto"/>
              <w:right w:val="single" w:sz="4" w:space="0" w:color="auto"/>
            </w:tcBorders>
            <w:shd w:val="clear" w:color="000000" w:fill="FABF8F"/>
            <w:vAlign w:val="center"/>
          </w:tcPr>
          <w:p w14:paraId="1E934E41" w14:textId="2106BD2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ABF8F"/>
            <w:vAlign w:val="center"/>
          </w:tcPr>
          <w:p w14:paraId="142DD16F" w14:textId="1A941EC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3CC83D2E" w14:textId="3F6E3B7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ABF8F"/>
            <w:vAlign w:val="center"/>
          </w:tcPr>
          <w:p w14:paraId="68DFEDD7" w14:textId="02EC4FC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191E8FC5"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tcPr>
          <w:p w14:paraId="241DE13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2759" w:type="dxa"/>
            <w:tcBorders>
              <w:top w:val="nil"/>
              <w:left w:val="nil"/>
              <w:bottom w:val="nil"/>
              <w:right w:val="nil"/>
            </w:tcBorders>
            <w:shd w:val="clear" w:color="auto" w:fill="auto"/>
            <w:vAlign w:val="center"/>
            <w:hideMark/>
          </w:tcPr>
          <w:p w14:paraId="295530C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center"/>
            <w:hideMark/>
          </w:tcPr>
          <w:p w14:paraId="443E090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center"/>
            <w:hideMark/>
          </w:tcPr>
          <w:p w14:paraId="1AEE3D1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center"/>
            <w:hideMark/>
          </w:tcPr>
          <w:p w14:paraId="40AAA7D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center"/>
            <w:hideMark/>
          </w:tcPr>
          <w:p w14:paraId="6DF5F96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center"/>
            <w:hideMark/>
          </w:tcPr>
          <w:p w14:paraId="106E193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center"/>
            <w:hideMark/>
          </w:tcPr>
          <w:p w14:paraId="6ACA5EB8"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center"/>
            <w:hideMark/>
          </w:tcPr>
          <w:p w14:paraId="70A0AFD4"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center"/>
            <w:hideMark/>
          </w:tcPr>
          <w:p w14:paraId="5F8642F0"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center"/>
            <w:hideMark/>
          </w:tcPr>
          <w:p w14:paraId="3CC2D2D2"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101D21" w14:paraId="13703DFC" w14:textId="77777777" w:rsidTr="000C7FED">
        <w:trPr>
          <w:gridAfter w:val="4"/>
          <w:wAfter w:w="92" w:type="dxa"/>
          <w:trHeight w:val="510"/>
        </w:trPr>
        <w:tc>
          <w:tcPr>
            <w:tcW w:w="111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447E2500"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2759" w:type="dxa"/>
            <w:tcBorders>
              <w:top w:val="single" w:sz="4" w:space="0" w:color="auto"/>
              <w:left w:val="nil"/>
              <w:bottom w:val="nil"/>
              <w:right w:val="single" w:sz="4" w:space="0" w:color="auto"/>
            </w:tcBorders>
            <w:shd w:val="clear" w:color="000000" w:fill="FFCC99"/>
            <w:vAlign w:val="center"/>
            <w:hideMark/>
          </w:tcPr>
          <w:p w14:paraId="365E3FD3"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8C35EC9"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3291"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A183CC1"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699"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EDF9BFD"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8A0DC3" w:rsidRPr="00101D21" w14:paraId="4885F61E" w14:textId="77777777" w:rsidTr="000C7FED">
        <w:trPr>
          <w:gridAfter w:val="4"/>
          <w:wAfter w:w="92" w:type="dxa"/>
          <w:trHeight w:val="255"/>
        </w:trPr>
        <w:tc>
          <w:tcPr>
            <w:tcW w:w="1111" w:type="dxa"/>
            <w:gridSpan w:val="2"/>
            <w:vMerge/>
            <w:tcBorders>
              <w:top w:val="single" w:sz="4" w:space="0" w:color="auto"/>
              <w:left w:val="single" w:sz="4" w:space="0" w:color="auto"/>
              <w:bottom w:val="single" w:sz="4" w:space="0" w:color="000000"/>
              <w:right w:val="single" w:sz="4" w:space="0" w:color="auto"/>
            </w:tcBorders>
            <w:vAlign w:val="center"/>
            <w:hideMark/>
          </w:tcPr>
          <w:p w14:paraId="5406B6CD"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2759" w:type="dxa"/>
            <w:tcBorders>
              <w:top w:val="nil"/>
              <w:left w:val="nil"/>
              <w:bottom w:val="single" w:sz="4" w:space="0" w:color="auto"/>
              <w:right w:val="single" w:sz="4" w:space="0" w:color="auto"/>
            </w:tcBorders>
            <w:shd w:val="clear" w:color="000000" w:fill="FFCC99"/>
            <w:vAlign w:val="center"/>
            <w:hideMark/>
          </w:tcPr>
          <w:p w14:paraId="209FB08A"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(Отчет за 2022 г.)</w:t>
            </w:r>
          </w:p>
        </w:tc>
        <w:tc>
          <w:tcPr>
            <w:tcW w:w="2970" w:type="dxa"/>
            <w:gridSpan w:val="5"/>
            <w:vMerge/>
            <w:tcBorders>
              <w:top w:val="nil"/>
              <w:left w:val="nil"/>
              <w:bottom w:val="single" w:sz="4" w:space="0" w:color="auto"/>
              <w:right w:val="single" w:sz="4" w:space="0" w:color="auto"/>
            </w:tcBorders>
            <w:vAlign w:val="center"/>
            <w:hideMark/>
          </w:tcPr>
          <w:p w14:paraId="29445E59"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291" w:type="dxa"/>
            <w:gridSpan w:val="4"/>
            <w:vMerge/>
            <w:tcBorders>
              <w:top w:val="nil"/>
              <w:left w:val="nil"/>
              <w:bottom w:val="single" w:sz="4" w:space="0" w:color="auto"/>
              <w:right w:val="single" w:sz="4" w:space="0" w:color="auto"/>
            </w:tcBorders>
            <w:vAlign w:val="center"/>
            <w:hideMark/>
          </w:tcPr>
          <w:p w14:paraId="3EE4495C"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699" w:type="dxa"/>
            <w:gridSpan w:val="5"/>
            <w:vMerge/>
            <w:tcBorders>
              <w:top w:val="nil"/>
              <w:left w:val="nil"/>
              <w:bottom w:val="single" w:sz="4" w:space="0" w:color="auto"/>
              <w:right w:val="single" w:sz="4" w:space="0" w:color="auto"/>
            </w:tcBorders>
            <w:vAlign w:val="center"/>
            <w:hideMark/>
          </w:tcPr>
          <w:p w14:paraId="56DF1DC5"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r>
      <w:tr w:rsidR="008A0DC3" w:rsidRPr="00101D21" w14:paraId="6AD7692B"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563FB7C9"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000000" w:fill="FFCC99"/>
            <w:vAlign w:val="center"/>
            <w:hideMark/>
          </w:tcPr>
          <w:p w14:paraId="657A8085"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980" w:type="dxa"/>
            <w:gridSpan w:val="2"/>
            <w:tcBorders>
              <w:top w:val="nil"/>
              <w:left w:val="nil"/>
              <w:bottom w:val="single" w:sz="4" w:space="0" w:color="auto"/>
              <w:right w:val="single" w:sz="4" w:space="0" w:color="auto"/>
            </w:tcBorders>
            <w:shd w:val="clear" w:color="000000" w:fill="FFCC99"/>
            <w:vAlign w:val="center"/>
            <w:hideMark/>
          </w:tcPr>
          <w:p w14:paraId="27A15ABD"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58" w:type="dxa"/>
            <w:gridSpan w:val="2"/>
            <w:tcBorders>
              <w:top w:val="nil"/>
              <w:left w:val="nil"/>
              <w:bottom w:val="single" w:sz="4" w:space="0" w:color="auto"/>
              <w:right w:val="single" w:sz="4" w:space="0" w:color="auto"/>
            </w:tcBorders>
            <w:shd w:val="clear" w:color="000000" w:fill="FDE9D9"/>
            <w:vAlign w:val="center"/>
            <w:hideMark/>
          </w:tcPr>
          <w:p w14:paraId="7422D821"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32" w:type="dxa"/>
            <w:tcBorders>
              <w:top w:val="nil"/>
              <w:left w:val="nil"/>
              <w:bottom w:val="single" w:sz="4" w:space="0" w:color="auto"/>
              <w:right w:val="single" w:sz="4" w:space="0" w:color="auto"/>
            </w:tcBorders>
            <w:shd w:val="clear" w:color="000000" w:fill="FFCC99"/>
            <w:vAlign w:val="center"/>
            <w:hideMark/>
          </w:tcPr>
          <w:p w14:paraId="77CA5129"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279896BF"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23DBD2D0"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51" w:type="dxa"/>
            <w:tcBorders>
              <w:top w:val="nil"/>
              <w:left w:val="nil"/>
              <w:bottom w:val="single" w:sz="4" w:space="0" w:color="auto"/>
              <w:right w:val="single" w:sz="4" w:space="0" w:color="auto"/>
            </w:tcBorders>
            <w:shd w:val="clear" w:color="000000" w:fill="FFCC99"/>
            <w:vAlign w:val="center"/>
            <w:hideMark/>
          </w:tcPr>
          <w:p w14:paraId="43333C98"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537" w:type="dxa"/>
            <w:gridSpan w:val="2"/>
            <w:tcBorders>
              <w:top w:val="nil"/>
              <w:left w:val="nil"/>
              <w:bottom w:val="single" w:sz="4" w:space="0" w:color="auto"/>
              <w:right w:val="single" w:sz="4" w:space="0" w:color="auto"/>
            </w:tcBorders>
            <w:shd w:val="clear" w:color="000000" w:fill="FFCC99"/>
            <w:vAlign w:val="center"/>
            <w:hideMark/>
          </w:tcPr>
          <w:p w14:paraId="1FA8748E"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126" w:type="dxa"/>
            <w:gridSpan w:val="2"/>
            <w:tcBorders>
              <w:top w:val="nil"/>
              <w:left w:val="nil"/>
              <w:bottom w:val="single" w:sz="4" w:space="0" w:color="auto"/>
              <w:right w:val="single" w:sz="4" w:space="0" w:color="auto"/>
            </w:tcBorders>
            <w:shd w:val="clear" w:color="000000" w:fill="FDE9D9"/>
            <w:vAlign w:val="center"/>
            <w:hideMark/>
          </w:tcPr>
          <w:p w14:paraId="1C8C1D31"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36" w:type="dxa"/>
            <w:tcBorders>
              <w:top w:val="nil"/>
              <w:left w:val="nil"/>
              <w:bottom w:val="single" w:sz="4" w:space="0" w:color="auto"/>
              <w:right w:val="single" w:sz="4" w:space="0" w:color="auto"/>
            </w:tcBorders>
            <w:shd w:val="clear" w:color="000000" w:fill="FFCC99"/>
            <w:vAlign w:val="center"/>
            <w:hideMark/>
          </w:tcPr>
          <w:p w14:paraId="46489DB8"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8A0DC3" w:rsidRPr="00101D21" w14:paraId="67FE0FA0" w14:textId="77777777" w:rsidTr="000C7FED">
        <w:trPr>
          <w:gridAfter w:val="4"/>
          <w:wAfter w:w="92" w:type="dxa"/>
          <w:trHeight w:val="255"/>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64EA81D7"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auto" w:fill="auto"/>
            <w:vAlign w:val="center"/>
            <w:hideMark/>
          </w:tcPr>
          <w:p w14:paraId="1384129D"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ACE07" w14:textId="77D3019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2 343 117,5</w:t>
            </w:r>
          </w:p>
        </w:tc>
        <w:tc>
          <w:tcPr>
            <w:tcW w:w="1058" w:type="dxa"/>
            <w:gridSpan w:val="2"/>
            <w:tcBorders>
              <w:top w:val="single" w:sz="4" w:space="0" w:color="auto"/>
              <w:left w:val="nil"/>
              <w:bottom w:val="single" w:sz="4" w:space="0" w:color="auto"/>
              <w:right w:val="single" w:sz="4" w:space="0" w:color="auto"/>
            </w:tcBorders>
            <w:shd w:val="clear" w:color="auto" w:fill="auto"/>
            <w:vAlign w:val="center"/>
          </w:tcPr>
          <w:p w14:paraId="1B4EB6D7" w14:textId="74F20F3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2 343 117,5</w:t>
            </w:r>
          </w:p>
        </w:tc>
        <w:tc>
          <w:tcPr>
            <w:tcW w:w="932" w:type="dxa"/>
            <w:tcBorders>
              <w:top w:val="single" w:sz="4" w:space="0" w:color="auto"/>
              <w:left w:val="nil"/>
              <w:bottom w:val="single" w:sz="4" w:space="0" w:color="auto"/>
              <w:right w:val="single" w:sz="4" w:space="0" w:color="auto"/>
            </w:tcBorders>
            <w:shd w:val="clear" w:color="auto" w:fill="auto"/>
            <w:vAlign w:val="center"/>
          </w:tcPr>
          <w:p w14:paraId="35C916D8" w14:textId="053FBFA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7E7E33E8" w14:textId="79A916F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222 448,3</w:t>
            </w:r>
          </w:p>
        </w:tc>
        <w:tc>
          <w:tcPr>
            <w:tcW w:w="1093" w:type="dxa"/>
            <w:tcBorders>
              <w:top w:val="single" w:sz="4" w:space="0" w:color="auto"/>
              <w:left w:val="nil"/>
              <w:bottom w:val="single" w:sz="4" w:space="0" w:color="auto"/>
              <w:right w:val="single" w:sz="4" w:space="0" w:color="auto"/>
            </w:tcBorders>
            <w:shd w:val="clear" w:color="auto" w:fill="auto"/>
            <w:vAlign w:val="center"/>
          </w:tcPr>
          <w:p w14:paraId="4A9A4A82" w14:textId="66E276F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222 448,3</w:t>
            </w:r>
          </w:p>
        </w:tc>
        <w:tc>
          <w:tcPr>
            <w:tcW w:w="1051" w:type="dxa"/>
            <w:tcBorders>
              <w:top w:val="single" w:sz="4" w:space="0" w:color="auto"/>
              <w:left w:val="nil"/>
              <w:bottom w:val="single" w:sz="4" w:space="0" w:color="auto"/>
              <w:right w:val="single" w:sz="4" w:space="0" w:color="auto"/>
            </w:tcBorders>
            <w:shd w:val="clear" w:color="auto" w:fill="auto"/>
            <w:vAlign w:val="center"/>
          </w:tcPr>
          <w:p w14:paraId="1C29478D" w14:textId="18F9CF6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14:paraId="76AABC65" w14:textId="4296395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2 120 669,1</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14:paraId="0F0A562C" w14:textId="1822D52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2 120 669,1</w:t>
            </w:r>
          </w:p>
        </w:tc>
        <w:tc>
          <w:tcPr>
            <w:tcW w:w="1036" w:type="dxa"/>
            <w:tcBorders>
              <w:top w:val="single" w:sz="4" w:space="0" w:color="auto"/>
              <w:left w:val="nil"/>
              <w:bottom w:val="single" w:sz="4" w:space="0" w:color="auto"/>
              <w:right w:val="single" w:sz="4" w:space="0" w:color="auto"/>
            </w:tcBorders>
            <w:shd w:val="clear" w:color="auto" w:fill="auto"/>
            <w:vAlign w:val="center"/>
          </w:tcPr>
          <w:p w14:paraId="1A98839E" w14:textId="0B57765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0360B1C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18AA550E"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2759" w:type="dxa"/>
            <w:tcBorders>
              <w:top w:val="nil"/>
              <w:left w:val="nil"/>
              <w:bottom w:val="single" w:sz="4" w:space="0" w:color="auto"/>
              <w:right w:val="single" w:sz="4" w:space="0" w:color="auto"/>
            </w:tcBorders>
            <w:shd w:val="clear" w:color="000000" w:fill="FABF8F"/>
            <w:vAlign w:val="center"/>
            <w:hideMark/>
          </w:tcPr>
          <w:p w14:paraId="598DAB16"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2AE96341" w14:textId="356373D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3 803,1</w:t>
            </w:r>
          </w:p>
        </w:tc>
        <w:tc>
          <w:tcPr>
            <w:tcW w:w="1058" w:type="dxa"/>
            <w:gridSpan w:val="2"/>
            <w:tcBorders>
              <w:top w:val="nil"/>
              <w:left w:val="nil"/>
              <w:bottom w:val="single" w:sz="4" w:space="0" w:color="auto"/>
              <w:right w:val="single" w:sz="4" w:space="0" w:color="auto"/>
            </w:tcBorders>
            <w:shd w:val="clear" w:color="000000" w:fill="FDE9D9"/>
            <w:vAlign w:val="center"/>
          </w:tcPr>
          <w:p w14:paraId="56917C8B" w14:textId="435F0A1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3 803,1</w:t>
            </w:r>
          </w:p>
        </w:tc>
        <w:tc>
          <w:tcPr>
            <w:tcW w:w="932" w:type="dxa"/>
            <w:tcBorders>
              <w:top w:val="nil"/>
              <w:left w:val="nil"/>
              <w:bottom w:val="single" w:sz="4" w:space="0" w:color="auto"/>
              <w:right w:val="single" w:sz="4" w:space="0" w:color="auto"/>
            </w:tcBorders>
            <w:shd w:val="clear" w:color="000000" w:fill="FFCC99"/>
            <w:vAlign w:val="center"/>
          </w:tcPr>
          <w:p w14:paraId="2663C8B9" w14:textId="301212A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5D182E15" w14:textId="406280C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3 803,1</w:t>
            </w:r>
          </w:p>
        </w:tc>
        <w:tc>
          <w:tcPr>
            <w:tcW w:w="1093" w:type="dxa"/>
            <w:tcBorders>
              <w:top w:val="nil"/>
              <w:left w:val="nil"/>
              <w:bottom w:val="single" w:sz="4" w:space="0" w:color="auto"/>
              <w:right w:val="single" w:sz="4" w:space="0" w:color="auto"/>
            </w:tcBorders>
            <w:shd w:val="clear" w:color="000000" w:fill="FDE9D9"/>
            <w:vAlign w:val="center"/>
          </w:tcPr>
          <w:p w14:paraId="03ACC369" w14:textId="1DF2887E"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3 803,1</w:t>
            </w:r>
          </w:p>
        </w:tc>
        <w:tc>
          <w:tcPr>
            <w:tcW w:w="1051" w:type="dxa"/>
            <w:tcBorders>
              <w:top w:val="nil"/>
              <w:left w:val="nil"/>
              <w:bottom w:val="single" w:sz="4" w:space="0" w:color="auto"/>
              <w:right w:val="single" w:sz="4" w:space="0" w:color="auto"/>
            </w:tcBorders>
            <w:shd w:val="clear" w:color="000000" w:fill="FFCC99"/>
            <w:vAlign w:val="center"/>
          </w:tcPr>
          <w:p w14:paraId="15D13637" w14:textId="7C6B007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16198FC2" w14:textId="2FFDEC5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6DACCCA8" w14:textId="3B616D7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FCC99"/>
            <w:vAlign w:val="center"/>
          </w:tcPr>
          <w:p w14:paraId="1934384D" w14:textId="23B2867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012DA2C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2F90BD91"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2759" w:type="dxa"/>
            <w:tcBorders>
              <w:top w:val="nil"/>
              <w:left w:val="nil"/>
              <w:bottom w:val="single" w:sz="4" w:space="0" w:color="auto"/>
              <w:right w:val="single" w:sz="4" w:space="0" w:color="auto"/>
            </w:tcBorders>
            <w:shd w:val="clear" w:color="auto" w:fill="auto"/>
            <w:vAlign w:val="center"/>
            <w:hideMark/>
          </w:tcPr>
          <w:p w14:paraId="5EC525D6"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4C496B7E" w14:textId="12DC66B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1 972,4</w:t>
            </w:r>
          </w:p>
        </w:tc>
        <w:tc>
          <w:tcPr>
            <w:tcW w:w="1058" w:type="dxa"/>
            <w:gridSpan w:val="2"/>
            <w:tcBorders>
              <w:top w:val="nil"/>
              <w:left w:val="nil"/>
              <w:bottom w:val="single" w:sz="4" w:space="0" w:color="auto"/>
              <w:right w:val="single" w:sz="4" w:space="0" w:color="auto"/>
            </w:tcBorders>
            <w:shd w:val="clear" w:color="000000" w:fill="FDE9D9"/>
            <w:vAlign w:val="center"/>
          </w:tcPr>
          <w:p w14:paraId="37AD9811" w14:textId="2C5CF67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1 972,4</w:t>
            </w:r>
          </w:p>
        </w:tc>
        <w:tc>
          <w:tcPr>
            <w:tcW w:w="932" w:type="dxa"/>
            <w:tcBorders>
              <w:top w:val="nil"/>
              <w:left w:val="nil"/>
              <w:bottom w:val="single" w:sz="4" w:space="0" w:color="auto"/>
              <w:right w:val="single" w:sz="4" w:space="0" w:color="auto"/>
            </w:tcBorders>
            <w:shd w:val="clear" w:color="auto" w:fill="auto"/>
            <w:vAlign w:val="center"/>
          </w:tcPr>
          <w:p w14:paraId="19AF8F1B" w14:textId="0566E18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7F11CADB" w14:textId="56E6024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1 972,4</w:t>
            </w:r>
          </w:p>
        </w:tc>
        <w:tc>
          <w:tcPr>
            <w:tcW w:w="1093" w:type="dxa"/>
            <w:tcBorders>
              <w:top w:val="nil"/>
              <w:left w:val="nil"/>
              <w:bottom w:val="single" w:sz="4" w:space="0" w:color="auto"/>
              <w:right w:val="single" w:sz="4" w:space="0" w:color="auto"/>
            </w:tcBorders>
            <w:shd w:val="clear" w:color="000000" w:fill="FDE9D9"/>
            <w:vAlign w:val="center"/>
          </w:tcPr>
          <w:p w14:paraId="68A041C5" w14:textId="50F1632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1 972,4</w:t>
            </w:r>
          </w:p>
        </w:tc>
        <w:tc>
          <w:tcPr>
            <w:tcW w:w="1051" w:type="dxa"/>
            <w:tcBorders>
              <w:top w:val="nil"/>
              <w:left w:val="nil"/>
              <w:bottom w:val="single" w:sz="4" w:space="0" w:color="auto"/>
              <w:right w:val="single" w:sz="4" w:space="0" w:color="auto"/>
            </w:tcBorders>
            <w:shd w:val="clear" w:color="auto" w:fill="auto"/>
            <w:vAlign w:val="center"/>
          </w:tcPr>
          <w:p w14:paraId="6708197A" w14:textId="5775024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3CC64146" w14:textId="3EE5C32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1CC3001C" w14:textId="0F7C62B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7FE7F84D" w14:textId="31E4057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408391E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ECA690F"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2759" w:type="dxa"/>
            <w:tcBorders>
              <w:top w:val="nil"/>
              <w:left w:val="nil"/>
              <w:bottom w:val="single" w:sz="4" w:space="0" w:color="auto"/>
              <w:right w:val="single" w:sz="4" w:space="0" w:color="auto"/>
            </w:tcBorders>
            <w:shd w:val="clear" w:color="auto" w:fill="auto"/>
            <w:vAlign w:val="center"/>
            <w:hideMark/>
          </w:tcPr>
          <w:p w14:paraId="462D4A34"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52848574" w14:textId="13B33B5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533,6</w:t>
            </w:r>
          </w:p>
        </w:tc>
        <w:tc>
          <w:tcPr>
            <w:tcW w:w="1058" w:type="dxa"/>
            <w:gridSpan w:val="2"/>
            <w:tcBorders>
              <w:top w:val="nil"/>
              <w:left w:val="nil"/>
              <w:bottom w:val="single" w:sz="4" w:space="0" w:color="auto"/>
              <w:right w:val="single" w:sz="4" w:space="0" w:color="auto"/>
            </w:tcBorders>
            <w:shd w:val="clear" w:color="000000" w:fill="FDE9D9"/>
            <w:vAlign w:val="center"/>
          </w:tcPr>
          <w:p w14:paraId="4100A7CE" w14:textId="5DF7610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533,6</w:t>
            </w:r>
          </w:p>
        </w:tc>
        <w:tc>
          <w:tcPr>
            <w:tcW w:w="932" w:type="dxa"/>
            <w:tcBorders>
              <w:top w:val="nil"/>
              <w:left w:val="nil"/>
              <w:bottom w:val="single" w:sz="4" w:space="0" w:color="auto"/>
              <w:right w:val="single" w:sz="4" w:space="0" w:color="auto"/>
            </w:tcBorders>
            <w:shd w:val="clear" w:color="auto" w:fill="auto"/>
            <w:vAlign w:val="center"/>
          </w:tcPr>
          <w:p w14:paraId="51325C8E" w14:textId="765211C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1415A1CF" w14:textId="4580B6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533,6</w:t>
            </w:r>
          </w:p>
        </w:tc>
        <w:tc>
          <w:tcPr>
            <w:tcW w:w="1093" w:type="dxa"/>
            <w:tcBorders>
              <w:top w:val="nil"/>
              <w:left w:val="nil"/>
              <w:bottom w:val="single" w:sz="4" w:space="0" w:color="auto"/>
              <w:right w:val="single" w:sz="4" w:space="0" w:color="auto"/>
            </w:tcBorders>
            <w:shd w:val="clear" w:color="000000" w:fill="FDE9D9"/>
            <w:vAlign w:val="center"/>
          </w:tcPr>
          <w:p w14:paraId="1CED3D18" w14:textId="75EC7A9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533,6</w:t>
            </w:r>
          </w:p>
        </w:tc>
        <w:tc>
          <w:tcPr>
            <w:tcW w:w="1051" w:type="dxa"/>
            <w:tcBorders>
              <w:top w:val="nil"/>
              <w:left w:val="nil"/>
              <w:bottom w:val="single" w:sz="4" w:space="0" w:color="auto"/>
              <w:right w:val="single" w:sz="4" w:space="0" w:color="auto"/>
            </w:tcBorders>
            <w:shd w:val="clear" w:color="auto" w:fill="auto"/>
            <w:vAlign w:val="center"/>
          </w:tcPr>
          <w:p w14:paraId="544D92B7" w14:textId="0C27BCB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3F025DE2" w14:textId="6B80560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58D8740D" w14:textId="357153A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02E90579" w14:textId="57A363D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501760B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12812570"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2100.04.01</w:t>
            </w:r>
          </w:p>
        </w:tc>
        <w:tc>
          <w:tcPr>
            <w:tcW w:w="2759" w:type="dxa"/>
            <w:tcBorders>
              <w:top w:val="nil"/>
              <w:left w:val="nil"/>
              <w:bottom w:val="single" w:sz="4" w:space="0" w:color="auto"/>
              <w:right w:val="single" w:sz="4" w:space="0" w:color="auto"/>
            </w:tcBorders>
            <w:shd w:val="clear" w:color="auto" w:fill="auto"/>
            <w:vAlign w:val="center"/>
            <w:hideMark/>
          </w:tcPr>
          <w:p w14:paraId="7F85EDFC"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5007D482" w14:textId="3239389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1 297,1</w:t>
            </w:r>
          </w:p>
        </w:tc>
        <w:tc>
          <w:tcPr>
            <w:tcW w:w="1058" w:type="dxa"/>
            <w:gridSpan w:val="2"/>
            <w:tcBorders>
              <w:top w:val="nil"/>
              <w:left w:val="nil"/>
              <w:bottom w:val="single" w:sz="4" w:space="0" w:color="auto"/>
              <w:right w:val="single" w:sz="4" w:space="0" w:color="auto"/>
            </w:tcBorders>
            <w:shd w:val="clear" w:color="000000" w:fill="FDE9D9"/>
            <w:vAlign w:val="center"/>
          </w:tcPr>
          <w:p w14:paraId="577051B9" w14:textId="583C053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1 297,1</w:t>
            </w:r>
          </w:p>
        </w:tc>
        <w:tc>
          <w:tcPr>
            <w:tcW w:w="932" w:type="dxa"/>
            <w:tcBorders>
              <w:top w:val="nil"/>
              <w:left w:val="nil"/>
              <w:bottom w:val="single" w:sz="4" w:space="0" w:color="auto"/>
              <w:right w:val="single" w:sz="4" w:space="0" w:color="auto"/>
            </w:tcBorders>
            <w:shd w:val="clear" w:color="auto" w:fill="auto"/>
            <w:vAlign w:val="center"/>
          </w:tcPr>
          <w:p w14:paraId="0AFBFF86" w14:textId="11A1EAF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0867EF1" w14:textId="0BBF347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1 297,1</w:t>
            </w:r>
          </w:p>
        </w:tc>
        <w:tc>
          <w:tcPr>
            <w:tcW w:w="1093" w:type="dxa"/>
            <w:tcBorders>
              <w:top w:val="nil"/>
              <w:left w:val="nil"/>
              <w:bottom w:val="single" w:sz="4" w:space="0" w:color="auto"/>
              <w:right w:val="single" w:sz="4" w:space="0" w:color="auto"/>
            </w:tcBorders>
            <w:shd w:val="clear" w:color="000000" w:fill="FDE9D9"/>
            <w:vAlign w:val="center"/>
          </w:tcPr>
          <w:p w14:paraId="42C08D10" w14:textId="414B5D1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1 297,1</w:t>
            </w:r>
          </w:p>
        </w:tc>
        <w:tc>
          <w:tcPr>
            <w:tcW w:w="1051" w:type="dxa"/>
            <w:tcBorders>
              <w:top w:val="nil"/>
              <w:left w:val="nil"/>
              <w:bottom w:val="single" w:sz="4" w:space="0" w:color="auto"/>
              <w:right w:val="single" w:sz="4" w:space="0" w:color="auto"/>
            </w:tcBorders>
            <w:shd w:val="clear" w:color="auto" w:fill="auto"/>
            <w:vAlign w:val="center"/>
          </w:tcPr>
          <w:p w14:paraId="6FF06A6A" w14:textId="033F223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752F545F" w14:textId="28111A5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33C4C80F" w14:textId="332C141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1F3BB18E" w14:textId="3D0C4FD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2D7E61E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2BE614F0"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2759" w:type="dxa"/>
            <w:tcBorders>
              <w:top w:val="nil"/>
              <w:left w:val="nil"/>
              <w:bottom w:val="single" w:sz="4" w:space="0" w:color="auto"/>
              <w:right w:val="single" w:sz="4" w:space="0" w:color="auto"/>
            </w:tcBorders>
            <w:shd w:val="clear" w:color="000000" w:fill="FABF8F"/>
            <w:vAlign w:val="center"/>
            <w:hideMark/>
          </w:tcPr>
          <w:p w14:paraId="34BE0777"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7931369F" w14:textId="1C60950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2 316 885,4</w:t>
            </w:r>
          </w:p>
        </w:tc>
        <w:tc>
          <w:tcPr>
            <w:tcW w:w="1058" w:type="dxa"/>
            <w:gridSpan w:val="2"/>
            <w:tcBorders>
              <w:top w:val="nil"/>
              <w:left w:val="nil"/>
              <w:bottom w:val="single" w:sz="4" w:space="0" w:color="auto"/>
              <w:right w:val="single" w:sz="4" w:space="0" w:color="auto"/>
            </w:tcBorders>
            <w:shd w:val="clear" w:color="000000" w:fill="FDE9D9"/>
            <w:vAlign w:val="center"/>
          </w:tcPr>
          <w:p w14:paraId="70095C28" w14:textId="4041C27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2 316 885,4</w:t>
            </w:r>
          </w:p>
        </w:tc>
        <w:tc>
          <w:tcPr>
            <w:tcW w:w="932" w:type="dxa"/>
            <w:tcBorders>
              <w:top w:val="nil"/>
              <w:left w:val="nil"/>
              <w:bottom w:val="single" w:sz="4" w:space="0" w:color="auto"/>
              <w:right w:val="single" w:sz="4" w:space="0" w:color="auto"/>
            </w:tcBorders>
            <w:shd w:val="clear" w:color="000000" w:fill="FFCC99"/>
            <w:vAlign w:val="center"/>
          </w:tcPr>
          <w:p w14:paraId="3221680A" w14:textId="35CD834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46A104B3" w14:textId="2831276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196 216,3</w:t>
            </w:r>
          </w:p>
        </w:tc>
        <w:tc>
          <w:tcPr>
            <w:tcW w:w="1093" w:type="dxa"/>
            <w:tcBorders>
              <w:top w:val="nil"/>
              <w:left w:val="nil"/>
              <w:bottom w:val="single" w:sz="4" w:space="0" w:color="auto"/>
              <w:right w:val="single" w:sz="4" w:space="0" w:color="auto"/>
            </w:tcBorders>
            <w:shd w:val="clear" w:color="000000" w:fill="FDE9D9"/>
            <w:vAlign w:val="center"/>
          </w:tcPr>
          <w:p w14:paraId="2A3E224B" w14:textId="00C1B5F9"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196 216,3</w:t>
            </w:r>
          </w:p>
        </w:tc>
        <w:tc>
          <w:tcPr>
            <w:tcW w:w="1051" w:type="dxa"/>
            <w:tcBorders>
              <w:top w:val="nil"/>
              <w:left w:val="nil"/>
              <w:bottom w:val="single" w:sz="4" w:space="0" w:color="auto"/>
              <w:right w:val="single" w:sz="4" w:space="0" w:color="auto"/>
            </w:tcBorders>
            <w:shd w:val="clear" w:color="000000" w:fill="FFCC99"/>
            <w:vAlign w:val="center"/>
          </w:tcPr>
          <w:p w14:paraId="2CB653DD" w14:textId="226EC8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69BC1D19" w14:textId="0F0450C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2 120 669,1</w:t>
            </w:r>
          </w:p>
        </w:tc>
        <w:tc>
          <w:tcPr>
            <w:tcW w:w="1126" w:type="dxa"/>
            <w:gridSpan w:val="2"/>
            <w:tcBorders>
              <w:top w:val="nil"/>
              <w:left w:val="nil"/>
              <w:bottom w:val="single" w:sz="4" w:space="0" w:color="auto"/>
              <w:right w:val="single" w:sz="4" w:space="0" w:color="auto"/>
            </w:tcBorders>
            <w:shd w:val="clear" w:color="000000" w:fill="FDE9D9"/>
            <w:vAlign w:val="center"/>
          </w:tcPr>
          <w:p w14:paraId="70B543C9" w14:textId="339CDE3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2 120 669,1</w:t>
            </w:r>
          </w:p>
        </w:tc>
        <w:tc>
          <w:tcPr>
            <w:tcW w:w="1036" w:type="dxa"/>
            <w:tcBorders>
              <w:top w:val="nil"/>
              <w:left w:val="nil"/>
              <w:bottom w:val="single" w:sz="4" w:space="0" w:color="auto"/>
              <w:right w:val="single" w:sz="4" w:space="0" w:color="auto"/>
            </w:tcBorders>
            <w:shd w:val="clear" w:color="000000" w:fill="FFCC99"/>
            <w:vAlign w:val="center"/>
          </w:tcPr>
          <w:p w14:paraId="74F671F3" w14:textId="2405D15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44D91870"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647EA0AD"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2759" w:type="dxa"/>
            <w:tcBorders>
              <w:top w:val="nil"/>
              <w:left w:val="nil"/>
              <w:bottom w:val="single" w:sz="4" w:space="0" w:color="auto"/>
              <w:right w:val="single" w:sz="4" w:space="0" w:color="auto"/>
            </w:tcBorders>
            <w:shd w:val="clear" w:color="auto" w:fill="auto"/>
            <w:vAlign w:val="center"/>
            <w:hideMark/>
          </w:tcPr>
          <w:p w14:paraId="68E6EACE"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7DCAD87E" w14:textId="0E3CC14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2 263 239,6</w:t>
            </w:r>
          </w:p>
        </w:tc>
        <w:tc>
          <w:tcPr>
            <w:tcW w:w="1058" w:type="dxa"/>
            <w:gridSpan w:val="2"/>
            <w:tcBorders>
              <w:top w:val="nil"/>
              <w:left w:val="nil"/>
              <w:bottom w:val="single" w:sz="4" w:space="0" w:color="auto"/>
              <w:right w:val="single" w:sz="4" w:space="0" w:color="auto"/>
            </w:tcBorders>
            <w:shd w:val="clear" w:color="000000" w:fill="FDE9D9"/>
            <w:vAlign w:val="center"/>
          </w:tcPr>
          <w:p w14:paraId="69E05D0C" w14:textId="4BCF614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2 263 239,6</w:t>
            </w:r>
          </w:p>
        </w:tc>
        <w:tc>
          <w:tcPr>
            <w:tcW w:w="932" w:type="dxa"/>
            <w:tcBorders>
              <w:top w:val="nil"/>
              <w:left w:val="nil"/>
              <w:bottom w:val="single" w:sz="4" w:space="0" w:color="auto"/>
              <w:right w:val="single" w:sz="4" w:space="0" w:color="auto"/>
            </w:tcBorders>
            <w:shd w:val="clear" w:color="auto" w:fill="auto"/>
            <w:vAlign w:val="center"/>
          </w:tcPr>
          <w:p w14:paraId="5F5E7830" w14:textId="6DD39D8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4635B9AE" w14:textId="6A4EECC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157 128,2</w:t>
            </w:r>
          </w:p>
        </w:tc>
        <w:tc>
          <w:tcPr>
            <w:tcW w:w="1093" w:type="dxa"/>
            <w:tcBorders>
              <w:top w:val="nil"/>
              <w:left w:val="nil"/>
              <w:bottom w:val="single" w:sz="4" w:space="0" w:color="auto"/>
              <w:right w:val="single" w:sz="4" w:space="0" w:color="auto"/>
            </w:tcBorders>
            <w:shd w:val="clear" w:color="000000" w:fill="FDE9D9"/>
            <w:vAlign w:val="center"/>
          </w:tcPr>
          <w:p w14:paraId="162125CD" w14:textId="70DF6D7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157 128,2</w:t>
            </w:r>
          </w:p>
        </w:tc>
        <w:tc>
          <w:tcPr>
            <w:tcW w:w="1051" w:type="dxa"/>
            <w:tcBorders>
              <w:top w:val="nil"/>
              <w:left w:val="nil"/>
              <w:bottom w:val="single" w:sz="4" w:space="0" w:color="auto"/>
              <w:right w:val="single" w:sz="4" w:space="0" w:color="auto"/>
            </w:tcBorders>
            <w:shd w:val="clear" w:color="auto" w:fill="auto"/>
            <w:vAlign w:val="center"/>
          </w:tcPr>
          <w:p w14:paraId="10B3D7EE" w14:textId="4677EEE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5E6F909D" w14:textId="02162C5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2 106 111,4</w:t>
            </w:r>
          </w:p>
        </w:tc>
        <w:tc>
          <w:tcPr>
            <w:tcW w:w="1126" w:type="dxa"/>
            <w:gridSpan w:val="2"/>
            <w:tcBorders>
              <w:top w:val="nil"/>
              <w:left w:val="nil"/>
              <w:bottom w:val="single" w:sz="4" w:space="0" w:color="auto"/>
              <w:right w:val="single" w:sz="4" w:space="0" w:color="auto"/>
            </w:tcBorders>
            <w:shd w:val="clear" w:color="000000" w:fill="FDE9D9"/>
            <w:vAlign w:val="center"/>
          </w:tcPr>
          <w:p w14:paraId="790BB7FD" w14:textId="27B0574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2 106 111,4</w:t>
            </w:r>
          </w:p>
        </w:tc>
        <w:tc>
          <w:tcPr>
            <w:tcW w:w="1036" w:type="dxa"/>
            <w:tcBorders>
              <w:top w:val="nil"/>
              <w:left w:val="nil"/>
              <w:bottom w:val="single" w:sz="4" w:space="0" w:color="auto"/>
              <w:right w:val="single" w:sz="4" w:space="0" w:color="auto"/>
            </w:tcBorders>
            <w:shd w:val="clear" w:color="auto" w:fill="auto"/>
            <w:vAlign w:val="center"/>
          </w:tcPr>
          <w:p w14:paraId="519E66C3" w14:textId="33103B4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65ECF873"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78B531C"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2759" w:type="dxa"/>
            <w:tcBorders>
              <w:top w:val="nil"/>
              <w:left w:val="nil"/>
              <w:bottom w:val="single" w:sz="4" w:space="0" w:color="auto"/>
              <w:right w:val="single" w:sz="4" w:space="0" w:color="auto"/>
            </w:tcBorders>
            <w:shd w:val="clear" w:color="auto" w:fill="auto"/>
            <w:vAlign w:val="center"/>
            <w:hideMark/>
          </w:tcPr>
          <w:p w14:paraId="17002B85"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7C9258B1" w14:textId="10BFA58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41 290,0</w:t>
            </w:r>
          </w:p>
        </w:tc>
        <w:tc>
          <w:tcPr>
            <w:tcW w:w="1058" w:type="dxa"/>
            <w:gridSpan w:val="2"/>
            <w:tcBorders>
              <w:top w:val="nil"/>
              <w:left w:val="nil"/>
              <w:bottom w:val="single" w:sz="4" w:space="0" w:color="auto"/>
              <w:right w:val="single" w:sz="4" w:space="0" w:color="auto"/>
            </w:tcBorders>
            <w:shd w:val="clear" w:color="000000" w:fill="FDE9D9"/>
            <w:vAlign w:val="center"/>
          </w:tcPr>
          <w:p w14:paraId="1561742A" w14:textId="233F155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41 290,0</w:t>
            </w:r>
          </w:p>
        </w:tc>
        <w:tc>
          <w:tcPr>
            <w:tcW w:w="932" w:type="dxa"/>
            <w:tcBorders>
              <w:top w:val="nil"/>
              <w:left w:val="nil"/>
              <w:bottom w:val="single" w:sz="4" w:space="0" w:color="auto"/>
              <w:right w:val="single" w:sz="4" w:space="0" w:color="auto"/>
            </w:tcBorders>
            <w:shd w:val="clear" w:color="auto" w:fill="auto"/>
            <w:vAlign w:val="center"/>
          </w:tcPr>
          <w:p w14:paraId="56B23E75" w14:textId="4622CC3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F12E81F" w14:textId="40019F3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26 732,3</w:t>
            </w:r>
          </w:p>
        </w:tc>
        <w:tc>
          <w:tcPr>
            <w:tcW w:w="1093" w:type="dxa"/>
            <w:tcBorders>
              <w:top w:val="nil"/>
              <w:left w:val="nil"/>
              <w:bottom w:val="single" w:sz="4" w:space="0" w:color="auto"/>
              <w:right w:val="single" w:sz="4" w:space="0" w:color="auto"/>
            </w:tcBorders>
            <w:shd w:val="clear" w:color="000000" w:fill="FDE9D9"/>
            <w:vAlign w:val="center"/>
          </w:tcPr>
          <w:p w14:paraId="635FAA07" w14:textId="1944F7A4"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26 732,3</w:t>
            </w:r>
          </w:p>
        </w:tc>
        <w:tc>
          <w:tcPr>
            <w:tcW w:w="1051" w:type="dxa"/>
            <w:tcBorders>
              <w:top w:val="nil"/>
              <w:left w:val="nil"/>
              <w:bottom w:val="single" w:sz="4" w:space="0" w:color="auto"/>
              <w:right w:val="single" w:sz="4" w:space="0" w:color="auto"/>
            </w:tcBorders>
            <w:shd w:val="clear" w:color="auto" w:fill="auto"/>
            <w:vAlign w:val="center"/>
          </w:tcPr>
          <w:p w14:paraId="680AB44B" w14:textId="05DD041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7DB394B5" w14:textId="0AF2414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14 557,7</w:t>
            </w:r>
          </w:p>
        </w:tc>
        <w:tc>
          <w:tcPr>
            <w:tcW w:w="1126" w:type="dxa"/>
            <w:gridSpan w:val="2"/>
            <w:tcBorders>
              <w:top w:val="nil"/>
              <w:left w:val="nil"/>
              <w:bottom w:val="single" w:sz="4" w:space="0" w:color="auto"/>
              <w:right w:val="single" w:sz="4" w:space="0" w:color="auto"/>
            </w:tcBorders>
            <w:shd w:val="clear" w:color="000000" w:fill="FDE9D9"/>
            <w:vAlign w:val="center"/>
          </w:tcPr>
          <w:p w14:paraId="6D5CE06F" w14:textId="0ABEAAE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14 557,7</w:t>
            </w:r>
          </w:p>
        </w:tc>
        <w:tc>
          <w:tcPr>
            <w:tcW w:w="1036" w:type="dxa"/>
            <w:tcBorders>
              <w:top w:val="nil"/>
              <w:left w:val="nil"/>
              <w:bottom w:val="single" w:sz="4" w:space="0" w:color="auto"/>
              <w:right w:val="single" w:sz="4" w:space="0" w:color="auto"/>
            </w:tcBorders>
            <w:shd w:val="clear" w:color="auto" w:fill="auto"/>
            <w:vAlign w:val="center"/>
          </w:tcPr>
          <w:p w14:paraId="1F1AE5C2" w14:textId="4FAFAB5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0C3CFEF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F043DBA"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2100.03.01</w:t>
            </w:r>
          </w:p>
        </w:tc>
        <w:tc>
          <w:tcPr>
            <w:tcW w:w="2759" w:type="dxa"/>
            <w:tcBorders>
              <w:top w:val="nil"/>
              <w:left w:val="nil"/>
              <w:bottom w:val="single" w:sz="4" w:space="0" w:color="auto"/>
              <w:right w:val="single" w:sz="4" w:space="0" w:color="auto"/>
            </w:tcBorders>
            <w:shd w:val="clear" w:color="auto" w:fill="auto"/>
            <w:vAlign w:val="center"/>
            <w:hideMark/>
          </w:tcPr>
          <w:p w14:paraId="70C0DC43"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31CEF26C" w14:textId="214D551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12 355,9</w:t>
            </w:r>
          </w:p>
        </w:tc>
        <w:tc>
          <w:tcPr>
            <w:tcW w:w="1058" w:type="dxa"/>
            <w:gridSpan w:val="2"/>
            <w:tcBorders>
              <w:top w:val="nil"/>
              <w:left w:val="nil"/>
              <w:bottom w:val="single" w:sz="4" w:space="0" w:color="auto"/>
              <w:right w:val="single" w:sz="4" w:space="0" w:color="auto"/>
            </w:tcBorders>
            <w:shd w:val="clear" w:color="000000" w:fill="FDE9D9"/>
            <w:vAlign w:val="center"/>
          </w:tcPr>
          <w:p w14:paraId="6B36EB47" w14:textId="2EC6327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12 355,9</w:t>
            </w:r>
          </w:p>
        </w:tc>
        <w:tc>
          <w:tcPr>
            <w:tcW w:w="932" w:type="dxa"/>
            <w:tcBorders>
              <w:top w:val="nil"/>
              <w:left w:val="nil"/>
              <w:bottom w:val="single" w:sz="4" w:space="0" w:color="auto"/>
              <w:right w:val="single" w:sz="4" w:space="0" w:color="auto"/>
            </w:tcBorders>
            <w:shd w:val="clear" w:color="auto" w:fill="auto"/>
            <w:vAlign w:val="center"/>
          </w:tcPr>
          <w:p w14:paraId="34ECFF06" w14:textId="0489DFC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3006951" w14:textId="385AE77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12 355,9</w:t>
            </w:r>
          </w:p>
        </w:tc>
        <w:tc>
          <w:tcPr>
            <w:tcW w:w="1093" w:type="dxa"/>
            <w:tcBorders>
              <w:top w:val="nil"/>
              <w:left w:val="nil"/>
              <w:bottom w:val="single" w:sz="4" w:space="0" w:color="auto"/>
              <w:right w:val="single" w:sz="4" w:space="0" w:color="auto"/>
            </w:tcBorders>
            <w:shd w:val="clear" w:color="000000" w:fill="FDE9D9"/>
            <w:vAlign w:val="center"/>
          </w:tcPr>
          <w:p w14:paraId="41D4FDA0" w14:textId="126F1BC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12 355,9</w:t>
            </w:r>
          </w:p>
        </w:tc>
        <w:tc>
          <w:tcPr>
            <w:tcW w:w="1051" w:type="dxa"/>
            <w:tcBorders>
              <w:top w:val="nil"/>
              <w:left w:val="nil"/>
              <w:bottom w:val="single" w:sz="4" w:space="0" w:color="auto"/>
              <w:right w:val="single" w:sz="4" w:space="0" w:color="auto"/>
            </w:tcBorders>
            <w:shd w:val="clear" w:color="auto" w:fill="auto"/>
            <w:vAlign w:val="center"/>
          </w:tcPr>
          <w:p w14:paraId="2312BB9F" w14:textId="4B89365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20B47ABC" w14:textId="69F6CFB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46D54C13" w14:textId="3C8C9CF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7FD43D34" w14:textId="796D991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22F7BCF3"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ABF8F"/>
            <w:vAlign w:val="center"/>
            <w:hideMark/>
          </w:tcPr>
          <w:p w14:paraId="1B0DDBA4"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2100.05.00</w:t>
            </w:r>
          </w:p>
        </w:tc>
        <w:tc>
          <w:tcPr>
            <w:tcW w:w="2759" w:type="dxa"/>
            <w:tcBorders>
              <w:top w:val="nil"/>
              <w:left w:val="nil"/>
              <w:bottom w:val="single" w:sz="4" w:space="0" w:color="auto"/>
              <w:right w:val="single" w:sz="4" w:space="0" w:color="auto"/>
            </w:tcBorders>
            <w:shd w:val="clear" w:color="000000" w:fill="FABF8F"/>
            <w:vAlign w:val="center"/>
            <w:hideMark/>
          </w:tcPr>
          <w:p w14:paraId="7DAFE5DC"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80" w:type="dxa"/>
            <w:gridSpan w:val="2"/>
            <w:tcBorders>
              <w:top w:val="nil"/>
              <w:left w:val="single" w:sz="4" w:space="0" w:color="auto"/>
              <w:bottom w:val="single" w:sz="4" w:space="0" w:color="auto"/>
              <w:right w:val="single" w:sz="4" w:space="0" w:color="auto"/>
            </w:tcBorders>
            <w:shd w:val="clear" w:color="000000" w:fill="FABF8F"/>
            <w:vAlign w:val="center"/>
          </w:tcPr>
          <w:p w14:paraId="60122D78" w14:textId="7C9836B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22 428,9</w:t>
            </w:r>
          </w:p>
        </w:tc>
        <w:tc>
          <w:tcPr>
            <w:tcW w:w="1058" w:type="dxa"/>
            <w:gridSpan w:val="2"/>
            <w:tcBorders>
              <w:top w:val="nil"/>
              <w:left w:val="nil"/>
              <w:bottom w:val="single" w:sz="4" w:space="0" w:color="auto"/>
              <w:right w:val="single" w:sz="4" w:space="0" w:color="auto"/>
            </w:tcBorders>
            <w:shd w:val="clear" w:color="000000" w:fill="FDE9D9"/>
            <w:vAlign w:val="center"/>
          </w:tcPr>
          <w:p w14:paraId="34673ADF" w14:textId="7677FF7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22 428,9</w:t>
            </w:r>
          </w:p>
        </w:tc>
        <w:tc>
          <w:tcPr>
            <w:tcW w:w="932" w:type="dxa"/>
            <w:tcBorders>
              <w:top w:val="nil"/>
              <w:left w:val="nil"/>
              <w:bottom w:val="single" w:sz="4" w:space="0" w:color="auto"/>
              <w:right w:val="single" w:sz="4" w:space="0" w:color="auto"/>
            </w:tcBorders>
            <w:shd w:val="clear" w:color="000000" w:fill="FABF8F"/>
            <w:vAlign w:val="center"/>
          </w:tcPr>
          <w:p w14:paraId="774A5486" w14:textId="748F80B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ABF8F"/>
            <w:vAlign w:val="center"/>
          </w:tcPr>
          <w:p w14:paraId="79999EE0" w14:textId="4049F79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22 428,9</w:t>
            </w:r>
          </w:p>
        </w:tc>
        <w:tc>
          <w:tcPr>
            <w:tcW w:w="1093" w:type="dxa"/>
            <w:tcBorders>
              <w:top w:val="nil"/>
              <w:left w:val="nil"/>
              <w:bottom w:val="single" w:sz="4" w:space="0" w:color="auto"/>
              <w:right w:val="single" w:sz="4" w:space="0" w:color="auto"/>
            </w:tcBorders>
            <w:shd w:val="clear" w:color="000000" w:fill="FDE9D9"/>
            <w:vAlign w:val="center"/>
          </w:tcPr>
          <w:p w14:paraId="1570DD81" w14:textId="70AD7470"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22 428,9</w:t>
            </w:r>
          </w:p>
        </w:tc>
        <w:tc>
          <w:tcPr>
            <w:tcW w:w="1051" w:type="dxa"/>
            <w:tcBorders>
              <w:top w:val="nil"/>
              <w:left w:val="nil"/>
              <w:bottom w:val="single" w:sz="4" w:space="0" w:color="auto"/>
              <w:right w:val="single" w:sz="4" w:space="0" w:color="auto"/>
            </w:tcBorders>
            <w:shd w:val="clear" w:color="000000" w:fill="FABF8F"/>
            <w:vAlign w:val="center"/>
          </w:tcPr>
          <w:p w14:paraId="25EE6785" w14:textId="4958D92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ABF8F"/>
            <w:vAlign w:val="center"/>
          </w:tcPr>
          <w:p w14:paraId="460621FF" w14:textId="7090BA8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45314D1" w14:textId="7B5016A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ABF8F"/>
            <w:vAlign w:val="center"/>
          </w:tcPr>
          <w:p w14:paraId="32528652" w14:textId="4A8196E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3495D425"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tcPr>
          <w:p w14:paraId="018532E3" w14:textId="459F2F76"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2759" w:type="dxa"/>
            <w:tcBorders>
              <w:top w:val="nil"/>
              <w:left w:val="nil"/>
              <w:bottom w:val="nil"/>
              <w:right w:val="nil"/>
            </w:tcBorders>
            <w:shd w:val="clear" w:color="auto" w:fill="auto"/>
            <w:vAlign w:val="center"/>
          </w:tcPr>
          <w:p w14:paraId="6DFDE7DC" w14:textId="77EA9725"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center"/>
          </w:tcPr>
          <w:p w14:paraId="40B4C202"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center"/>
          </w:tcPr>
          <w:p w14:paraId="71839912"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center"/>
          </w:tcPr>
          <w:p w14:paraId="60943947"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center"/>
          </w:tcPr>
          <w:p w14:paraId="31664EC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center"/>
          </w:tcPr>
          <w:p w14:paraId="3CEA11E6"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center"/>
          </w:tcPr>
          <w:p w14:paraId="7ABD6EF5"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center"/>
          </w:tcPr>
          <w:p w14:paraId="50569501"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center"/>
          </w:tcPr>
          <w:p w14:paraId="249F25B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center"/>
          </w:tcPr>
          <w:p w14:paraId="087611C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0C7FED" w14:paraId="4A808380" w14:textId="77777777" w:rsidTr="000C7FED">
        <w:trPr>
          <w:gridAfter w:val="2"/>
          <w:wAfter w:w="16" w:type="dxa"/>
          <w:trHeight w:val="510"/>
        </w:trPr>
        <w:tc>
          <w:tcPr>
            <w:tcW w:w="111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66F0F62A"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lastRenderedPageBreak/>
              <w:t>Код*</w:t>
            </w:r>
          </w:p>
        </w:tc>
        <w:tc>
          <w:tcPr>
            <w:tcW w:w="2759" w:type="dxa"/>
            <w:tcBorders>
              <w:top w:val="single" w:sz="4" w:space="0" w:color="auto"/>
              <w:left w:val="nil"/>
              <w:bottom w:val="nil"/>
              <w:right w:val="single" w:sz="4" w:space="0" w:color="auto"/>
            </w:tcBorders>
            <w:shd w:val="clear" w:color="000000" w:fill="FFCC99"/>
            <w:vAlign w:val="center"/>
            <w:hideMark/>
          </w:tcPr>
          <w:p w14:paraId="4520A85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0E6C77B"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Консолидирани разходи</w:t>
            </w:r>
          </w:p>
        </w:tc>
        <w:tc>
          <w:tcPr>
            <w:tcW w:w="338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07F842B"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Ведомствени разходи</w:t>
            </w:r>
          </w:p>
        </w:tc>
        <w:tc>
          <w:tcPr>
            <w:tcW w:w="3679" w:type="dxa"/>
            <w:gridSpan w:val="6"/>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6FE07DD"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Администрирани разходи</w:t>
            </w:r>
          </w:p>
        </w:tc>
      </w:tr>
      <w:tr w:rsidR="008A0DC3" w:rsidRPr="000C7FED" w14:paraId="290F93D4" w14:textId="77777777" w:rsidTr="000C7FED">
        <w:trPr>
          <w:gridAfter w:val="2"/>
          <w:wAfter w:w="16" w:type="dxa"/>
          <w:trHeight w:val="70"/>
        </w:trPr>
        <w:tc>
          <w:tcPr>
            <w:tcW w:w="1111" w:type="dxa"/>
            <w:gridSpan w:val="2"/>
            <w:vMerge/>
            <w:tcBorders>
              <w:top w:val="single" w:sz="4" w:space="0" w:color="auto"/>
              <w:left w:val="single" w:sz="4" w:space="0" w:color="auto"/>
              <w:bottom w:val="single" w:sz="4" w:space="0" w:color="000000"/>
              <w:right w:val="single" w:sz="4" w:space="0" w:color="auto"/>
            </w:tcBorders>
            <w:vAlign w:val="center"/>
            <w:hideMark/>
          </w:tcPr>
          <w:p w14:paraId="3F419F1D"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2759" w:type="dxa"/>
            <w:tcBorders>
              <w:top w:val="nil"/>
              <w:left w:val="nil"/>
              <w:bottom w:val="single" w:sz="4" w:space="0" w:color="auto"/>
              <w:right w:val="single" w:sz="4" w:space="0" w:color="auto"/>
            </w:tcBorders>
            <w:shd w:val="clear" w:color="000000" w:fill="FFCC99"/>
            <w:vAlign w:val="center"/>
            <w:hideMark/>
          </w:tcPr>
          <w:p w14:paraId="5381FEAA" w14:textId="368AF045" w:rsidR="008A0DC3" w:rsidRPr="000C7FED" w:rsidRDefault="008A0DC3" w:rsidP="00E744C1">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w:t>
            </w:r>
            <w:r w:rsidR="00E744C1">
              <w:rPr>
                <w:rFonts w:ascii="Times New Roman" w:eastAsia="Times New Roman" w:hAnsi="Times New Roman" w:cs="Times New Roman"/>
                <w:b/>
                <w:bCs/>
                <w:color w:val="000000"/>
                <w:sz w:val="16"/>
                <w:szCs w:val="16"/>
              </w:rPr>
              <w:t>Закон</w:t>
            </w:r>
            <w:r w:rsidRPr="000C7FED">
              <w:rPr>
                <w:rFonts w:ascii="Times New Roman" w:eastAsia="Times New Roman" w:hAnsi="Times New Roman" w:cs="Times New Roman"/>
                <w:b/>
                <w:bCs/>
                <w:color w:val="000000"/>
                <w:sz w:val="16"/>
                <w:szCs w:val="16"/>
                <w:lang w:val="en-US"/>
              </w:rPr>
              <w:t xml:space="preserve"> за 2023 г.)</w:t>
            </w:r>
          </w:p>
        </w:tc>
        <w:tc>
          <w:tcPr>
            <w:tcW w:w="2970" w:type="dxa"/>
            <w:gridSpan w:val="5"/>
            <w:vMerge/>
            <w:tcBorders>
              <w:top w:val="nil"/>
              <w:left w:val="nil"/>
              <w:bottom w:val="single" w:sz="4" w:space="0" w:color="auto"/>
              <w:right w:val="single" w:sz="4" w:space="0" w:color="auto"/>
            </w:tcBorders>
            <w:vAlign w:val="center"/>
            <w:hideMark/>
          </w:tcPr>
          <w:p w14:paraId="3D13A583"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387" w:type="dxa"/>
            <w:gridSpan w:val="5"/>
            <w:vMerge/>
            <w:tcBorders>
              <w:top w:val="nil"/>
              <w:left w:val="nil"/>
              <w:bottom w:val="single" w:sz="4" w:space="0" w:color="auto"/>
              <w:right w:val="single" w:sz="4" w:space="0" w:color="auto"/>
            </w:tcBorders>
            <w:vAlign w:val="center"/>
            <w:hideMark/>
          </w:tcPr>
          <w:p w14:paraId="35C15FB1"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679" w:type="dxa"/>
            <w:gridSpan w:val="6"/>
            <w:vMerge/>
            <w:tcBorders>
              <w:top w:val="nil"/>
              <w:left w:val="nil"/>
              <w:bottom w:val="single" w:sz="4" w:space="0" w:color="auto"/>
              <w:right w:val="single" w:sz="4" w:space="0" w:color="auto"/>
            </w:tcBorders>
            <w:vAlign w:val="center"/>
            <w:hideMark/>
          </w:tcPr>
          <w:p w14:paraId="5680DF9E"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r>
      <w:tr w:rsidR="008A0DC3" w:rsidRPr="000C7FED" w14:paraId="4514B2D4" w14:textId="77777777" w:rsidTr="000C7FED">
        <w:trPr>
          <w:gridAfter w:val="3"/>
          <w:wAfter w:w="23" w:type="dxa"/>
          <w:trHeight w:val="145"/>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55A70747"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000000" w:fill="FFCC99"/>
            <w:vAlign w:val="center"/>
            <w:hideMark/>
          </w:tcPr>
          <w:p w14:paraId="03CF11C7"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 </w:t>
            </w:r>
          </w:p>
        </w:tc>
        <w:tc>
          <w:tcPr>
            <w:tcW w:w="980" w:type="dxa"/>
            <w:gridSpan w:val="2"/>
            <w:tcBorders>
              <w:top w:val="nil"/>
              <w:left w:val="nil"/>
              <w:bottom w:val="single" w:sz="4" w:space="0" w:color="auto"/>
              <w:right w:val="single" w:sz="4" w:space="0" w:color="auto"/>
            </w:tcBorders>
            <w:shd w:val="clear" w:color="000000" w:fill="FFCC99"/>
            <w:vAlign w:val="center"/>
            <w:hideMark/>
          </w:tcPr>
          <w:p w14:paraId="39E9B0B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разходи</w:t>
            </w:r>
          </w:p>
        </w:tc>
        <w:tc>
          <w:tcPr>
            <w:tcW w:w="1058" w:type="dxa"/>
            <w:gridSpan w:val="2"/>
            <w:tcBorders>
              <w:top w:val="nil"/>
              <w:left w:val="nil"/>
              <w:bottom w:val="single" w:sz="4" w:space="0" w:color="auto"/>
              <w:right w:val="single" w:sz="4" w:space="0" w:color="auto"/>
            </w:tcBorders>
            <w:shd w:val="clear" w:color="000000" w:fill="FDE9D9"/>
            <w:vAlign w:val="center"/>
            <w:hideMark/>
          </w:tcPr>
          <w:p w14:paraId="552E64BB"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932" w:type="dxa"/>
            <w:tcBorders>
              <w:top w:val="nil"/>
              <w:left w:val="nil"/>
              <w:bottom w:val="single" w:sz="4" w:space="0" w:color="auto"/>
              <w:right w:val="single" w:sz="4" w:space="0" w:color="auto"/>
            </w:tcBorders>
            <w:shd w:val="clear" w:color="000000" w:fill="FFCC99"/>
            <w:vAlign w:val="center"/>
            <w:hideMark/>
          </w:tcPr>
          <w:p w14:paraId="6FDB2F80"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46BA2BF9"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6F35CDA4"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7E1EF2C7"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441" w:type="dxa"/>
            <w:tcBorders>
              <w:top w:val="nil"/>
              <w:left w:val="nil"/>
              <w:bottom w:val="single" w:sz="4" w:space="0" w:color="auto"/>
              <w:right w:val="single" w:sz="4" w:space="0" w:color="auto"/>
            </w:tcBorders>
            <w:shd w:val="clear" w:color="000000" w:fill="FFCC99"/>
            <w:vAlign w:val="center"/>
            <w:hideMark/>
          </w:tcPr>
          <w:p w14:paraId="0454B335"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администрирани</w:t>
            </w:r>
          </w:p>
        </w:tc>
        <w:tc>
          <w:tcPr>
            <w:tcW w:w="1126" w:type="dxa"/>
            <w:gridSpan w:val="2"/>
            <w:tcBorders>
              <w:top w:val="nil"/>
              <w:left w:val="nil"/>
              <w:bottom w:val="single" w:sz="4" w:space="0" w:color="auto"/>
              <w:right w:val="single" w:sz="4" w:space="0" w:color="auto"/>
            </w:tcBorders>
            <w:shd w:val="clear" w:color="000000" w:fill="FDE9D9"/>
            <w:vAlign w:val="center"/>
            <w:hideMark/>
          </w:tcPr>
          <w:p w14:paraId="406BB5EC"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05" w:type="dxa"/>
            <w:gridSpan w:val="2"/>
            <w:tcBorders>
              <w:top w:val="nil"/>
              <w:left w:val="nil"/>
              <w:bottom w:val="single" w:sz="4" w:space="0" w:color="auto"/>
              <w:right w:val="single" w:sz="4" w:space="0" w:color="auto"/>
            </w:tcBorders>
            <w:shd w:val="clear" w:color="000000" w:fill="FFCC99"/>
            <w:vAlign w:val="center"/>
            <w:hideMark/>
          </w:tcPr>
          <w:p w14:paraId="7F2EE503"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20"/>
                <w:szCs w:val="20"/>
                <w:lang w:val="en-US"/>
              </w:rPr>
            </w:pPr>
            <w:r w:rsidRPr="000C7FED">
              <w:rPr>
                <w:rFonts w:ascii="Times New Roman" w:eastAsia="Times New Roman" w:hAnsi="Times New Roman" w:cs="Times New Roman"/>
                <w:i/>
                <w:iCs/>
                <w:color w:val="000000"/>
                <w:sz w:val="20"/>
                <w:szCs w:val="20"/>
                <w:lang w:val="en-US"/>
              </w:rPr>
              <w:t>По други бюджети и сметки за СЕС</w:t>
            </w:r>
          </w:p>
        </w:tc>
      </w:tr>
      <w:tr w:rsidR="008A0DC3" w:rsidRPr="000C7FED" w14:paraId="139E1473" w14:textId="77777777" w:rsidTr="005F7AAF">
        <w:trPr>
          <w:gridAfter w:val="3"/>
          <w:wAfter w:w="23" w:type="dxa"/>
          <w:trHeight w:val="255"/>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61D49E7"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auto" w:fill="auto"/>
            <w:vAlign w:val="center"/>
            <w:hideMark/>
          </w:tcPr>
          <w:p w14:paraId="6CA9096B"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Общо разходи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B3A4B" w14:textId="71A67B9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2 907 313,2</w:t>
            </w:r>
          </w:p>
        </w:tc>
        <w:tc>
          <w:tcPr>
            <w:tcW w:w="1058" w:type="dxa"/>
            <w:gridSpan w:val="2"/>
            <w:tcBorders>
              <w:top w:val="single" w:sz="4" w:space="0" w:color="auto"/>
              <w:left w:val="nil"/>
              <w:bottom w:val="single" w:sz="4" w:space="0" w:color="auto"/>
              <w:right w:val="single" w:sz="4" w:space="0" w:color="auto"/>
            </w:tcBorders>
            <w:shd w:val="clear" w:color="000000" w:fill="FDE9D9"/>
            <w:vAlign w:val="center"/>
          </w:tcPr>
          <w:p w14:paraId="145822CB" w14:textId="1AE0304A"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2 806 497,9</w:t>
            </w:r>
          </w:p>
        </w:tc>
        <w:tc>
          <w:tcPr>
            <w:tcW w:w="932" w:type="dxa"/>
            <w:tcBorders>
              <w:top w:val="single" w:sz="4" w:space="0" w:color="auto"/>
              <w:left w:val="nil"/>
              <w:bottom w:val="single" w:sz="4" w:space="0" w:color="auto"/>
              <w:right w:val="single" w:sz="4" w:space="0" w:color="auto"/>
            </w:tcBorders>
            <w:shd w:val="clear" w:color="auto" w:fill="auto"/>
            <w:vAlign w:val="center"/>
          </w:tcPr>
          <w:p w14:paraId="143B8D88" w14:textId="25A95808"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100 815,3</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4BB14E55" w14:textId="6CA2F9E1"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270 465,1</w:t>
            </w:r>
          </w:p>
        </w:tc>
        <w:tc>
          <w:tcPr>
            <w:tcW w:w="1093" w:type="dxa"/>
            <w:tcBorders>
              <w:top w:val="single" w:sz="4" w:space="0" w:color="auto"/>
              <w:left w:val="nil"/>
              <w:bottom w:val="single" w:sz="4" w:space="0" w:color="auto"/>
              <w:right w:val="single" w:sz="4" w:space="0" w:color="auto"/>
            </w:tcBorders>
            <w:shd w:val="clear" w:color="000000" w:fill="FDE9D9"/>
            <w:vAlign w:val="center"/>
          </w:tcPr>
          <w:p w14:paraId="6C16E7FF" w14:textId="435917D0"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270 465,1</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45CF08AA" w14:textId="4BF34FC4"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0,0</w:t>
            </w:r>
          </w:p>
        </w:tc>
        <w:tc>
          <w:tcPr>
            <w:tcW w:w="1441" w:type="dxa"/>
            <w:tcBorders>
              <w:top w:val="single" w:sz="4" w:space="0" w:color="auto"/>
              <w:left w:val="nil"/>
              <w:bottom w:val="single" w:sz="4" w:space="0" w:color="auto"/>
              <w:right w:val="single" w:sz="4" w:space="0" w:color="auto"/>
            </w:tcBorders>
            <w:shd w:val="clear" w:color="auto" w:fill="auto"/>
            <w:vAlign w:val="center"/>
          </w:tcPr>
          <w:p w14:paraId="328C324F" w14:textId="5047FDCD"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2 636 848,1</w:t>
            </w:r>
          </w:p>
        </w:tc>
        <w:tc>
          <w:tcPr>
            <w:tcW w:w="1126" w:type="dxa"/>
            <w:gridSpan w:val="2"/>
            <w:tcBorders>
              <w:top w:val="single" w:sz="4" w:space="0" w:color="auto"/>
              <w:left w:val="nil"/>
              <w:bottom w:val="single" w:sz="4" w:space="0" w:color="auto"/>
              <w:right w:val="single" w:sz="4" w:space="0" w:color="auto"/>
            </w:tcBorders>
            <w:shd w:val="clear" w:color="000000" w:fill="FDE9D9"/>
            <w:vAlign w:val="center"/>
          </w:tcPr>
          <w:p w14:paraId="4772BE4A" w14:textId="74E07504"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2 536 032,8</w:t>
            </w:r>
          </w:p>
        </w:tc>
        <w:tc>
          <w:tcPr>
            <w:tcW w:w="1105" w:type="dxa"/>
            <w:gridSpan w:val="2"/>
            <w:tcBorders>
              <w:top w:val="single" w:sz="4" w:space="0" w:color="auto"/>
              <w:left w:val="nil"/>
              <w:bottom w:val="single" w:sz="4" w:space="0" w:color="auto"/>
              <w:right w:val="single" w:sz="4" w:space="0" w:color="auto"/>
            </w:tcBorders>
            <w:shd w:val="clear" w:color="auto" w:fill="auto"/>
            <w:vAlign w:val="center"/>
          </w:tcPr>
          <w:p w14:paraId="17FB0290" w14:textId="61F60899"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100 815,3</w:t>
            </w:r>
          </w:p>
        </w:tc>
      </w:tr>
      <w:tr w:rsidR="008A0DC3" w:rsidRPr="000C7FED" w14:paraId="1EBD3084" w14:textId="77777777" w:rsidTr="005F7AAF">
        <w:trPr>
          <w:gridAfter w:val="3"/>
          <w:wAfter w:w="23" w:type="dxa"/>
          <w:trHeight w:val="279"/>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328333DB"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2100.01.00</w:t>
            </w:r>
          </w:p>
        </w:tc>
        <w:tc>
          <w:tcPr>
            <w:tcW w:w="2759" w:type="dxa"/>
            <w:tcBorders>
              <w:top w:val="nil"/>
              <w:left w:val="nil"/>
              <w:bottom w:val="single" w:sz="4" w:space="0" w:color="auto"/>
              <w:right w:val="single" w:sz="4" w:space="0" w:color="auto"/>
            </w:tcBorders>
            <w:shd w:val="clear" w:color="000000" w:fill="FABF8F"/>
            <w:vAlign w:val="center"/>
            <w:hideMark/>
          </w:tcPr>
          <w:p w14:paraId="6E69153F"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50611709" w14:textId="36B4B00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37 159,0</w:t>
            </w:r>
          </w:p>
        </w:tc>
        <w:tc>
          <w:tcPr>
            <w:tcW w:w="1058" w:type="dxa"/>
            <w:gridSpan w:val="2"/>
            <w:tcBorders>
              <w:top w:val="nil"/>
              <w:left w:val="nil"/>
              <w:bottom w:val="single" w:sz="4" w:space="0" w:color="auto"/>
              <w:right w:val="single" w:sz="4" w:space="0" w:color="auto"/>
            </w:tcBorders>
            <w:shd w:val="clear" w:color="000000" w:fill="FDE9D9"/>
            <w:vAlign w:val="center"/>
          </w:tcPr>
          <w:p w14:paraId="37BD8591" w14:textId="4CD192D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12 370,5</w:t>
            </w:r>
          </w:p>
        </w:tc>
        <w:tc>
          <w:tcPr>
            <w:tcW w:w="932" w:type="dxa"/>
            <w:tcBorders>
              <w:top w:val="nil"/>
              <w:left w:val="nil"/>
              <w:bottom w:val="single" w:sz="4" w:space="0" w:color="auto"/>
              <w:right w:val="single" w:sz="4" w:space="0" w:color="auto"/>
            </w:tcBorders>
            <w:shd w:val="clear" w:color="000000" w:fill="FFCC99"/>
            <w:vAlign w:val="center"/>
          </w:tcPr>
          <w:p w14:paraId="7CB9E895" w14:textId="1EFC53C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24 788,5</w:t>
            </w:r>
          </w:p>
        </w:tc>
        <w:tc>
          <w:tcPr>
            <w:tcW w:w="1147" w:type="dxa"/>
            <w:gridSpan w:val="2"/>
            <w:tcBorders>
              <w:top w:val="nil"/>
              <w:left w:val="nil"/>
              <w:bottom w:val="single" w:sz="4" w:space="0" w:color="auto"/>
              <w:right w:val="single" w:sz="4" w:space="0" w:color="auto"/>
            </w:tcBorders>
            <w:shd w:val="clear" w:color="000000" w:fill="FFCC99"/>
            <w:vAlign w:val="center"/>
          </w:tcPr>
          <w:p w14:paraId="031CA554" w14:textId="51278A5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12 370,5</w:t>
            </w:r>
          </w:p>
        </w:tc>
        <w:tc>
          <w:tcPr>
            <w:tcW w:w="1093" w:type="dxa"/>
            <w:tcBorders>
              <w:top w:val="nil"/>
              <w:left w:val="nil"/>
              <w:bottom w:val="single" w:sz="4" w:space="0" w:color="auto"/>
              <w:right w:val="single" w:sz="4" w:space="0" w:color="auto"/>
            </w:tcBorders>
            <w:shd w:val="clear" w:color="000000" w:fill="FDE9D9"/>
            <w:vAlign w:val="center"/>
          </w:tcPr>
          <w:p w14:paraId="7CFF2B1A" w14:textId="74F2B4D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12 370,5</w:t>
            </w:r>
          </w:p>
        </w:tc>
        <w:tc>
          <w:tcPr>
            <w:tcW w:w="1147" w:type="dxa"/>
            <w:gridSpan w:val="2"/>
            <w:tcBorders>
              <w:top w:val="nil"/>
              <w:left w:val="nil"/>
              <w:bottom w:val="single" w:sz="4" w:space="0" w:color="auto"/>
              <w:right w:val="single" w:sz="4" w:space="0" w:color="auto"/>
            </w:tcBorders>
            <w:shd w:val="clear" w:color="000000" w:fill="FFCC99"/>
            <w:vAlign w:val="center"/>
          </w:tcPr>
          <w:p w14:paraId="64258F5D" w14:textId="1E0FC33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441" w:type="dxa"/>
            <w:tcBorders>
              <w:top w:val="nil"/>
              <w:left w:val="nil"/>
              <w:bottom w:val="single" w:sz="4" w:space="0" w:color="auto"/>
              <w:right w:val="single" w:sz="4" w:space="0" w:color="auto"/>
            </w:tcBorders>
            <w:shd w:val="clear" w:color="000000" w:fill="FFCC99"/>
            <w:vAlign w:val="center"/>
          </w:tcPr>
          <w:p w14:paraId="0FF9CA90" w14:textId="5DC1EB2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24 788,5</w:t>
            </w:r>
          </w:p>
        </w:tc>
        <w:tc>
          <w:tcPr>
            <w:tcW w:w="1126" w:type="dxa"/>
            <w:gridSpan w:val="2"/>
            <w:tcBorders>
              <w:top w:val="nil"/>
              <w:left w:val="nil"/>
              <w:bottom w:val="single" w:sz="4" w:space="0" w:color="auto"/>
              <w:right w:val="single" w:sz="4" w:space="0" w:color="auto"/>
            </w:tcBorders>
            <w:shd w:val="clear" w:color="000000" w:fill="FDE9D9"/>
            <w:vAlign w:val="center"/>
          </w:tcPr>
          <w:p w14:paraId="7CDCBFBD" w14:textId="73680C6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05" w:type="dxa"/>
            <w:gridSpan w:val="2"/>
            <w:tcBorders>
              <w:top w:val="nil"/>
              <w:left w:val="nil"/>
              <w:bottom w:val="single" w:sz="4" w:space="0" w:color="auto"/>
              <w:right w:val="single" w:sz="4" w:space="0" w:color="auto"/>
            </w:tcBorders>
            <w:shd w:val="clear" w:color="000000" w:fill="FFCC99"/>
            <w:vAlign w:val="center"/>
          </w:tcPr>
          <w:p w14:paraId="3BB4B62A" w14:textId="79B0398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24 788,5</w:t>
            </w:r>
          </w:p>
        </w:tc>
      </w:tr>
      <w:tr w:rsidR="008A0DC3" w:rsidRPr="000C7FED" w14:paraId="1903477F" w14:textId="77777777" w:rsidTr="005F7AAF">
        <w:trPr>
          <w:gridAfter w:val="3"/>
          <w:wAfter w:w="23" w:type="dxa"/>
          <w:trHeight w:val="102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AFB07D3"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2100.01.01</w:t>
            </w:r>
          </w:p>
        </w:tc>
        <w:tc>
          <w:tcPr>
            <w:tcW w:w="2759" w:type="dxa"/>
            <w:tcBorders>
              <w:top w:val="nil"/>
              <w:left w:val="nil"/>
              <w:bottom w:val="single" w:sz="4" w:space="0" w:color="auto"/>
              <w:right w:val="single" w:sz="4" w:space="0" w:color="auto"/>
            </w:tcBorders>
            <w:shd w:val="clear" w:color="auto" w:fill="auto"/>
            <w:vAlign w:val="center"/>
            <w:hideMark/>
          </w:tcPr>
          <w:p w14:paraId="6B681B9E"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13F860CE" w14:textId="789B20B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34 682,0</w:t>
            </w:r>
          </w:p>
        </w:tc>
        <w:tc>
          <w:tcPr>
            <w:tcW w:w="1058" w:type="dxa"/>
            <w:gridSpan w:val="2"/>
            <w:tcBorders>
              <w:top w:val="nil"/>
              <w:left w:val="nil"/>
              <w:bottom w:val="single" w:sz="4" w:space="0" w:color="auto"/>
              <w:right w:val="single" w:sz="4" w:space="0" w:color="auto"/>
            </w:tcBorders>
            <w:shd w:val="clear" w:color="000000" w:fill="FDE9D9"/>
            <w:vAlign w:val="center"/>
          </w:tcPr>
          <w:p w14:paraId="3AA68199" w14:textId="724218D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9 893,5</w:t>
            </w:r>
          </w:p>
        </w:tc>
        <w:tc>
          <w:tcPr>
            <w:tcW w:w="932" w:type="dxa"/>
            <w:tcBorders>
              <w:top w:val="nil"/>
              <w:left w:val="nil"/>
              <w:bottom w:val="single" w:sz="4" w:space="0" w:color="auto"/>
              <w:right w:val="single" w:sz="4" w:space="0" w:color="auto"/>
            </w:tcBorders>
            <w:shd w:val="clear" w:color="auto" w:fill="auto"/>
            <w:vAlign w:val="center"/>
          </w:tcPr>
          <w:p w14:paraId="20C69E5B" w14:textId="6CC0CC2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24 788,5</w:t>
            </w:r>
          </w:p>
        </w:tc>
        <w:tc>
          <w:tcPr>
            <w:tcW w:w="1147" w:type="dxa"/>
            <w:gridSpan w:val="2"/>
            <w:tcBorders>
              <w:top w:val="nil"/>
              <w:left w:val="nil"/>
              <w:bottom w:val="single" w:sz="4" w:space="0" w:color="auto"/>
              <w:right w:val="single" w:sz="4" w:space="0" w:color="auto"/>
            </w:tcBorders>
            <w:shd w:val="clear" w:color="auto" w:fill="auto"/>
            <w:vAlign w:val="center"/>
          </w:tcPr>
          <w:p w14:paraId="7EB5BF61" w14:textId="3B649D0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9 893,5</w:t>
            </w:r>
          </w:p>
        </w:tc>
        <w:tc>
          <w:tcPr>
            <w:tcW w:w="1093" w:type="dxa"/>
            <w:tcBorders>
              <w:top w:val="nil"/>
              <w:left w:val="nil"/>
              <w:bottom w:val="single" w:sz="4" w:space="0" w:color="auto"/>
              <w:right w:val="single" w:sz="4" w:space="0" w:color="auto"/>
            </w:tcBorders>
            <w:shd w:val="clear" w:color="000000" w:fill="FDE9D9"/>
            <w:vAlign w:val="center"/>
          </w:tcPr>
          <w:p w14:paraId="1D7BE088" w14:textId="1DE8090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9 893,5</w:t>
            </w:r>
          </w:p>
        </w:tc>
        <w:tc>
          <w:tcPr>
            <w:tcW w:w="1147" w:type="dxa"/>
            <w:gridSpan w:val="2"/>
            <w:tcBorders>
              <w:top w:val="nil"/>
              <w:left w:val="nil"/>
              <w:bottom w:val="single" w:sz="4" w:space="0" w:color="auto"/>
              <w:right w:val="single" w:sz="4" w:space="0" w:color="auto"/>
            </w:tcBorders>
            <w:shd w:val="clear" w:color="auto" w:fill="auto"/>
            <w:vAlign w:val="center"/>
          </w:tcPr>
          <w:p w14:paraId="34617149" w14:textId="69B021D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1943D9FC" w14:textId="250E56E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24 788,5</w:t>
            </w:r>
          </w:p>
        </w:tc>
        <w:tc>
          <w:tcPr>
            <w:tcW w:w="1126" w:type="dxa"/>
            <w:gridSpan w:val="2"/>
            <w:tcBorders>
              <w:top w:val="nil"/>
              <w:left w:val="nil"/>
              <w:bottom w:val="single" w:sz="4" w:space="0" w:color="auto"/>
              <w:right w:val="single" w:sz="4" w:space="0" w:color="auto"/>
            </w:tcBorders>
            <w:shd w:val="clear" w:color="000000" w:fill="FDE9D9"/>
            <w:vAlign w:val="center"/>
          </w:tcPr>
          <w:p w14:paraId="5B0E5191" w14:textId="3229693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4F5C0A48" w14:textId="79B60F6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24 788,5</w:t>
            </w:r>
          </w:p>
        </w:tc>
      </w:tr>
      <w:tr w:rsidR="008A0DC3" w:rsidRPr="000C7FED" w14:paraId="54E60A20" w14:textId="77777777" w:rsidTr="005F7AAF">
        <w:trPr>
          <w:gridAfter w:val="3"/>
          <w:wAfter w:w="23" w:type="dxa"/>
          <w:trHeight w:val="321"/>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2DDA96B9"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2100.01.02</w:t>
            </w:r>
          </w:p>
        </w:tc>
        <w:tc>
          <w:tcPr>
            <w:tcW w:w="2759" w:type="dxa"/>
            <w:tcBorders>
              <w:top w:val="nil"/>
              <w:left w:val="nil"/>
              <w:bottom w:val="single" w:sz="4" w:space="0" w:color="auto"/>
              <w:right w:val="single" w:sz="4" w:space="0" w:color="auto"/>
            </w:tcBorders>
            <w:shd w:val="clear" w:color="auto" w:fill="auto"/>
            <w:vAlign w:val="center"/>
            <w:hideMark/>
          </w:tcPr>
          <w:p w14:paraId="35D50AE7"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491015A3" w14:textId="587A245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1058" w:type="dxa"/>
            <w:gridSpan w:val="2"/>
            <w:tcBorders>
              <w:top w:val="nil"/>
              <w:left w:val="nil"/>
              <w:bottom w:val="single" w:sz="4" w:space="0" w:color="auto"/>
              <w:right w:val="single" w:sz="4" w:space="0" w:color="auto"/>
            </w:tcBorders>
            <w:shd w:val="clear" w:color="000000" w:fill="FDE9D9"/>
            <w:vAlign w:val="center"/>
          </w:tcPr>
          <w:p w14:paraId="091AE044" w14:textId="60D0AE0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932" w:type="dxa"/>
            <w:tcBorders>
              <w:top w:val="nil"/>
              <w:left w:val="nil"/>
              <w:bottom w:val="single" w:sz="4" w:space="0" w:color="auto"/>
              <w:right w:val="single" w:sz="4" w:space="0" w:color="auto"/>
            </w:tcBorders>
            <w:shd w:val="clear" w:color="auto" w:fill="auto"/>
            <w:vAlign w:val="center"/>
          </w:tcPr>
          <w:p w14:paraId="671A4035" w14:textId="40B0A0D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751E113C" w14:textId="5316A28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1093" w:type="dxa"/>
            <w:tcBorders>
              <w:top w:val="nil"/>
              <w:left w:val="nil"/>
              <w:bottom w:val="single" w:sz="4" w:space="0" w:color="auto"/>
              <w:right w:val="single" w:sz="4" w:space="0" w:color="auto"/>
            </w:tcBorders>
            <w:shd w:val="clear" w:color="000000" w:fill="FDE9D9"/>
            <w:vAlign w:val="center"/>
          </w:tcPr>
          <w:p w14:paraId="1D881ECA" w14:textId="26661A1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1147" w:type="dxa"/>
            <w:gridSpan w:val="2"/>
            <w:tcBorders>
              <w:top w:val="nil"/>
              <w:left w:val="nil"/>
              <w:bottom w:val="single" w:sz="4" w:space="0" w:color="auto"/>
              <w:right w:val="single" w:sz="4" w:space="0" w:color="auto"/>
            </w:tcBorders>
            <w:shd w:val="clear" w:color="auto" w:fill="auto"/>
            <w:vAlign w:val="center"/>
          </w:tcPr>
          <w:p w14:paraId="0A11E5C1" w14:textId="3604BB2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6BA7E3B2" w14:textId="6E8CA13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22D7018D" w14:textId="24123B0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2D6348A1" w14:textId="6A6EAF3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0DBEA6D" w14:textId="77777777" w:rsidTr="005F7AAF">
        <w:trPr>
          <w:gridAfter w:val="3"/>
          <w:wAfter w:w="23" w:type="dxa"/>
          <w:trHeight w:val="956"/>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181F4BF6"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2100.01.03</w:t>
            </w:r>
          </w:p>
        </w:tc>
        <w:tc>
          <w:tcPr>
            <w:tcW w:w="2759" w:type="dxa"/>
            <w:tcBorders>
              <w:top w:val="nil"/>
              <w:left w:val="nil"/>
              <w:bottom w:val="single" w:sz="4" w:space="0" w:color="auto"/>
              <w:right w:val="single" w:sz="4" w:space="0" w:color="auto"/>
            </w:tcBorders>
            <w:shd w:val="clear" w:color="auto" w:fill="auto"/>
            <w:vAlign w:val="center"/>
            <w:hideMark/>
          </w:tcPr>
          <w:p w14:paraId="03B1EA26"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5B7055BF" w14:textId="3343C11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1058" w:type="dxa"/>
            <w:gridSpan w:val="2"/>
            <w:tcBorders>
              <w:top w:val="nil"/>
              <w:left w:val="nil"/>
              <w:bottom w:val="single" w:sz="4" w:space="0" w:color="auto"/>
              <w:right w:val="single" w:sz="4" w:space="0" w:color="auto"/>
            </w:tcBorders>
            <w:shd w:val="clear" w:color="000000" w:fill="FDE9D9"/>
            <w:vAlign w:val="center"/>
          </w:tcPr>
          <w:p w14:paraId="7F966516" w14:textId="49547F54"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932" w:type="dxa"/>
            <w:tcBorders>
              <w:top w:val="nil"/>
              <w:left w:val="nil"/>
              <w:bottom w:val="single" w:sz="4" w:space="0" w:color="auto"/>
              <w:right w:val="single" w:sz="4" w:space="0" w:color="auto"/>
            </w:tcBorders>
            <w:shd w:val="clear" w:color="auto" w:fill="auto"/>
            <w:vAlign w:val="center"/>
          </w:tcPr>
          <w:p w14:paraId="47B101FD" w14:textId="49A594C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6CA630A2" w14:textId="7049794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1093" w:type="dxa"/>
            <w:tcBorders>
              <w:top w:val="nil"/>
              <w:left w:val="nil"/>
              <w:bottom w:val="single" w:sz="4" w:space="0" w:color="auto"/>
              <w:right w:val="single" w:sz="4" w:space="0" w:color="auto"/>
            </w:tcBorders>
            <w:shd w:val="clear" w:color="000000" w:fill="FDE9D9"/>
            <w:vAlign w:val="center"/>
          </w:tcPr>
          <w:p w14:paraId="3EA49C01" w14:textId="4DBE4A3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1147" w:type="dxa"/>
            <w:gridSpan w:val="2"/>
            <w:tcBorders>
              <w:top w:val="nil"/>
              <w:left w:val="nil"/>
              <w:bottom w:val="single" w:sz="4" w:space="0" w:color="auto"/>
              <w:right w:val="single" w:sz="4" w:space="0" w:color="auto"/>
            </w:tcBorders>
            <w:shd w:val="clear" w:color="auto" w:fill="auto"/>
            <w:vAlign w:val="center"/>
          </w:tcPr>
          <w:p w14:paraId="4C01B498" w14:textId="1833283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787A0A13" w14:textId="7D9B350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CE17974" w14:textId="464D2B7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70FD4F66" w14:textId="19899F2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84B5F0F" w14:textId="77777777" w:rsidTr="005F7AAF">
        <w:trPr>
          <w:gridAfter w:val="3"/>
          <w:wAfter w:w="23" w:type="dxa"/>
          <w:trHeight w:val="247"/>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4FBD2081"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2100.02.00</w:t>
            </w:r>
          </w:p>
        </w:tc>
        <w:tc>
          <w:tcPr>
            <w:tcW w:w="2759" w:type="dxa"/>
            <w:tcBorders>
              <w:top w:val="nil"/>
              <w:left w:val="nil"/>
              <w:bottom w:val="single" w:sz="4" w:space="0" w:color="auto"/>
              <w:right w:val="single" w:sz="4" w:space="0" w:color="auto"/>
            </w:tcBorders>
            <w:shd w:val="clear" w:color="000000" w:fill="FABF8F"/>
            <w:vAlign w:val="center"/>
            <w:hideMark/>
          </w:tcPr>
          <w:p w14:paraId="2594C497"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57469285" w14:textId="4FAB0E4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2 847 535,5</w:t>
            </w:r>
          </w:p>
        </w:tc>
        <w:tc>
          <w:tcPr>
            <w:tcW w:w="1058" w:type="dxa"/>
            <w:gridSpan w:val="2"/>
            <w:tcBorders>
              <w:top w:val="nil"/>
              <w:left w:val="nil"/>
              <w:bottom w:val="single" w:sz="4" w:space="0" w:color="auto"/>
              <w:right w:val="single" w:sz="4" w:space="0" w:color="auto"/>
            </w:tcBorders>
            <w:shd w:val="clear" w:color="000000" w:fill="FDE9D9"/>
            <w:vAlign w:val="center"/>
          </w:tcPr>
          <w:p w14:paraId="496FE4F6" w14:textId="704FB0B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2 771 508,7</w:t>
            </w:r>
          </w:p>
        </w:tc>
        <w:tc>
          <w:tcPr>
            <w:tcW w:w="932" w:type="dxa"/>
            <w:tcBorders>
              <w:top w:val="nil"/>
              <w:left w:val="nil"/>
              <w:bottom w:val="single" w:sz="4" w:space="0" w:color="auto"/>
              <w:right w:val="single" w:sz="4" w:space="0" w:color="auto"/>
            </w:tcBorders>
            <w:shd w:val="clear" w:color="000000" w:fill="FFCC99"/>
            <w:vAlign w:val="center"/>
          </w:tcPr>
          <w:p w14:paraId="64AF99BE" w14:textId="3C3ACD5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76 026,8</w:t>
            </w:r>
          </w:p>
        </w:tc>
        <w:tc>
          <w:tcPr>
            <w:tcW w:w="1147" w:type="dxa"/>
            <w:gridSpan w:val="2"/>
            <w:tcBorders>
              <w:top w:val="nil"/>
              <w:left w:val="nil"/>
              <w:bottom w:val="single" w:sz="4" w:space="0" w:color="auto"/>
              <w:right w:val="single" w:sz="4" w:space="0" w:color="auto"/>
            </w:tcBorders>
            <w:shd w:val="clear" w:color="000000" w:fill="FFCC99"/>
            <w:vAlign w:val="center"/>
          </w:tcPr>
          <w:p w14:paraId="3FA9E8D6" w14:textId="36E48EC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235 475,9</w:t>
            </w:r>
          </w:p>
        </w:tc>
        <w:tc>
          <w:tcPr>
            <w:tcW w:w="1093" w:type="dxa"/>
            <w:tcBorders>
              <w:top w:val="nil"/>
              <w:left w:val="nil"/>
              <w:bottom w:val="single" w:sz="4" w:space="0" w:color="auto"/>
              <w:right w:val="single" w:sz="4" w:space="0" w:color="auto"/>
            </w:tcBorders>
            <w:shd w:val="clear" w:color="000000" w:fill="FDE9D9"/>
            <w:vAlign w:val="center"/>
          </w:tcPr>
          <w:p w14:paraId="74563946" w14:textId="7946FC2D"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235 475,9</w:t>
            </w:r>
          </w:p>
        </w:tc>
        <w:tc>
          <w:tcPr>
            <w:tcW w:w="1147" w:type="dxa"/>
            <w:gridSpan w:val="2"/>
            <w:tcBorders>
              <w:top w:val="nil"/>
              <w:left w:val="nil"/>
              <w:bottom w:val="single" w:sz="4" w:space="0" w:color="auto"/>
              <w:right w:val="single" w:sz="4" w:space="0" w:color="auto"/>
            </w:tcBorders>
            <w:shd w:val="clear" w:color="000000" w:fill="FFCC99"/>
            <w:vAlign w:val="center"/>
          </w:tcPr>
          <w:p w14:paraId="2AE022F9" w14:textId="334542E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441" w:type="dxa"/>
            <w:tcBorders>
              <w:top w:val="nil"/>
              <w:left w:val="nil"/>
              <w:bottom w:val="single" w:sz="4" w:space="0" w:color="auto"/>
              <w:right w:val="single" w:sz="4" w:space="0" w:color="auto"/>
            </w:tcBorders>
            <w:shd w:val="clear" w:color="000000" w:fill="FFCC99"/>
            <w:vAlign w:val="center"/>
          </w:tcPr>
          <w:p w14:paraId="73AA7DB3" w14:textId="0324A22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2 612 059,6</w:t>
            </w:r>
          </w:p>
        </w:tc>
        <w:tc>
          <w:tcPr>
            <w:tcW w:w="1126" w:type="dxa"/>
            <w:gridSpan w:val="2"/>
            <w:tcBorders>
              <w:top w:val="nil"/>
              <w:left w:val="nil"/>
              <w:bottom w:val="single" w:sz="4" w:space="0" w:color="auto"/>
              <w:right w:val="single" w:sz="4" w:space="0" w:color="auto"/>
            </w:tcBorders>
            <w:shd w:val="clear" w:color="000000" w:fill="FDE9D9"/>
            <w:vAlign w:val="center"/>
          </w:tcPr>
          <w:p w14:paraId="6EA534A9" w14:textId="2F6DDD9B"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2 536 032,8</w:t>
            </w:r>
          </w:p>
        </w:tc>
        <w:tc>
          <w:tcPr>
            <w:tcW w:w="1105" w:type="dxa"/>
            <w:gridSpan w:val="2"/>
            <w:tcBorders>
              <w:top w:val="nil"/>
              <w:left w:val="nil"/>
              <w:bottom w:val="single" w:sz="4" w:space="0" w:color="auto"/>
              <w:right w:val="single" w:sz="4" w:space="0" w:color="auto"/>
            </w:tcBorders>
            <w:shd w:val="clear" w:color="000000" w:fill="FFCC99"/>
            <w:vAlign w:val="center"/>
          </w:tcPr>
          <w:p w14:paraId="52E22251" w14:textId="24DB4D9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76 026,8</w:t>
            </w:r>
          </w:p>
        </w:tc>
      </w:tr>
      <w:tr w:rsidR="008A0DC3" w:rsidRPr="000C7FED" w14:paraId="628A727A" w14:textId="77777777" w:rsidTr="005F7AAF">
        <w:trPr>
          <w:gridAfter w:val="3"/>
          <w:wAfter w:w="23" w:type="dxa"/>
          <w:trHeight w:val="138"/>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0E8A8FEE"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2100.02.01</w:t>
            </w:r>
          </w:p>
        </w:tc>
        <w:tc>
          <w:tcPr>
            <w:tcW w:w="2759" w:type="dxa"/>
            <w:tcBorders>
              <w:top w:val="nil"/>
              <w:left w:val="nil"/>
              <w:bottom w:val="single" w:sz="4" w:space="0" w:color="auto"/>
              <w:right w:val="single" w:sz="4" w:space="0" w:color="auto"/>
            </w:tcBorders>
            <w:shd w:val="clear" w:color="auto" w:fill="auto"/>
            <w:vAlign w:val="center"/>
            <w:hideMark/>
          </w:tcPr>
          <w:p w14:paraId="74C049E4"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0FDFA505" w14:textId="0C3B7E6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2 743 820,3</w:t>
            </w:r>
          </w:p>
        </w:tc>
        <w:tc>
          <w:tcPr>
            <w:tcW w:w="1058" w:type="dxa"/>
            <w:gridSpan w:val="2"/>
            <w:tcBorders>
              <w:top w:val="nil"/>
              <w:left w:val="nil"/>
              <w:bottom w:val="single" w:sz="4" w:space="0" w:color="auto"/>
              <w:right w:val="single" w:sz="4" w:space="0" w:color="auto"/>
            </w:tcBorders>
            <w:shd w:val="clear" w:color="000000" w:fill="FDE9D9"/>
            <w:vAlign w:val="center"/>
          </w:tcPr>
          <w:p w14:paraId="11CA6798" w14:textId="616C2CB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2 680 312,3</w:t>
            </w:r>
          </w:p>
        </w:tc>
        <w:tc>
          <w:tcPr>
            <w:tcW w:w="932" w:type="dxa"/>
            <w:tcBorders>
              <w:top w:val="nil"/>
              <w:left w:val="nil"/>
              <w:bottom w:val="single" w:sz="4" w:space="0" w:color="auto"/>
              <w:right w:val="single" w:sz="4" w:space="0" w:color="auto"/>
            </w:tcBorders>
            <w:shd w:val="clear" w:color="auto" w:fill="auto"/>
            <w:vAlign w:val="center"/>
          </w:tcPr>
          <w:p w14:paraId="1CF4DD3B" w14:textId="0DFD8F9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63 508,0</w:t>
            </w:r>
          </w:p>
        </w:tc>
        <w:tc>
          <w:tcPr>
            <w:tcW w:w="1147" w:type="dxa"/>
            <w:gridSpan w:val="2"/>
            <w:tcBorders>
              <w:top w:val="nil"/>
              <w:left w:val="nil"/>
              <w:bottom w:val="single" w:sz="4" w:space="0" w:color="auto"/>
              <w:right w:val="single" w:sz="4" w:space="0" w:color="auto"/>
            </w:tcBorders>
            <w:shd w:val="clear" w:color="auto" w:fill="auto"/>
            <w:vAlign w:val="center"/>
          </w:tcPr>
          <w:p w14:paraId="78D7DDF2" w14:textId="537AD63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187 007,8</w:t>
            </w:r>
          </w:p>
        </w:tc>
        <w:tc>
          <w:tcPr>
            <w:tcW w:w="1093" w:type="dxa"/>
            <w:tcBorders>
              <w:top w:val="nil"/>
              <w:left w:val="nil"/>
              <w:bottom w:val="single" w:sz="4" w:space="0" w:color="auto"/>
              <w:right w:val="single" w:sz="4" w:space="0" w:color="auto"/>
            </w:tcBorders>
            <w:shd w:val="clear" w:color="000000" w:fill="FDE9D9"/>
            <w:vAlign w:val="center"/>
          </w:tcPr>
          <w:p w14:paraId="0C6A91FD" w14:textId="2A7902E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187 007,8</w:t>
            </w:r>
          </w:p>
        </w:tc>
        <w:tc>
          <w:tcPr>
            <w:tcW w:w="1147" w:type="dxa"/>
            <w:gridSpan w:val="2"/>
            <w:tcBorders>
              <w:top w:val="nil"/>
              <w:left w:val="nil"/>
              <w:bottom w:val="single" w:sz="4" w:space="0" w:color="auto"/>
              <w:right w:val="single" w:sz="4" w:space="0" w:color="auto"/>
            </w:tcBorders>
            <w:shd w:val="clear" w:color="auto" w:fill="auto"/>
            <w:vAlign w:val="center"/>
          </w:tcPr>
          <w:p w14:paraId="6F6F6129" w14:textId="7F721D1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1EEF6253" w14:textId="57D37AE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2 556 812,5</w:t>
            </w:r>
          </w:p>
        </w:tc>
        <w:tc>
          <w:tcPr>
            <w:tcW w:w="1126" w:type="dxa"/>
            <w:gridSpan w:val="2"/>
            <w:tcBorders>
              <w:top w:val="nil"/>
              <w:left w:val="nil"/>
              <w:bottom w:val="single" w:sz="4" w:space="0" w:color="auto"/>
              <w:right w:val="single" w:sz="4" w:space="0" w:color="auto"/>
            </w:tcBorders>
            <w:shd w:val="clear" w:color="000000" w:fill="FDE9D9"/>
            <w:vAlign w:val="center"/>
          </w:tcPr>
          <w:p w14:paraId="609BCA84" w14:textId="672012D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2 493 304,5</w:t>
            </w:r>
          </w:p>
        </w:tc>
        <w:tc>
          <w:tcPr>
            <w:tcW w:w="1105" w:type="dxa"/>
            <w:gridSpan w:val="2"/>
            <w:tcBorders>
              <w:top w:val="nil"/>
              <w:left w:val="nil"/>
              <w:bottom w:val="single" w:sz="4" w:space="0" w:color="auto"/>
              <w:right w:val="single" w:sz="4" w:space="0" w:color="auto"/>
            </w:tcBorders>
            <w:shd w:val="clear" w:color="auto" w:fill="auto"/>
            <w:vAlign w:val="center"/>
          </w:tcPr>
          <w:p w14:paraId="53B504EA" w14:textId="547FB12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63 508,0</w:t>
            </w:r>
          </w:p>
        </w:tc>
      </w:tr>
      <w:tr w:rsidR="008A0DC3" w:rsidRPr="000C7FED" w14:paraId="4509EB0F" w14:textId="77777777" w:rsidTr="005F7AAF">
        <w:trPr>
          <w:gridAfter w:val="3"/>
          <w:wAfter w:w="23"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74569A9E"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2100.02.02</w:t>
            </w:r>
          </w:p>
        </w:tc>
        <w:tc>
          <w:tcPr>
            <w:tcW w:w="2759" w:type="dxa"/>
            <w:tcBorders>
              <w:top w:val="nil"/>
              <w:left w:val="nil"/>
              <w:bottom w:val="single" w:sz="4" w:space="0" w:color="auto"/>
              <w:right w:val="single" w:sz="4" w:space="0" w:color="auto"/>
            </w:tcBorders>
            <w:shd w:val="clear" w:color="auto" w:fill="auto"/>
            <w:vAlign w:val="center"/>
            <w:hideMark/>
          </w:tcPr>
          <w:p w14:paraId="3976999B"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15EFB30B" w14:textId="41BBDFF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88 123,2</w:t>
            </w:r>
          </w:p>
        </w:tc>
        <w:tc>
          <w:tcPr>
            <w:tcW w:w="1058" w:type="dxa"/>
            <w:gridSpan w:val="2"/>
            <w:tcBorders>
              <w:top w:val="nil"/>
              <w:left w:val="nil"/>
              <w:bottom w:val="single" w:sz="4" w:space="0" w:color="auto"/>
              <w:right w:val="single" w:sz="4" w:space="0" w:color="auto"/>
            </w:tcBorders>
            <w:shd w:val="clear" w:color="000000" w:fill="FDE9D9"/>
            <w:vAlign w:val="center"/>
          </w:tcPr>
          <w:p w14:paraId="27B45768" w14:textId="5F8CB6F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75 604,4</w:t>
            </w:r>
          </w:p>
        </w:tc>
        <w:tc>
          <w:tcPr>
            <w:tcW w:w="932" w:type="dxa"/>
            <w:tcBorders>
              <w:top w:val="nil"/>
              <w:left w:val="nil"/>
              <w:bottom w:val="single" w:sz="4" w:space="0" w:color="auto"/>
              <w:right w:val="single" w:sz="4" w:space="0" w:color="auto"/>
            </w:tcBorders>
            <w:shd w:val="clear" w:color="auto" w:fill="auto"/>
            <w:vAlign w:val="center"/>
          </w:tcPr>
          <w:p w14:paraId="4C8A0347" w14:textId="345300B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12 518,8</w:t>
            </w:r>
          </w:p>
        </w:tc>
        <w:tc>
          <w:tcPr>
            <w:tcW w:w="1147" w:type="dxa"/>
            <w:gridSpan w:val="2"/>
            <w:tcBorders>
              <w:top w:val="nil"/>
              <w:left w:val="nil"/>
              <w:bottom w:val="single" w:sz="4" w:space="0" w:color="auto"/>
              <w:right w:val="single" w:sz="4" w:space="0" w:color="auto"/>
            </w:tcBorders>
            <w:shd w:val="clear" w:color="auto" w:fill="auto"/>
            <w:vAlign w:val="center"/>
          </w:tcPr>
          <w:p w14:paraId="65AC941B" w14:textId="6F4F12B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32 876,1</w:t>
            </w:r>
          </w:p>
        </w:tc>
        <w:tc>
          <w:tcPr>
            <w:tcW w:w="1093" w:type="dxa"/>
            <w:tcBorders>
              <w:top w:val="nil"/>
              <w:left w:val="nil"/>
              <w:bottom w:val="single" w:sz="4" w:space="0" w:color="auto"/>
              <w:right w:val="single" w:sz="4" w:space="0" w:color="auto"/>
            </w:tcBorders>
            <w:shd w:val="clear" w:color="000000" w:fill="FDE9D9"/>
            <w:vAlign w:val="center"/>
          </w:tcPr>
          <w:p w14:paraId="28BABD6E" w14:textId="478D029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32 876,1</w:t>
            </w:r>
          </w:p>
        </w:tc>
        <w:tc>
          <w:tcPr>
            <w:tcW w:w="1147" w:type="dxa"/>
            <w:gridSpan w:val="2"/>
            <w:tcBorders>
              <w:top w:val="nil"/>
              <w:left w:val="nil"/>
              <w:bottom w:val="single" w:sz="4" w:space="0" w:color="auto"/>
              <w:right w:val="single" w:sz="4" w:space="0" w:color="auto"/>
            </w:tcBorders>
            <w:shd w:val="clear" w:color="auto" w:fill="auto"/>
            <w:vAlign w:val="center"/>
          </w:tcPr>
          <w:p w14:paraId="1F01F4D6" w14:textId="07A84EA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291A8159" w14:textId="5EDEAF5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55 247,1</w:t>
            </w:r>
          </w:p>
        </w:tc>
        <w:tc>
          <w:tcPr>
            <w:tcW w:w="1126" w:type="dxa"/>
            <w:gridSpan w:val="2"/>
            <w:tcBorders>
              <w:top w:val="nil"/>
              <w:left w:val="nil"/>
              <w:bottom w:val="single" w:sz="4" w:space="0" w:color="auto"/>
              <w:right w:val="single" w:sz="4" w:space="0" w:color="auto"/>
            </w:tcBorders>
            <w:shd w:val="clear" w:color="000000" w:fill="FDE9D9"/>
            <w:vAlign w:val="center"/>
          </w:tcPr>
          <w:p w14:paraId="78E0F15F" w14:textId="1FFA7A4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42 728,3</w:t>
            </w:r>
          </w:p>
        </w:tc>
        <w:tc>
          <w:tcPr>
            <w:tcW w:w="1105" w:type="dxa"/>
            <w:gridSpan w:val="2"/>
            <w:tcBorders>
              <w:top w:val="nil"/>
              <w:left w:val="nil"/>
              <w:bottom w:val="single" w:sz="4" w:space="0" w:color="auto"/>
              <w:right w:val="single" w:sz="4" w:space="0" w:color="auto"/>
            </w:tcBorders>
            <w:shd w:val="clear" w:color="auto" w:fill="auto"/>
            <w:vAlign w:val="center"/>
          </w:tcPr>
          <w:p w14:paraId="6898B2A2" w14:textId="6732849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12 518,8</w:t>
            </w:r>
          </w:p>
        </w:tc>
      </w:tr>
      <w:tr w:rsidR="008A0DC3" w:rsidRPr="000C7FED" w14:paraId="22E1709C" w14:textId="77777777" w:rsidTr="005F7AAF">
        <w:trPr>
          <w:gridAfter w:val="3"/>
          <w:wAfter w:w="23"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288B821B"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2100.02.03</w:t>
            </w:r>
          </w:p>
        </w:tc>
        <w:tc>
          <w:tcPr>
            <w:tcW w:w="2759" w:type="dxa"/>
            <w:tcBorders>
              <w:top w:val="nil"/>
              <w:left w:val="nil"/>
              <w:bottom w:val="single" w:sz="4" w:space="0" w:color="auto"/>
              <w:right w:val="single" w:sz="4" w:space="0" w:color="auto"/>
            </w:tcBorders>
            <w:shd w:val="clear" w:color="auto" w:fill="auto"/>
            <w:vAlign w:val="center"/>
            <w:hideMark/>
          </w:tcPr>
          <w:p w14:paraId="0B0B0F9E"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4262D0A7" w14:textId="1815333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15 592,0</w:t>
            </w:r>
          </w:p>
        </w:tc>
        <w:tc>
          <w:tcPr>
            <w:tcW w:w="1058" w:type="dxa"/>
            <w:gridSpan w:val="2"/>
            <w:tcBorders>
              <w:top w:val="nil"/>
              <w:left w:val="nil"/>
              <w:bottom w:val="single" w:sz="4" w:space="0" w:color="auto"/>
              <w:right w:val="single" w:sz="4" w:space="0" w:color="auto"/>
            </w:tcBorders>
            <w:shd w:val="clear" w:color="000000" w:fill="FDE9D9"/>
            <w:vAlign w:val="center"/>
          </w:tcPr>
          <w:p w14:paraId="63EB6F9B" w14:textId="005A1B0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15 592,0</w:t>
            </w:r>
          </w:p>
        </w:tc>
        <w:tc>
          <w:tcPr>
            <w:tcW w:w="932" w:type="dxa"/>
            <w:tcBorders>
              <w:top w:val="nil"/>
              <w:left w:val="nil"/>
              <w:bottom w:val="single" w:sz="4" w:space="0" w:color="auto"/>
              <w:right w:val="single" w:sz="4" w:space="0" w:color="auto"/>
            </w:tcBorders>
            <w:shd w:val="clear" w:color="auto" w:fill="auto"/>
            <w:vAlign w:val="center"/>
          </w:tcPr>
          <w:p w14:paraId="5A257E73" w14:textId="1BCB737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6B70E641" w14:textId="6718B41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15 592,0</w:t>
            </w:r>
          </w:p>
        </w:tc>
        <w:tc>
          <w:tcPr>
            <w:tcW w:w="1093" w:type="dxa"/>
            <w:tcBorders>
              <w:top w:val="nil"/>
              <w:left w:val="nil"/>
              <w:bottom w:val="single" w:sz="4" w:space="0" w:color="auto"/>
              <w:right w:val="single" w:sz="4" w:space="0" w:color="auto"/>
            </w:tcBorders>
            <w:shd w:val="clear" w:color="000000" w:fill="FDE9D9"/>
            <w:vAlign w:val="center"/>
          </w:tcPr>
          <w:p w14:paraId="653E3BB4" w14:textId="39C15F6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15 592,0</w:t>
            </w:r>
          </w:p>
        </w:tc>
        <w:tc>
          <w:tcPr>
            <w:tcW w:w="1147" w:type="dxa"/>
            <w:gridSpan w:val="2"/>
            <w:tcBorders>
              <w:top w:val="nil"/>
              <w:left w:val="nil"/>
              <w:bottom w:val="single" w:sz="4" w:space="0" w:color="auto"/>
              <w:right w:val="single" w:sz="4" w:space="0" w:color="auto"/>
            </w:tcBorders>
            <w:shd w:val="clear" w:color="auto" w:fill="auto"/>
            <w:vAlign w:val="center"/>
          </w:tcPr>
          <w:p w14:paraId="1F855E68" w14:textId="4A768B4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5A83727A" w14:textId="40C8E7F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FCBA315" w14:textId="767901F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423C6AFE" w14:textId="1B4E5DB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086DD34" w14:textId="77777777" w:rsidTr="005F7AAF">
        <w:trPr>
          <w:gridAfter w:val="3"/>
          <w:wAfter w:w="23" w:type="dxa"/>
          <w:trHeight w:val="70"/>
        </w:trPr>
        <w:tc>
          <w:tcPr>
            <w:tcW w:w="1111" w:type="dxa"/>
            <w:gridSpan w:val="2"/>
            <w:tcBorders>
              <w:top w:val="nil"/>
              <w:left w:val="single" w:sz="4" w:space="0" w:color="auto"/>
              <w:bottom w:val="single" w:sz="4" w:space="0" w:color="auto"/>
              <w:right w:val="single" w:sz="4" w:space="0" w:color="auto"/>
            </w:tcBorders>
            <w:shd w:val="clear" w:color="000000" w:fill="FABF8F"/>
            <w:vAlign w:val="center"/>
            <w:hideMark/>
          </w:tcPr>
          <w:p w14:paraId="3DA9DE73"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2100.03.00</w:t>
            </w:r>
          </w:p>
        </w:tc>
        <w:tc>
          <w:tcPr>
            <w:tcW w:w="2759" w:type="dxa"/>
            <w:tcBorders>
              <w:top w:val="nil"/>
              <w:left w:val="nil"/>
              <w:bottom w:val="single" w:sz="4" w:space="0" w:color="auto"/>
              <w:right w:val="single" w:sz="4" w:space="0" w:color="auto"/>
            </w:tcBorders>
            <w:shd w:val="clear" w:color="000000" w:fill="FABF8F"/>
            <w:vAlign w:val="center"/>
            <w:hideMark/>
          </w:tcPr>
          <w:p w14:paraId="38C7AA15"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80" w:type="dxa"/>
            <w:gridSpan w:val="2"/>
            <w:tcBorders>
              <w:top w:val="nil"/>
              <w:left w:val="single" w:sz="4" w:space="0" w:color="auto"/>
              <w:bottom w:val="single" w:sz="4" w:space="0" w:color="auto"/>
              <w:right w:val="single" w:sz="4" w:space="0" w:color="auto"/>
            </w:tcBorders>
            <w:shd w:val="clear" w:color="000000" w:fill="FABF8F"/>
            <w:vAlign w:val="center"/>
          </w:tcPr>
          <w:p w14:paraId="5ED4CC55" w14:textId="286F0E3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22 618,7</w:t>
            </w:r>
          </w:p>
        </w:tc>
        <w:tc>
          <w:tcPr>
            <w:tcW w:w="1058" w:type="dxa"/>
            <w:gridSpan w:val="2"/>
            <w:tcBorders>
              <w:top w:val="nil"/>
              <w:left w:val="nil"/>
              <w:bottom w:val="single" w:sz="4" w:space="0" w:color="auto"/>
              <w:right w:val="single" w:sz="4" w:space="0" w:color="auto"/>
            </w:tcBorders>
            <w:shd w:val="clear" w:color="000000" w:fill="FDE9D9"/>
            <w:vAlign w:val="center"/>
          </w:tcPr>
          <w:p w14:paraId="24AFB784" w14:textId="4781967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22 618,7</w:t>
            </w:r>
          </w:p>
        </w:tc>
        <w:tc>
          <w:tcPr>
            <w:tcW w:w="932" w:type="dxa"/>
            <w:tcBorders>
              <w:top w:val="nil"/>
              <w:left w:val="nil"/>
              <w:bottom w:val="single" w:sz="4" w:space="0" w:color="auto"/>
              <w:right w:val="single" w:sz="4" w:space="0" w:color="auto"/>
            </w:tcBorders>
            <w:shd w:val="clear" w:color="000000" w:fill="FABF8F"/>
            <w:vAlign w:val="center"/>
          </w:tcPr>
          <w:p w14:paraId="0420063E" w14:textId="51774E4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ABF8F"/>
            <w:vAlign w:val="center"/>
          </w:tcPr>
          <w:p w14:paraId="5B9C3058" w14:textId="69036A0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22 618,7</w:t>
            </w:r>
          </w:p>
        </w:tc>
        <w:tc>
          <w:tcPr>
            <w:tcW w:w="1093" w:type="dxa"/>
            <w:tcBorders>
              <w:top w:val="nil"/>
              <w:left w:val="nil"/>
              <w:bottom w:val="single" w:sz="4" w:space="0" w:color="auto"/>
              <w:right w:val="single" w:sz="4" w:space="0" w:color="auto"/>
            </w:tcBorders>
            <w:shd w:val="clear" w:color="000000" w:fill="FDE9D9"/>
            <w:vAlign w:val="center"/>
          </w:tcPr>
          <w:p w14:paraId="11F7862D" w14:textId="4306DBF7"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22 618,7</w:t>
            </w:r>
          </w:p>
        </w:tc>
        <w:tc>
          <w:tcPr>
            <w:tcW w:w="1147" w:type="dxa"/>
            <w:gridSpan w:val="2"/>
            <w:tcBorders>
              <w:top w:val="nil"/>
              <w:left w:val="nil"/>
              <w:bottom w:val="single" w:sz="4" w:space="0" w:color="auto"/>
              <w:right w:val="single" w:sz="4" w:space="0" w:color="auto"/>
            </w:tcBorders>
            <w:shd w:val="clear" w:color="000000" w:fill="FABF8F"/>
            <w:vAlign w:val="center"/>
          </w:tcPr>
          <w:p w14:paraId="5FE31688" w14:textId="79317BA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441" w:type="dxa"/>
            <w:tcBorders>
              <w:top w:val="nil"/>
              <w:left w:val="nil"/>
              <w:bottom w:val="single" w:sz="4" w:space="0" w:color="auto"/>
              <w:right w:val="single" w:sz="4" w:space="0" w:color="auto"/>
            </w:tcBorders>
            <w:shd w:val="clear" w:color="000000" w:fill="FABF8F"/>
            <w:vAlign w:val="center"/>
          </w:tcPr>
          <w:p w14:paraId="25E4435D" w14:textId="7A60B4B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40F9061A" w14:textId="6B01B99A"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05" w:type="dxa"/>
            <w:gridSpan w:val="2"/>
            <w:tcBorders>
              <w:top w:val="nil"/>
              <w:left w:val="nil"/>
              <w:bottom w:val="single" w:sz="4" w:space="0" w:color="auto"/>
              <w:right w:val="single" w:sz="4" w:space="0" w:color="auto"/>
            </w:tcBorders>
            <w:shd w:val="clear" w:color="000000" w:fill="FABF8F"/>
            <w:vAlign w:val="center"/>
          </w:tcPr>
          <w:p w14:paraId="2C6BD994" w14:textId="3C3A432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4C54FDFD"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hideMark/>
          </w:tcPr>
          <w:p w14:paraId="2479F1A2" w14:textId="77777777" w:rsidR="008A0DC3" w:rsidRPr="00101D21" w:rsidRDefault="008A0DC3" w:rsidP="008A0DC3">
            <w:pPr>
              <w:spacing w:after="0" w:line="240" w:lineRule="auto"/>
              <w:jc w:val="right"/>
              <w:rPr>
                <w:rFonts w:ascii="Times New Roman" w:eastAsia="Times New Roman" w:hAnsi="Times New Roman" w:cs="Times New Roman"/>
                <w:b/>
                <w:bCs/>
                <w:color w:val="000000"/>
                <w:sz w:val="16"/>
                <w:szCs w:val="16"/>
                <w:lang w:val="en-US"/>
              </w:rPr>
            </w:pPr>
          </w:p>
        </w:tc>
        <w:tc>
          <w:tcPr>
            <w:tcW w:w="2759" w:type="dxa"/>
            <w:tcBorders>
              <w:top w:val="nil"/>
              <w:left w:val="nil"/>
              <w:bottom w:val="nil"/>
              <w:right w:val="nil"/>
            </w:tcBorders>
            <w:shd w:val="clear" w:color="auto" w:fill="auto"/>
            <w:vAlign w:val="bottom"/>
            <w:hideMark/>
          </w:tcPr>
          <w:p w14:paraId="75379569" w14:textId="77777777" w:rsidR="008A0DC3" w:rsidRPr="00101D21" w:rsidRDefault="008A0DC3" w:rsidP="008A0DC3">
            <w:pPr>
              <w:spacing w:after="0" w:line="240" w:lineRule="auto"/>
              <w:jc w:val="both"/>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bottom"/>
            <w:hideMark/>
          </w:tcPr>
          <w:p w14:paraId="706BDADF"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bottom"/>
            <w:hideMark/>
          </w:tcPr>
          <w:p w14:paraId="74B8956B"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bottom"/>
            <w:hideMark/>
          </w:tcPr>
          <w:p w14:paraId="6849262D"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bottom"/>
            <w:hideMark/>
          </w:tcPr>
          <w:p w14:paraId="594A735F"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bottom"/>
            <w:hideMark/>
          </w:tcPr>
          <w:p w14:paraId="1838FA5A"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bottom"/>
            <w:hideMark/>
          </w:tcPr>
          <w:p w14:paraId="5CE90551"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bottom"/>
            <w:hideMark/>
          </w:tcPr>
          <w:p w14:paraId="727DDE3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bottom"/>
            <w:hideMark/>
          </w:tcPr>
          <w:p w14:paraId="61C31CD4"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bottom"/>
            <w:hideMark/>
          </w:tcPr>
          <w:p w14:paraId="1535CF0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101D21" w14:paraId="1608B21D"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hideMark/>
          </w:tcPr>
          <w:p w14:paraId="73A0ABB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2759" w:type="dxa"/>
            <w:tcBorders>
              <w:top w:val="nil"/>
              <w:left w:val="nil"/>
              <w:bottom w:val="nil"/>
              <w:right w:val="nil"/>
            </w:tcBorders>
            <w:shd w:val="clear" w:color="auto" w:fill="auto"/>
            <w:vAlign w:val="center"/>
            <w:hideMark/>
          </w:tcPr>
          <w:p w14:paraId="3F091F02" w14:textId="77777777" w:rsidR="008A0DC3" w:rsidRDefault="008A0DC3" w:rsidP="008A0DC3">
            <w:pPr>
              <w:spacing w:after="0" w:line="240" w:lineRule="auto"/>
              <w:rPr>
                <w:rFonts w:ascii="Times New Roman" w:eastAsia="Times New Roman" w:hAnsi="Times New Roman" w:cs="Times New Roman"/>
                <w:sz w:val="16"/>
                <w:szCs w:val="16"/>
                <w:lang w:val="en-US"/>
              </w:rPr>
            </w:pPr>
          </w:p>
          <w:p w14:paraId="10D6BFA7" w14:textId="77777777" w:rsidR="008A0DC3" w:rsidRDefault="008A0DC3" w:rsidP="008A0DC3">
            <w:pPr>
              <w:spacing w:after="0" w:line="240" w:lineRule="auto"/>
              <w:rPr>
                <w:rFonts w:ascii="Times New Roman" w:eastAsia="Times New Roman" w:hAnsi="Times New Roman" w:cs="Times New Roman"/>
                <w:sz w:val="16"/>
                <w:szCs w:val="16"/>
                <w:lang w:val="en-US"/>
              </w:rPr>
            </w:pPr>
          </w:p>
          <w:p w14:paraId="75E7D53B" w14:textId="0C5E184B"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center"/>
            <w:hideMark/>
          </w:tcPr>
          <w:p w14:paraId="59EC2527"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center"/>
            <w:hideMark/>
          </w:tcPr>
          <w:p w14:paraId="535A3896"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center"/>
            <w:hideMark/>
          </w:tcPr>
          <w:p w14:paraId="4739B027"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center"/>
            <w:hideMark/>
          </w:tcPr>
          <w:p w14:paraId="0B27A3F5"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center"/>
            <w:hideMark/>
          </w:tcPr>
          <w:p w14:paraId="0AC9B50A"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center"/>
            <w:hideMark/>
          </w:tcPr>
          <w:p w14:paraId="7732FB9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center"/>
            <w:hideMark/>
          </w:tcPr>
          <w:p w14:paraId="79EB1AE8"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center"/>
            <w:hideMark/>
          </w:tcPr>
          <w:p w14:paraId="4B74401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center"/>
            <w:hideMark/>
          </w:tcPr>
          <w:p w14:paraId="45CAF43D"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0C7FED" w14:paraId="14A37D5F" w14:textId="77777777" w:rsidTr="000C7FED">
        <w:trPr>
          <w:trHeight w:val="510"/>
        </w:trPr>
        <w:tc>
          <w:tcPr>
            <w:tcW w:w="936"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536159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Код*</w:t>
            </w:r>
          </w:p>
        </w:tc>
        <w:tc>
          <w:tcPr>
            <w:tcW w:w="2994" w:type="dxa"/>
            <w:gridSpan w:val="3"/>
            <w:tcBorders>
              <w:top w:val="single" w:sz="4" w:space="0" w:color="auto"/>
              <w:left w:val="nil"/>
              <w:bottom w:val="single" w:sz="4" w:space="0" w:color="auto"/>
              <w:right w:val="single" w:sz="4" w:space="0" w:color="auto"/>
            </w:tcBorders>
            <w:shd w:val="clear" w:color="000000" w:fill="FFCC99"/>
            <w:vAlign w:val="center"/>
            <w:hideMark/>
          </w:tcPr>
          <w:p w14:paraId="26E6D111"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3"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7FEF4E24"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Консолидирани разходи</w:t>
            </w:r>
          </w:p>
        </w:tc>
        <w:tc>
          <w:tcPr>
            <w:tcW w:w="3324"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A95BA89"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Ведомствени разходи</w:t>
            </w:r>
          </w:p>
        </w:tc>
        <w:tc>
          <w:tcPr>
            <w:tcW w:w="3695" w:type="dxa"/>
            <w:gridSpan w:val="8"/>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7D21CC31"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Администрирани разходи</w:t>
            </w:r>
          </w:p>
        </w:tc>
      </w:tr>
      <w:tr w:rsidR="008A0DC3" w:rsidRPr="000C7FED" w14:paraId="27B0FFA7" w14:textId="77777777" w:rsidTr="000C7FED">
        <w:trPr>
          <w:trHeight w:val="7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F0D6BDE"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2994" w:type="dxa"/>
            <w:gridSpan w:val="3"/>
            <w:tcBorders>
              <w:top w:val="nil"/>
              <w:left w:val="nil"/>
              <w:bottom w:val="single" w:sz="4" w:space="0" w:color="auto"/>
              <w:right w:val="single" w:sz="4" w:space="0" w:color="auto"/>
            </w:tcBorders>
            <w:shd w:val="clear" w:color="000000" w:fill="FFCC99"/>
            <w:vAlign w:val="center"/>
            <w:hideMark/>
          </w:tcPr>
          <w:p w14:paraId="20F012FE"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(Прогноза за 2024 г.)</w:t>
            </w:r>
          </w:p>
        </w:tc>
        <w:tc>
          <w:tcPr>
            <w:tcW w:w="2973" w:type="dxa"/>
            <w:gridSpan w:val="5"/>
            <w:vMerge/>
            <w:tcBorders>
              <w:top w:val="nil"/>
              <w:left w:val="nil"/>
              <w:bottom w:val="single" w:sz="4" w:space="0" w:color="auto"/>
              <w:right w:val="single" w:sz="4" w:space="0" w:color="auto"/>
            </w:tcBorders>
            <w:vAlign w:val="center"/>
            <w:hideMark/>
          </w:tcPr>
          <w:p w14:paraId="351570F7"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324" w:type="dxa"/>
            <w:gridSpan w:val="4"/>
            <w:vMerge/>
            <w:tcBorders>
              <w:top w:val="nil"/>
              <w:left w:val="nil"/>
              <w:bottom w:val="single" w:sz="4" w:space="0" w:color="auto"/>
              <w:right w:val="single" w:sz="4" w:space="0" w:color="auto"/>
            </w:tcBorders>
            <w:vAlign w:val="center"/>
            <w:hideMark/>
          </w:tcPr>
          <w:p w14:paraId="129B93A4"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695" w:type="dxa"/>
            <w:gridSpan w:val="8"/>
            <w:vMerge/>
            <w:tcBorders>
              <w:top w:val="nil"/>
              <w:left w:val="nil"/>
              <w:bottom w:val="single" w:sz="4" w:space="0" w:color="auto"/>
              <w:right w:val="single" w:sz="4" w:space="0" w:color="auto"/>
            </w:tcBorders>
            <w:vAlign w:val="center"/>
            <w:hideMark/>
          </w:tcPr>
          <w:p w14:paraId="757BC13C"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r>
      <w:tr w:rsidR="008A0DC3" w:rsidRPr="000C7FED" w14:paraId="5770C4A6" w14:textId="77777777" w:rsidTr="000C7FED">
        <w:trPr>
          <w:gridAfter w:val="1"/>
          <w:wAfter w:w="10" w:type="dxa"/>
          <w:trHeight w:val="148"/>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4C4C700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994" w:type="dxa"/>
            <w:gridSpan w:val="3"/>
            <w:tcBorders>
              <w:top w:val="nil"/>
              <w:left w:val="nil"/>
              <w:bottom w:val="single" w:sz="4" w:space="0" w:color="auto"/>
              <w:right w:val="single" w:sz="4" w:space="0" w:color="auto"/>
            </w:tcBorders>
            <w:shd w:val="clear" w:color="000000" w:fill="FFCC99"/>
            <w:vAlign w:val="center"/>
            <w:hideMark/>
          </w:tcPr>
          <w:p w14:paraId="2B72858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 хил. лв.)</w:t>
            </w:r>
          </w:p>
        </w:tc>
        <w:tc>
          <w:tcPr>
            <w:tcW w:w="993" w:type="dxa"/>
            <w:gridSpan w:val="2"/>
            <w:tcBorders>
              <w:top w:val="nil"/>
              <w:left w:val="nil"/>
              <w:bottom w:val="single" w:sz="4" w:space="0" w:color="auto"/>
              <w:right w:val="single" w:sz="4" w:space="0" w:color="auto"/>
            </w:tcBorders>
            <w:shd w:val="clear" w:color="000000" w:fill="FFCC99"/>
            <w:vAlign w:val="center"/>
            <w:hideMark/>
          </w:tcPr>
          <w:p w14:paraId="63793C5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разходи</w:t>
            </w:r>
          </w:p>
        </w:tc>
        <w:tc>
          <w:tcPr>
            <w:tcW w:w="985" w:type="dxa"/>
            <w:tcBorders>
              <w:top w:val="nil"/>
              <w:left w:val="nil"/>
              <w:bottom w:val="single" w:sz="4" w:space="0" w:color="auto"/>
              <w:right w:val="single" w:sz="4" w:space="0" w:color="auto"/>
            </w:tcBorders>
            <w:shd w:val="clear" w:color="000000" w:fill="FDE9D9"/>
            <w:vAlign w:val="center"/>
            <w:hideMark/>
          </w:tcPr>
          <w:p w14:paraId="3D0DE86C"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995" w:type="dxa"/>
            <w:gridSpan w:val="2"/>
            <w:tcBorders>
              <w:top w:val="nil"/>
              <w:left w:val="nil"/>
              <w:bottom w:val="single" w:sz="4" w:space="0" w:color="auto"/>
              <w:right w:val="single" w:sz="4" w:space="0" w:color="auto"/>
            </w:tcBorders>
            <w:shd w:val="clear" w:color="000000" w:fill="FFCC99"/>
            <w:vAlign w:val="center"/>
            <w:hideMark/>
          </w:tcPr>
          <w:p w14:paraId="599A3DE4"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0D4538A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339C57C8"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0FE07511"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534" w:type="dxa"/>
            <w:gridSpan w:val="2"/>
            <w:tcBorders>
              <w:top w:val="nil"/>
              <w:left w:val="nil"/>
              <w:bottom w:val="single" w:sz="4" w:space="0" w:color="auto"/>
              <w:right w:val="single" w:sz="4" w:space="0" w:color="auto"/>
            </w:tcBorders>
            <w:shd w:val="clear" w:color="000000" w:fill="FFCC99"/>
            <w:vAlign w:val="center"/>
            <w:hideMark/>
          </w:tcPr>
          <w:p w14:paraId="30F7C5B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администрирани</w:t>
            </w:r>
          </w:p>
        </w:tc>
        <w:tc>
          <w:tcPr>
            <w:tcW w:w="1033" w:type="dxa"/>
            <w:tcBorders>
              <w:top w:val="nil"/>
              <w:left w:val="nil"/>
              <w:bottom w:val="single" w:sz="4" w:space="0" w:color="auto"/>
              <w:right w:val="single" w:sz="4" w:space="0" w:color="auto"/>
            </w:tcBorders>
            <w:shd w:val="clear" w:color="000000" w:fill="FDE9D9"/>
            <w:vAlign w:val="center"/>
            <w:hideMark/>
          </w:tcPr>
          <w:p w14:paraId="2C6A0F8C"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18" w:type="dxa"/>
            <w:gridSpan w:val="4"/>
            <w:tcBorders>
              <w:top w:val="nil"/>
              <w:left w:val="nil"/>
              <w:bottom w:val="single" w:sz="4" w:space="0" w:color="auto"/>
              <w:right w:val="single" w:sz="4" w:space="0" w:color="auto"/>
            </w:tcBorders>
            <w:shd w:val="clear" w:color="000000" w:fill="FFCC99"/>
            <w:vAlign w:val="center"/>
            <w:hideMark/>
          </w:tcPr>
          <w:p w14:paraId="7BE33B8F"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r>
      <w:tr w:rsidR="008A0DC3" w:rsidRPr="000C7FED" w14:paraId="238BBAF8" w14:textId="77777777" w:rsidTr="00C57F00">
        <w:trPr>
          <w:gridAfter w:val="1"/>
          <w:wAfter w:w="10" w:type="dxa"/>
          <w:trHeight w:val="25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C34FD22"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994" w:type="dxa"/>
            <w:gridSpan w:val="3"/>
            <w:tcBorders>
              <w:top w:val="nil"/>
              <w:left w:val="nil"/>
              <w:bottom w:val="single" w:sz="4" w:space="0" w:color="auto"/>
              <w:right w:val="single" w:sz="4" w:space="0" w:color="auto"/>
            </w:tcBorders>
            <w:shd w:val="clear" w:color="auto" w:fill="auto"/>
            <w:vAlign w:val="center"/>
            <w:hideMark/>
          </w:tcPr>
          <w:p w14:paraId="37DFB940"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Общо разходи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2930F" w14:textId="6D3BA49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4 755 906,1</w:t>
            </w:r>
          </w:p>
        </w:tc>
        <w:tc>
          <w:tcPr>
            <w:tcW w:w="985" w:type="dxa"/>
            <w:tcBorders>
              <w:top w:val="single" w:sz="4" w:space="0" w:color="auto"/>
              <w:left w:val="nil"/>
              <w:bottom w:val="single" w:sz="4" w:space="0" w:color="auto"/>
              <w:right w:val="single" w:sz="4" w:space="0" w:color="auto"/>
            </w:tcBorders>
            <w:shd w:val="clear" w:color="auto" w:fill="auto"/>
            <w:vAlign w:val="center"/>
          </w:tcPr>
          <w:p w14:paraId="556072E0" w14:textId="24264E8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2 873 430,1</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14:paraId="7023DFB4" w14:textId="6C9FA63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1 882 476,0</w:t>
            </w:r>
          </w:p>
        </w:tc>
        <w:tc>
          <w:tcPr>
            <w:tcW w:w="1084" w:type="dxa"/>
            <w:tcBorders>
              <w:top w:val="single" w:sz="4" w:space="0" w:color="auto"/>
              <w:left w:val="nil"/>
              <w:bottom w:val="single" w:sz="4" w:space="0" w:color="auto"/>
              <w:right w:val="single" w:sz="4" w:space="0" w:color="auto"/>
            </w:tcBorders>
            <w:shd w:val="clear" w:color="auto" w:fill="auto"/>
            <w:vAlign w:val="center"/>
          </w:tcPr>
          <w:p w14:paraId="2B49DE8C" w14:textId="43B8CB5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301 714,8</w:t>
            </w:r>
          </w:p>
        </w:tc>
        <w:tc>
          <w:tcPr>
            <w:tcW w:w="1093" w:type="dxa"/>
            <w:tcBorders>
              <w:top w:val="single" w:sz="4" w:space="0" w:color="auto"/>
              <w:left w:val="nil"/>
              <w:bottom w:val="single" w:sz="4" w:space="0" w:color="auto"/>
              <w:right w:val="single" w:sz="4" w:space="0" w:color="auto"/>
            </w:tcBorders>
            <w:shd w:val="clear" w:color="auto" w:fill="auto"/>
            <w:vAlign w:val="center"/>
          </w:tcPr>
          <w:p w14:paraId="4BEB78E6" w14:textId="235DEBE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301 714,8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2389F9CE" w14:textId="652EC25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single" w:sz="4" w:space="0" w:color="auto"/>
              <w:left w:val="nil"/>
              <w:bottom w:val="single" w:sz="4" w:space="0" w:color="auto"/>
              <w:right w:val="single" w:sz="4" w:space="0" w:color="auto"/>
            </w:tcBorders>
            <w:shd w:val="clear" w:color="auto" w:fill="auto"/>
            <w:vAlign w:val="center"/>
          </w:tcPr>
          <w:p w14:paraId="7F411D0A" w14:textId="4DE29F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4 454 191,3</w:t>
            </w:r>
          </w:p>
        </w:tc>
        <w:tc>
          <w:tcPr>
            <w:tcW w:w="1033" w:type="dxa"/>
            <w:tcBorders>
              <w:top w:val="single" w:sz="4" w:space="0" w:color="auto"/>
              <w:left w:val="nil"/>
              <w:bottom w:val="single" w:sz="4" w:space="0" w:color="auto"/>
              <w:right w:val="single" w:sz="4" w:space="0" w:color="auto"/>
            </w:tcBorders>
            <w:shd w:val="clear" w:color="auto" w:fill="auto"/>
            <w:vAlign w:val="center"/>
          </w:tcPr>
          <w:p w14:paraId="0003F43C" w14:textId="0A037E8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2 571 715,3</w:t>
            </w:r>
          </w:p>
        </w:tc>
        <w:tc>
          <w:tcPr>
            <w:tcW w:w="1118" w:type="dxa"/>
            <w:gridSpan w:val="4"/>
            <w:tcBorders>
              <w:top w:val="single" w:sz="4" w:space="0" w:color="auto"/>
              <w:left w:val="nil"/>
              <w:bottom w:val="single" w:sz="4" w:space="0" w:color="auto"/>
              <w:right w:val="single" w:sz="4" w:space="0" w:color="auto"/>
            </w:tcBorders>
            <w:shd w:val="clear" w:color="auto" w:fill="auto"/>
            <w:vAlign w:val="center"/>
          </w:tcPr>
          <w:p w14:paraId="32BD4EFB" w14:textId="431A416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1 882 476,0</w:t>
            </w:r>
          </w:p>
        </w:tc>
      </w:tr>
      <w:tr w:rsidR="008A0DC3" w:rsidRPr="000C7FED" w14:paraId="35720324"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42907DD8"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2100.01.00</w:t>
            </w:r>
          </w:p>
        </w:tc>
        <w:tc>
          <w:tcPr>
            <w:tcW w:w="2994" w:type="dxa"/>
            <w:gridSpan w:val="3"/>
            <w:tcBorders>
              <w:top w:val="nil"/>
              <w:left w:val="nil"/>
              <w:bottom w:val="single" w:sz="4" w:space="0" w:color="auto"/>
              <w:right w:val="single" w:sz="4" w:space="0" w:color="auto"/>
            </w:tcBorders>
            <w:shd w:val="clear" w:color="000000" w:fill="FABF8F"/>
            <w:vAlign w:val="center"/>
            <w:hideMark/>
          </w:tcPr>
          <w:p w14:paraId="3C389D13"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93" w:type="dxa"/>
            <w:gridSpan w:val="2"/>
            <w:tcBorders>
              <w:top w:val="nil"/>
              <w:left w:val="single" w:sz="4" w:space="0" w:color="auto"/>
              <w:bottom w:val="single" w:sz="4" w:space="0" w:color="auto"/>
              <w:right w:val="single" w:sz="4" w:space="0" w:color="auto"/>
            </w:tcBorders>
            <w:shd w:val="clear" w:color="000000" w:fill="FFCC99"/>
            <w:vAlign w:val="center"/>
          </w:tcPr>
          <w:p w14:paraId="62EEBCB7" w14:textId="614B30D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1 653 837,7</w:t>
            </w:r>
          </w:p>
        </w:tc>
        <w:tc>
          <w:tcPr>
            <w:tcW w:w="985" w:type="dxa"/>
            <w:tcBorders>
              <w:top w:val="nil"/>
              <w:left w:val="nil"/>
              <w:bottom w:val="single" w:sz="4" w:space="0" w:color="auto"/>
              <w:right w:val="single" w:sz="4" w:space="0" w:color="auto"/>
            </w:tcBorders>
            <w:shd w:val="clear" w:color="000000" w:fill="FDE9D9"/>
            <w:vAlign w:val="center"/>
          </w:tcPr>
          <w:p w14:paraId="7BCA9803" w14:textId="1C9E1CC0"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6 497,2</w:t>
            </w:r>
          </w:p>
        </w:tc>
        <w:tc>
          <w:tcPr>
            <w:tcW w:w="995" w:type="dxa"/>
            <w:gridSpan w:val="2"/>
            <w:tcBorders>
              <w:top w:val="nil"/>
              <w:left w:val="nil"/>
              <w:bottom w:val="single" w:sz="4" w:space="0" w:color="auto"/>
              <w:right w:val="single" w:sz="4" w:space="0" w:color="auto"/>
            </w:tcBorders>
            <w:shd w:val="clear" w:color="000000" w:fill="FFCC99"/>
            <w:vAlign w:val="center"/>
          </w:tcPr>
          <w:p w14:paraId="26369BA2" w14:textId="78C1A76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1 647 340,5</w:t>
            </w:r>
          </w:p>
        </w:tc>
        <w:tc>
          <w:tcPr>
            <w:tcW w:w="1084" w:type="dxa"/>
            <w:tcBorders>
              <w:top w:val="nil"/>
              <w:left w:val="nil"/>
              <w:bottom w:val="single" w:sz="4" w:space="0" w:color="auto"/>
              <w:right w:val="single" w:sz="4" w:space="0" w:color="auto"/>
            </w:tcBorders>
            <w:shd w:val="clear" w:color="000000" w:fill="FFCC99"/>
            <w:vAlign w:val="center"/>
          </w:tcPr>
          <w:p w14:paraId="17FD691A" w14:textId="383FCFF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6 497,2</w:t>
            </w:r>
          </w:p>
        </w:tc>
        <w:tc>
          <w:tcPr>
            <w:tcW w:w="1093" w:type="dxa"/>
            <w:tcBorders>
              <w:top w:val="nil"/>
              <w:left w:val="nil"/>
              <w:bottom w:val="single" w:sz="4" w:space="0" w:color="auto"/>
              <w:right w:val="single" w:sz="4" w:space="0" w:color="auto"/>
            </w:tcBorders>
            <w:shd w:val="clear" w:color="000000" w:fill="FDE9D9"/>
            <w:vAlign w:val="center"/>
          </w:tcPr>
          <w:p w14:paraId="6FB5B65A" w14:textId="031B185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6 497,2</w:t>
            </w:r>
          </w:p>
        </w:tc>
        <w:tc>
          <w:tcPr>
            <w:tcW w:w="1147" w:type="dxa"/>
            <w:gridSpan w:val="2"/>
            <w:tcBorders>
              <w:top w:val="nil"/>
              <w:left w:val="nil"/>
              <w:bottom w:val="single" w:sz="4" w:space="0" w:color="auto"/>
              <w:right w:val="single" w:sz="4" w:space="0" w:color="auto"/>
            </w:tcBorders>
            <w:shd w:val="clear" w:color="000000" w:fill="FFCC99"/>
            <w:vAlign w:val="center"/>
          </w:tcPr>
          <w:p w14:paraId="29218578" w14:textId="4180BB7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nil"/>
              <w:left w:val="nil"/>
              <w:bottom w:val="single" w:sz="4" w:space="0" w:color="auto"/>
              <w:right w:val="single" w:sz="4" w:space="0" w:color="auto"/>
            </w:tcBorders>
            <w:shd w:val="clear" w:color="000000" w:fill="FFCC99"/>
            <w:vAlign w:val="center"/>
          </w:tcPr>
          <w:p w14:paraId="060A204B" w14:textId="02A558A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1 647 340,5</w:t>
            </w:r>
          </w:p>
        </w:tc>
        <w:tc>
          <w:tcPr>
            <w:tcW w:w="1033" w:type="dxa"/>
            <w:tcBorders>
              <w:top w:val="nil"/>
              <w:left w:val="nil"/>
              <w:bottom w:val="single" w:sz="4" w:space="0" w:color="auto"/>
              <w:right w:val="single" w:sz="4" w:space="0" w:color="auto"/>
            </w:tcBorders>
            <w:shd w:val="clear" w:color="000000" w:fill="FDE9D9"/>
            <w:vAlign w:val="center"/>
          </w:tcPr>
          <w:p w14:paraId="4D858C9A" w14:textId="1C467F3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8" w:type="dxa"/>
            <w:gridSpan w:val="4"/>
            <w:tcBorders>
              <w:top w:val="nil"/>
              <w:left w:val="nil"/>
              <w:bottom w:val="single" w:sz="4" w:space="0" w:color="auto"/>
              <w:right w:val="single" w:sz="4" w:space="0" w:color="auto"/>
            </w:tcBorders>
            <w:shd w:val="clear" w:color="000000" w:fill="FFCC99"/>
            <w:vAlign w:val="center"/>
          </w:tcPr>
          <w:p w14:paraId="176FC1FF" w14:textId="578A5F0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1 647 340,5</w:t>
            </w:r>
          </w:p>
        </w:tc>
      </w:tr>
      <w:tr w:rsidR="008A0DC3" w:rsidRPr="000C7FED" w14:paraId="6902E345" w14:textId="77777777" w:rsidTr="00C57F00">
        <w:trPr>
          <w:gridAfter w:val="1"/>
          <w:wAfter w:w="10" w:type="dxa"/>
          <w:trHeight w:val="74"/>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1EF5C0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2100.01.01</w:t>
            </w:r>
          </w:p>
        </w:tc>
        <w:tc>
          <w:tcPr>
            <w:tcW w:w="2994" w:type="dxa"/>
            <w:gridSpan w:val="3"/>
            <w:tcBorders>
              <w:top w:val="nil"/>
              <w:left w:val="nil"/>
              <w:bottom w:val="single" w:sz="4" w:space="0" w:color="auto"/>
              <w:right w:val="single" w:sz="4" w:space="0" w:color="auto"/>
            </w:tcBorders>
            <w:shd w:val="clear" w:color="auto" w:fill="auto"/>
            <w:vAlign w:val="center"/>
            <w:hideMark/>
          </w:tcPr>
          <w:p w14:paraId="06AB9F71"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01106C6D" w14:textId="726D8E4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1 140 400,7</w:t>
            </w:r>
          </w:p>
        </w:tc>
        <w:tc>
          <w:tcPr>
            <w:tcW w:w="985" w:type="dxa"/>
            <w:tcBorders>
              <w:top w:val="nil"/>
              <w:left w:val="nil"/>
              <w:bottom w:val="single" w:sz="4" w:space="0" w:color="auto"/>
              <w:right w:val="single" w:sz="4" w:space="0" w:color="auto"/>
            </w:tcBorders>
            <w:shd w:val="clear" w:color="000000" w:fill="FDE9D9"/>
            <w:vAlign w:val="center"/>
          </w:tcPr>
          <w:p w14:paraId="6E1C31D0" w14:textId="6FF80CB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4 020,2</w:t>
            </w:r>
          </w:p>
        </w:tc>
        <w:tc>
          <w:tcPr>
            <w:tcW w:w="995" w:type="dxa"/>
            <w:gridSpan w:val="2"/>
            <w:tcBorders>
              <w:top w:val="nil"/>
              <w:left w:val="nil"/>
              <w:bottom w:val="single" w:sz="4" w:space="0" w:color="auto"/>
              <w:right w:val="single" w:sz="4" w:space="0" w:color="auto"/>
            </w:tcBorders>
            <w:shd w:val="clear" w:color="auto" w:fill="auto"/>
            <w:vAlign w:val="center"/>
          </w:tcPr>
          <w:p w14:paraId="4AAFFCD0" w14:textId="1A0D8B8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1 136 380,5</w:t>
            </w:r>
          </w:p>
        </w:tc>
        <w:tc>
          <w:tcPr>
            <w:tcW w:w="1084" w:type="dxa"/>
            <w:tcBorders>
              <w:top w:val="nil"/>
              <w:left w:val="nil"/>
              <w:bottom w:val="single" w:sz="4" w:space="0" w:color="auto"/>
              <w:right w:val="single" w:sz="4" w:space="0" w:color="auto"/>
            </w:tcBorders>
            <w:shd w:val="clear" w:color="auto" w:fill="auto"/>
            <w:vAlign w:val="center"/>
          </w:tcPr>
          <w:p w14:paraId="5C828D81" w14:textId="14AD631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4 020,2</w:t>
            </w:r>
          </w:p>
        </w:tc>
        <w:tc>
          <w:tcPr>
            <w:tcW w:w="1093" w:type="dxa"/>
            <w:tcBorders>
              <w:top w:val="nil"/>
              <w:left w:val="nil"/>
              <w:bottom w:val="single" w:sz="4" w:space="0" w:color="auto"/>
              <w:right w:val="single" w:sz="4" w:space="0" w:color="auto"/>
            </w:tcBorders>
            <w:shd w:val="clear" w:color="000000" w:fill="FDE9D9"/>
            <w:vAlign w:val="center"/>
          </w:tcPr>
          <w:p w14:paraId="177B74D1" w14:textId="5ABEA4D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4 020,2</w:t>
            </w:r>
          </w:p>
        </w:tc>
        <w:tc>
          <w:tcPr>
            <w:tcW w:w="1147" w:type="dxa"/>
            <w:gridSpan w:val="2"/>
            <w:tcBorders>
              <w:top w:val="nil"/>
              <w:left w:val="nil"/>
              <w:bottom w:val="single" w:sz="4" w:space="0" w:color="auto"/>
              <w:right w:val="single" w:sz="4" w:space="0" w:color="auto"/>
            </w:tcBorders>
            <w:shd w:val="clear" w:color="auto" w:fill="auto"/>
            <w:vAlign w:val="center"/>
          </w:tcPr>
          <w:p w14:paraId="763D3F6D" w14:textId="5EC7D81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26B74012" w14:textId="33BA362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1 136 380,5</w:t>
            </w:r>
          </w:p>
        </w:tc>
        <w:tc>
          <w:tcPr>
            <w:tcW w:w="1033" w:type="dxa"/>
            <w:tcBorders>
              <w:top w:val="nil"/>
              <w:left w:val="nil"/>
              <w:bottom w:val="single" w:sz="4" w:space="0" w:color="auto"/>
              <w:right w:val="single" w:sz="4" w:space="0" w:color="auto"/>
            </w:tcBorders>
            <w:shd w:val="clear" w:color="000000" w:fill="FDE9D9"/>
            <w:vAlign w:val="center"/>
          </w:tcPr>
          <w:p w14:paraId="5F21B599" w14:textId="09BC9F2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2B409E3A" w14:textId="2431A5D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1 136 380,5</w:t>
            </w:r>
          </w:p>
        </w:tc>
      </w:tr>
      <w:tr w:rsidR="008A0DC3" w:rsidRPr="000C7FED" w14:paraId="43788B5F"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ED5C3DB"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2100.01.02</w:t>
            </w:r>
          </w:p>
        </w:tc>
        <w:tc>
          <w:tcPr>
            <w:tcW w:w="2994" w:type="dxa"/>
            <w:gridSpan w:val="3"/>
            <w:tcBorders>
              <w:top w:val="nil"/>
              <w:left w:val="nil"/>
              <w:bottom w:val="single" w:sz="4" w:space="0" w:color="auto"/>
              <w:right w:val="single" w:sz="4" w:space="0" w:color="auto"/>
            </w:tcBorders>
            <w:shd w:val="clear" w:color="auto" w:fill="auto"/>
            <w:vAlign w:val="center"/>
            <w:hideMark/>
          </w:tcPr>
          <w:p w14:paraId="59C770B7"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533BF33F" w14:textId="1FB3A4F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511 937,0</w:t>
            </w:r>
          </w:p>
        </w:tc>
        <w:tc>
          <w:tcPr>
            <w:tcW w:w="985" w:type="dxa"/>
            <w:tcBorders>
              <w:top w:val="nil"/>
              <w:left w:val="nil"/>
              <w:bottom w:val="single" w:sz="4" w:space="0" w:color="auto"/>
              <w:right w:val="single" w:sz="4" w:space="0" w:color="auto"/>
            </w:tcBorders>
            <w:shd w:val="clear" w:color="000000" w:fill="FDE9D9"/>
            <w:vAlign w:val="center"/>
          </w:tcPr>
          <w:p w14:paraId="3DEF9EC4" w14:textId="49CD31C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995" w:type="dxa"/>
            <w:gridSpan w:val="2"/>
            <w:tcBorders>
              <w:top w:val="nil"/>
              <w:left w:val="nil"/>
              <w:bottom w:val="single" w:sz="4" w:space="0" w:color="auto"/>
              <w:right w:val="single" w:sz="4" w:space="0" w:color="auto"/>
            </w:tcBorders>
            <w:shd w:val="clear" w:color="auto" w:fill="auto"/>
            <w:vAlign w:val="center"/>
          </w:tcPr>
          <w:p w14:paraId="2CAA87BE" w14:textId="5FFAD3F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510 960,0</w:t>
            </w:r>
          </w:p>
        </w:tc>
        <w:tc>
          <w:tcPr>
            <w:tcW w:w="1084" w:type="dxa"/>
            <w:tcBorders>
              <w:top w:val="nil"/>
              <w:left w:val="nil"/>
              <w:bottom w:val="single" w:sz="4" w:space="0" w:color="auto"/>
              <w:right w:val="single" w:sz="4" w:space="0" w:color="auto"/>
            </w:tcBorders>
            <w:shd w:val="clear" w:color="auto" w:fill="auto"/>
            <w:vAlign w:val="center"/>
          </w:tcPr>
          <w:p w14:paraId="252642E4" w14:textId="34A37C0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1093" w:type="dxa"/>
            <w:tcBorders>
              <w:top w:val="nil"/>
              <w:left w:val="nil"/>
              <w:bottom w:val="single" w:sz="4" w:space="0" w:color="auto"/>
              <w:right w:val="single" w:sz="4" w:space="0" w:color="auto"/>
            </w:tcBorders>
            <w:shd w:val="clear" w:color="000000" w:fill="FDE9D9"/>
            <w:vAlign w:val="center"/>
          </w:tcPr>
          <w:p w14:paraId="47E0E784" w14:textId="7EDB1B8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1147" w:type="dxa"/>
            <w:gridSpan w:val="2"/>
            <w:tcBorders>
              <w:top w:val="nil"/>
              <w:left w:val="nil"/>
              <w:bottom w:val="single" w:sz="4" w:space="0" w:color="auto"/>
              <w:right w:val="single" w:sz="4" w:space="0" w:color="auto"/>
            </w:tcBorders>
            <w:shd w:val="clear" w:color="auto" w:fill="auto"/>
            <w:vAlign w:val="center"/>
          </w:tcPr>
          <w:p w14:paraId="1A1E7FC2" w14:textId="36BCAA5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1F17EFEC" w14:textId="7EE0B03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510 960,0</w:t>
            </w:r>
          </w:p>
        </w:tc>
        <w:tc>
          <w:tcPr>
            <w:tcW w:w="1033" w:type="dxa"/>
            <w:tcBorders>
              <w:top w:val="nil"/>
              <w:left w:val="nil"/>
              <w:bottom w:val="single" w:sz="4" w:space="0" w:color="auto"/>
              <w:right w:val="single" w:sz="4" w:space="0" w:color="auto"/>
            </w:tcBorders>
            <w:shd w:val="clear" w:color="000000" w:fill="FDE9D9"/>
            <w:vAlign w:val="center"/>
          </w:tcPr>
          <w:p w14:paraId="745BFE48" w14:textId="0CD40BB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0837104A" w14:textId="3DD1284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510 960,0</w:t>
            </w:r>
          </w:p>
        </w:tc>
      </w:tr>
      <w:tr w:rsidR="008A0DC3" w:rsidRPr="000C7FED" w14:paraId="1F3370DA"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0287A6F7"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2100.01.03</w:t>
            </w:r>
          </w:p>
        </w:tc>
        <w:tc>
          <w:tcPr>
            <w:tcW w:w="2994" w:type="dxa"/>
            <w:gridSpan w:val="3"/>
            <w:tcBorders>
              <w:top w:val="nil"/>
              <w:left w:val="nil"/>
              <w:bottom w:val="single" w:sz="4" w:space="0" w:color="auto"/>
              <w:right w:val="single" w:sz="4" w:space="0" w:color="auto"/>
            </w:tcBorders>
            <w:shd w:val="clear" w:color="auto" w:fill="auto"/>
            <w:vAlign w:val="center"/>
            <w:hideMark/>
          </w:tcPr>
          <w:p w14:paraId="291CF0FA"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565576D8" w14:textId="1C03986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985" w:type="dxa"/>
            <w:tcBorders>
              <w:top w:val="nil"/>
              <w:left w:val="nil"/>
              <w:bottom w:val="single" w:sz="4" w:space="0" w:color="auto"/>
              <w:right w:val="single" w:sz="4" w:space="0" w:color="auto"/>
            </w:tcBorders>
            <w:shd w:val="clear" w:color="000000" w:fill="FDE9D9"/>
            <w:vAlign w:val="center"/>
          </w:tcPr>
          <w:p w14:paraId="27BD2D03" w14:textId="50FB0C2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995" w:type="dxa"/>
            <w:gridSpan w:val="2"/>
            <w:tcBorders>
              <w:top w:val="nil"/>
              <w:left w:val="nil"/>
              <w:bottom w:val="single" w:sz="4" w:space="0" w:color="auto"/>
              <w:right w:val="single" w:sz="4" w:space="0" w:color="auto"/>
            </w:tcBorders>
            <w:shd w:val="clear" w:color="auto" w:fill="auto"/>
            <w:vAlign w:val="center"/>
          </w:tcPr>
          <w:p w14:paraId="1F749F30" w14:textId="4A0EE2E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580BB8C5" w14:textId="3822A4F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1093" w:type="dxa"/>
            <w:tcBorders>
              <w:top w:val="nil"/>
              <w:left w:val="nil"/>
              <w:bottom w:val="single" w:sz="4" w:space="0" w:color="auto"/>
              <w:right w:val="single" w:sz="4" w:space="0" w:color="auto"/>
            </w:tcBorders>
            <w:shd w:val="clear" w:color="000000" w:fill="FDE9D9"/>
            <w:vAlign w:val="center"/>
          </w:tcPr>
          <w:p w14:paraId="54BC5095" w14:textId="242029D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1147" w:type="dxa"/>
            <w:gridSpan w:val="2"/>
            <w:tcBorders>
              <w:top w:val="nil"/>
              <w:left w:val="nil"/>
              <w:bottom w:val="single" w:sz="4" w:space="0" w:color="auto"/>
              <w:right w:val="single" w:sz="4" w:space="0" w:color="auto"/>
            </w:tcBorders>
            <w:shd w:val="clear" w:color="auto" w:fill="auto"/>
            <w:vAlign w:val="center"/>
          </w:tcPr>
          <w:p w14:paraId="576C3700" w14:textId="00F121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6D86D0CA" w14:textId="3DA6A3A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033" w:type="dxa"/>
            <w:tcBorders>
              <w:top w:val="nil"/>
              <w:left w:val="nil"/>
              <w:bottom w:val="single" w:sz="4" w:space="0" w:color="auto"/>
              <w:right w:val="single" w:sz="4" w:space="0" w:color="auto"/>
            </w:tcBorders>
            <w:shd w:val="clear" w:color="000000" w:fill="FDE9D9"/>
            <w:vAlign w:val="center"/>
          </w:tcPr>
          <w:p w14:paraId="6804D4C2" w14:textId="3CE0E60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1C630E97" w14:textId="1AE688B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542E6716"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137D254D"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2100.02.00</w:t>
            </w:r>
          </w:p>
        </w:tc>
        <w:tc>
          <w:tcPr>
            <w:tcW w:w="2994" w:type="dxa"/>
            <w:gridSpan w:val="3"/>
            <w:tcBorders>
              <w:top w:val="nil"/>
              <w:left w:val="nil"/>
              <w:bottom w:val="single" w:sz="4" w:space="0" w:color="auto"/>
              <w:right w:val="single" w:sz="4" w:space="0" w:color="auto"/>
            </w:tcBorders>
            <w:shd w:val="clear" w:color="000000" w:fill="FABF8F"/>
            <w:vAlign w:val="center"/>
            <w:hideMark/>
          </w:tcPr>
          <w:p w14:paraId="430CC71A"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93" w:type="dxa"/>
            <w:gridSpan w:val="2"/>
            <w:tcBorders>
              <w:top w:val="nil"/>
              <w:left w:val="single" w:sz="4" w:space="0" w:color="auto"/>
              <w:bottom w:val="single" w:sz="4" w:space="0" w:color="auto"/>
              <w:right w:val="single" w:sz="4" w:space="0" w:color="auto"/>
            </w:tcBorders>
            <w:shd w:val="clear" w:color="000000" w:fill="FFCC99"/>
            <w:vAlign w:val="center"/>
          </w:tcPr>
          <w:p w14:paraId="5C3EF8E6" w14:textId="1917C85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3 079 235,9</w:t>
            </w:r>
          </w:p>
        </w:tc>
        <w:tc>
          <w:tcPr>
            <w:tcW w:w="985" w:type="dxa"/>
            <w:tcBorders>
              <w:top w:val="nil"/>
              <w:left w:val="nil"/>
              <w:bottom w:val="single" w:sz="4" w:space="0" w:color="auto"/>
              <w:right w:val="single" w:sz="4" w:space="0" w:color="auto"/>
            </w:tcBorders>
            <w:shd w:val="clear" w:color="000000" w:fill="FDE9D9"/>
            <w:vAlign w:val="center"/>
          </w:tcPr>
          <w:p w14:paraId="76DF8231" w14:textId="406CC496"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2 844 100,4</w:t>
            </w:r>
          </w:p>
        </w:tc>
        <w:tc>
          <w:tcPr>
            <w:tcW w:w="995" w:type="dxa"/>
            <w:gridSpan w:val="2"/>
            <w:tcBorders>
              <w:top w:val="nil"/>
              <w:left w:val="nil"/>
              <w:bottom w:val="single" w:sz="4" w:space="0" w:color="auto"/>
              <w:right w:val="single" w:sz="4" w:space="0" w:color="auto"/>
            </w:tcBorders>
            <w:shd w:val="clear" w:color="000000" w:fill="FFCC99"/>
            <w:vAlign w:val="center"/>
          </w:tcPr>
          <w:p w14:paraId="77928E8E" w14:textId="27BE7D5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235 135,5</w:t>
            </w:r>
          </w:p>
        </w:tc>
        <w:tc>
          <w:tcPr>
            <w:tcW w:w="1084" w:type="dxa"/>
            <w:tcBorders>
              <w:top w:val="nil"/>
              <w:left w:val="nil"/>
              <w:bottom w:val="single" w:sz="4" w:space="0" w:color="auto"/>
              <w:right w:val="single" w:sz="4" w:space="0" w:color="auto"/>
            </w:tcBorders>
            <w:shd w:val="clear" w:color="000000" w:fill="FFCC99"/>
            <w:vAlign w:val="center"/>
          </w:tcPr>
          <w:p w14:paraId="4C73C80F" w14:textId="51DA699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272 385,1</w:t>
            </w:r>
          </w:p>
        </w:tc>
        <w:tc>
          <w:tcPr>
            <w:tcW w:w="1093" w:type="dxa"/>
            <w:tcBorders>
              <w:top w:val="nil"/>
              <w:left w:val="nil"/>
              <w:bottom w:val="single" w:sz="4" w:space="0" w:color="auto"/>
              <w:right w:val="single" w:sz="4" w:space="0" w:color="auto"/>
            </w:tcBorders>
            <w:shd w:val="clear" w:color="000000" w:fill="FDE9D9"/>
            <w:vAlign w:val="center"/>
          </w:tcPr>
          <w:p w14:paraId="10CEC5A3" w14:textId="43108AA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272 385,1</w:t>
            </w:r>
          </w:p>
        </w:tc>
        <w:tc>
          <w:tcPr>
            <w:tcW w:w="1147" w:type="dxa"/>
            <w:gridSpan w:val="2"/>
            <w:tcBorders>
              <w:top w:val="nil"/>
              <w:left w:val="nil"/>
              <w:bottom w:val="single" w:sz="4" w:space="0" w:color="auto"/>
              <w:right w:val="single" w:sz="4" w:space="0" w:color="auto"/>
            </w:tcBorders>
            <w:shd w:val="clear" w:color="000000" w:fill="FFCC99"/>
            <w:vAlign w:val="center"/>
          </w:tcPr>
          <w:p w14:paraId="6780BE0D" w14:textId="6CA53F7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nil"/>
              <w:left w:val="nil"/>
              <w:bottom w:val="single" w:sz="4" w:space="0" w:color="auto"/>
              <w:right w:val="single" w:sz="4" w:space="0" w:color="auto"/>
            </w:tcBorders>
            <w:shd w:val="clear" w:color="000000" w:fill="FFCC99"/>
            <w:vAlign w:val="center"/>
          </w:tcPr>
          <w:p w14:paraId="5107EFA2" w14:textId="1A8023D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2 806 850,8</w:t>
            </w:r>
          </w:p>
        </w:tc>
        <w:tc>
          <w:tcPr>
            <w:tcW w:w="1033" w:type="dxa"/>
            <w:tcBorders>
              <w:top w:val="nil"/>
              <w:left w:val="nil"/>
              <w:bottom w:val="single" w:sz="4" w:space="0" w:color="auto"/>
              <w:right w:val="single" w:sz="4" w:space="0" w:color="auto"/>
            </w:tcBorders>
            <w:shd w:val="clear" w:color="000000" w:fill="FDE9D9"/>
            <w:vAlign w:val="center"/>
          </w:tcPr>
          <w:p w14:paraId="3880FDCF" w14:textId="40EC2C7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2 571 715,3</w:t>
            </w:r>
          </w:p>
        </w:tc>
        <w:tc>
          <w:tcPr>
            <w:tcW w:w="1118" w:type="dxa"/>
            <w:gridSpan w:val="4"/>
            <w:tcBorders>
              <w:top w:val="nil"/>
              <w:left w:val="nil"/>
              <w:bottom w:val="single" w:sz="4" w:space="0" w:color="auto"/>
              <w:right w:val="single" w:sz="4" w:space="0" w:color="auto"/>
            </w:tcBorders>
            <w:shd w:val="clear" w:color="000000" w:fill="FFCC99"/>
            <w:vAlign w:val="center"/>
          </w:tcPr>
          <w:p w14:paraId="4795AD83" w14:textId="3F7211D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235 135,5</w:t>
            </w:r>
          </w:p>
        </w:tc>
      </w:tr>
      <w:tr w:rsidR="008A0DC3" w:rsidRPr="000C7FED" w14:paraId="5FF1CBAC"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335916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2100.02.01</w:t>
            </w:r>
          </w:p>
        </w:tc>
        <w:tc>
          <w:tcPr>
            <w:tcW w:w="2994" w:type="dxa"/>
            <w:gridSpan w:val="3"/>
            <w:tcBorders>
              <w:top w:val="nil"/>
              <w:left w:val="nil"/>
              <w:bottom w:val="single" w:sz="4" w:space="0" w:color="auto"/>
              <w:right w:val="single" w:sz="4" w:space="0" w:color="auto"/>
            </w:tcBorders>
            <w:shd w:val="clear" w:color="auto" w:fill="auto"/>
            <w:vAlign w:val="center"/>
            <w:hideMark/>
          </w:tcPr>
          <w:p w14:paraId="09190C05"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20EED43D" w14:textId="16234BA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2 792 008,5</w:t>
            </w:r>
          </w:p>
        </w:tc>
        <w:tc>
          <w:tcPr>
            <w:tcW w:w="985" w:type="dxa"/>
            <w:tcBorders>
              <w:top w:val="nil"/>
              <w:left w:val="nil"/>
              <w:bottom w:val="single" w:sz="4" w:space="0" w:color="auto"/>
              <w:right w:val="single" w:sz="4" w:space="0" w:color="auto"/>
            </w:tcBorders>
            <w:shd w:val="clear" w:color="000000" w:fill="FDE9D9"/>
            <w:vAlign w:val="center"/>
          </w:tcPr>
          <w:p w14:paraId="0550F963" w14:textId="631B459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2 736 304,0</w:t>
            </w:r>
          </w:p>
        </w:tc>
        <w:tc>
          <w:tcPr>
            <w:tcW w:w="995" w:type="dxa"/>
            <w:gridSpan w:val="2"/>
            <w:tcBorders>
              <w:top w:val="nil"/>
              <w:left w:val="nil"/>
              <w:bottom w:val="single" w:sz="4" w:space="0" w:color="auto"/>
              <w:right w:val="single" w:sz="4" w:space="0" w:color="auto"/>
            </w:tcBorders>
            <w:shd w:val="clear" w:color="auto" w:fill="auto"/>
            <w:vAlign w:val="center"/>
          </w:tcPr>
          <w:p w14:paraId="0E7BFA8C" w14:textId="2849F44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55 704,5</w:t>
            </w:r>
          </w:p>
        </w:tc>
        <w:tc>
          <w:tcPr>
            <w:tcW w:w="1084" w:type="dxa"/>
            <w:tcBorders>
              <w:top w:val="nil"/>
              <w:left w:val="nil"/>
              <w:bottom w:val="single" w:sz="4" w:space="0" w:color="auto"/>
              <w:right w:val="single" w:sz="4" w:space="0" w:color="auto"/>
            </w:tcBorders>
            <w:shd w:val="clear" w:color="auto" w:fill="auto"/>
            <w:vAlign w:val="center"/>
          </w:tcPr>
          <w:p w14:paraId="45478D73" w14:textId="382DC8C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219 689,0</w:t>
            </w:r>
          </w:p>
        </w:tc>
        <w:tc>
          <w:tcPr>
            <w:tcW w:w="1093" w:type="dxa"/>
            <w:tcBorders>
              <w:top w:val="nil"/>
              <w:left w:val="nil"/>
              <w:bottom w:val="single" w:sz="4" w:space="0" w:color="auto"/>
              <w:right w:val="single" w:sz="4" w:space="0" w:color="auto"/>
            </w:tcBorders>
            <w:shd w:val="clear" w:color="000000" w:fill="FDE9D9"/>
            <w:vAlign w:val="center"/>
          </w:tcPr>
          <w:p w14:paraId="650A3E48" w14:textId="4F7D14F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219 689,0</w:t>
            </w:r>
          </w:p>
        </w:tc>
        <w:tc>
          <w:tcPr>
            <w:tcW w:w="1147" w:type="dxa"/>
            <w:gridSpan w:val="2"/>
            <w:tcBorders>
              <w:top w:val="nil"/>
              <w:left w:val="nil"/>
              <w:bottom w:val="single" w:sz="4" w:space="0" w:color="auto"/>
              <w:right w:val="single" w:sz="4" w:space="0" w:color="auto"/>
            </w:tcBorders>
            <w:shd w:val="clear" w:color="auto" w:fill="auto"/>
            <w:vAlign w:val="center"/>
          </w:tcPr>
          <w:p w14:paraId="55043143" w14:textId="0C9B612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1CE2C0C4" w14:textId="3FEA682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2 572 319,5</w:t>
            </w:r>
          </w:p>
        </w:tc>
        <w:tc>
          <w:tcPr>
            <w:tcW w:w="1033" w:type="dxa"/>
            <w:tcBorders>
              <w:top w:val="nil"/>
              <w:left w:val="nil"/>
              <w:bottom w:val="single" w:sz="4" w:space="0" w:color="auto"/>
              <w:right w:val="single" w:sz="4" w:space="0" w:color="auto"/>
            </w:tcBorders>
            <w:shd w:val="clear" w:color="000000" w:fill="FDE9D9"/>
            <w:vAlign w:val="center"/>
          </w:tcPr>
          <w:p w14:paraId="4209E87C" w14:textId="1EA9DA3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2 516 615,0</w:t>
            </w:r>
          </w:p>
        </w:tc>
        <w:tc>
          <w:tcPr>
            <w:tcW w:w="1118" w:type="dxa"/>
            <w:gridSpan w:val="4"/>
            <w:tcBorders>
              <w:top w:val="nil"/>
              <w:left w:val="nil"/>
              <w:bottom w:val="single" w:sz="4" w:space="0" w:color="auto"/>
              <w:right w:val="single" w:sz="4" w:space="0" w:color="auto"/>
            </w:tcBorders>
            <w:shd w:val="clear" w:color="auto" w:fill="auto"/>
            <w:vAlign w:val="center"/>
          </w:tcPr>
          <w:p w14:paraId="1128A941" w14:textId="7524243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55 704,5</w:t>
            </w:r>
          </w:p>
        </w:tc>
      </w:tr>
      <w:tr w:rsidR="008A0DC3" w:rsidRPr="000C7FED" w14:paraId="5CB83EE9"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5A1F7401"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2100.02.02</w:t>
            </w:r>
          </w:p>
        </w:tc>
        <w:tc>
          <w:tcPr>
            <w:tcW w:w="2994" w:type="dxa"/>
            <w:gridSpan w:val="3"/>
            <w:tcBorders>
              <w:top w:val="nil"/>
              <w:left w:val="nil"/>
              <w:bottom w:val="single" w:sz="4" w:space="0" w:color="auto"/>
              <w:right w:val="single" w:sz="4" w:space="0" w:color="auto"/>
            </w:tcBorders>
            <w:shd w:val="clear" w:color="auto" w:fill="auto"/>
            <w:vAlign w:val="center"/>
            <w:hideMark/>
          </w:tcPr>
          <w:p w14:paraId="03B22122"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63ADD5DD" w14:textId="068F89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266 775,4</w:t>
            </w:r>
          </w:p>
        </w:tc>
        <w:tc>
          <w:tcPr>
            <w:tcW w:w="985" w:type="dxa"/>
            <w:tcBorders>
              <w:top w:val="nil"/>
              <w:left w:val="nil"/>
              <w:bottom w:val="single" w:sz="4" w:space="0" w:color="auto"/>
              <w:right w:val="single" w:sz="4" w:space="0" w:color="auto"/>
            </w:tcBorders>
            <w:shd w:val="clear" w:color="000000" w:fill="FDE9D9"/>
            <w:vAlign w:val="center"/>
          </w:tcPr>
          <w:p w14:paraId="1EF26830" w14:textId="4BA0ED2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87 454,4</w:t>
            </w:r>
          </w:p>
        </w:tc>
        <w:tc>
          <w:tcPr>
            <w:tcW w:w="995" w:type="dxa"/>
            <w:gridSpan w:val="2"/>
            <w:tcBorders>
              <w:top w:val="nil"/>
              <w:left w:val="nil"/>
              <w:bottom w:val="single" w:sz="4" w:space="0" w:color="auto"/>
              <w:right w:val="single" w:sz="4" w:space="0" w:color="auto"/>
            </w:tcBorders>
            <w:shd w:val="clear" w:color="auto" w:fill="auto"/>
            <w:vAlign w:val="center"/>
          </w:tcPr>
          <w:p w14:paraId="5493B84D" w14:textId="77B6424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179 321,0</w:t>
            </w:r>
          </w:p>
        </w:tc>
        <w:tc>
          <w:tcPr>
            <w:tcW w:w="1084" w:type="dxa"/>
            <w:tcBorders>
              <w:top w:val="nil"/>
              <w:left w:val="nil"/>
              <w:bottom w:val="single" w:sz="4" w:space="0" w:color="auto"/>
              <w:right w:val="single" w:sz="4" w:space="0" w:color="auto"/>
            </w:tcBorders>
            <w:shd w:val="clear" w:color="auto" w:fill="auto"/>
            <w:vAlign w:val="center"/>
          </w:tcPr>
          <w:p w14:paraId="42124B06" w14:textId="2618E96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32 354,1</w:t>
            </w:r>
          </w:p>
        </w:tc>
        <w:tc>
          <w:tcPr>
            <w:tcW w:w="1093" w:type="dxa"/>
            <w:tcBorders>
              <w:top w:val="nil"/>
              <w:left w:val="nil"/>
              <w:bottom w:val="single" w:sz="4" w:space="0" w:color="auto"/>
              <w:right w:val="single" w:sz="4" w:space="0" w:color="auto"/>
            </w:tcBorders>
            <w:shd w:val="clear" w:color="000000" w:fill="FDE9D9"/>
            <w:vAlign w:val="center"/>
          </w:tcPr>
          <w:p w14:paraId="52D4F1FB" w14:textId="24BF891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32 354,1</w:t>
            </w:r>
          </w:p>
        </w:tc>
        <w:tc>
          <w:tcPr>
            <w:tcW w:w="1147" w:type="dxa"/>
            <w:gridSpan w:val="2"/>
            <w:tcBorders>
              <w:top w:val="nil"/>
              <w:left w:val="nil"/>
              <w:bottom w:val="single" w:sz="4" w:space="0" w:color="auto"/>
              <w:right w:val="single" w:sz="4" w:space="0" w:color="auto"/>
            </w:tcBorders>
            <w:shd w:val="clear" w:color="auto" w:fill="auto"/>
            <w:vAlign w:val="center"/>
          </w:tcPr>
          <w:p w14:paraId="4E540AFE" w14:textId="62F9E07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09367FD4" w14:textId="2724EAC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234 421,3</w:t>
            </w:r>
          </w:p>
        </w:tc>
        <w:tc>
          <w:tcPr>
            <w:tcW w:w="1033" w:type="dxa"/>
            <w:tcBorders>
              <w:top w:val="nil"/>
              <w:left w:val="nil"/>
              <w:bottom w:val="single" w:sz="4" w:space="0" w:color="auto"/>
              <w:right w:val="single" w:sz="4" w:space="0" w:color="auto"/>
            </w:tcBorders>
            <w:shd w:val="clear" w:color="000000" w:fill="FDE9D9"/>
            <w:vAlign w:val="center"/>
          </w:tcPr>
          <w:p w14:paraId="0AD29B6C" w14:textId="4E50B5C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55 100,3</w:t>
            </w:r>
          </w:p>
        </w:tc>
        <w:tc>
          <w:tcPr>
            <w:tcW w:w="1118" w:type="dxa"/>
            <w:gridSpan w:val="4"/>
            <w:tcBorders>
              <w:top w:val="nil"/>
              <w:left w:val="nil"/>
              <w:bottom w:val="single" w:sz="4" w:space="0" w:color="auto"/>
              <w:right w:val="single" w:sz="4" w:space="0" w:color="auto"/>
            </w:tcBorders>
            <w:shd w:val="clear" w:color="auto" w:fill="auto"/>
            <w:vAlign w:val="center"/>
          </w:tcPr>
          <w:p w14:paraId="4CA12293" w14:textId="095B78E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179 321,0</w:t>
            </w:r>
          </w:p>
        </w:tc>
      </w:tr>
      <w:tr w:rsidR="008A0DC3" w:rsidRPr="000C7FED" w14:paraId="626824B6"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35264DC"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2100.02.03</w:t>
            </w:r>
          </w:p>
        </w:tc>
        <w:tc>
          <w:tcPr>
            <w:tcW w:w="2994" w:type="dxa"/>
            <w:gridSpan w:val="3"/>
            <w:tcBorders>
              <w:top w:val="nil"/>
              <w:left w:val="nil"/>
              <w:bottom w:val="single" w:sz="4" w:space="0" w:color="auto"/>
              <w:right w:val="single" w:sz="4" w:space="0" w:color="auto"/>
            </w:tcBorders>
            <w:shd w:val="clear" w:color="auto" w:fill="auto"/>
            <w:vAlign w:val="center"/>
            <w:hideMark/>
          </w:tcPr>
          <w:p w14:paraId="2AF41B33"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71C42DBE" w14:textId="153AF4D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20 452,0</w:t>
            </w:r>
          </w:p>
        </w:tc>
        <w:tc>
          <w:tcPr>
            <w:tcW w:w="985" w:type="dxa"/>
            <w:tcBorders>
              <w:top w:val="nil"/>
              <w:left w:val="nil"/>
              <w:bottom w:val="single" w:sz="4" w:space="0" w:color="auto"/>
              <w:right w:val="single" w:sz="4" w:space="0" w:color="auto"/>
            </w:tcBorders>
            <w:shd w:val="clear" w:color="000000" w:fill="FDE9D9"/>
            <w:vAlign w:val="center"/>
          </w:tcPr>
          <w:p w14:paraId="0E1BD766" w14:textId="11CEABC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20 342,0</w:t>
            </w:r>
          </w:p>
        </w:tc>
        <w:tc>
          <w:tcPr>
            <w:tcW w:w="995" w:type="dxa"/>
            <w:gridSpan w:val="2"/>
            <w:tcBorders>
              <w:top w:val="nil"/>
              <w:left w:val="nil"/>
              <w:bottom w:val="single" w:sz="4" w:space="0" w:color="auto"/>
              <w:right w:val="single" w:sz="4" w:space="0" w:color="auto"/>
            </w:tcBorders>
            <w:shd w:val="clear" w:color="auto" w:fill="auto"/>
            <w:vAlign w:val="center"/>
          </w:tcPr>
          <w:p w14:paraId="5D2323D1" w14:textId="40A1A1F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110,0</w:t>
            </w:r>
          </w:p>
        </w:tc>
        <w:tc>
          <w:tcPr>
            <w:tcW w:w="1084" w:type="dxa"/>
            <w:tcBorders>
              <w:top w:val="nil"/>
              <w:left w:val="nil"/>
              <w:bottom w:val="single" w:sz="4" w:space="0" w:color="auto"/>
              <w:right w:val="single" w:sz="4" w:space="0" w:color="auto"/>
            </w:tcBorders>
            <w:shd w:val="clear" w:color="auto" w:fill="auto"/>
            <w:vAlign w:val="center"/>
          </w:tcPr>
          <w:p w14:paraId="2821F8DF" w14:textId="13CED64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20 342,0</w:t>
            </w:r>
          </w:p>
        </w:tc>
        <w:tc>
          <w:tcPr>
            <w:tcW w:w="1093" w:type="dxa"/>
            <w:tcBorders>
              <w:top w:val="nil"/>
              <w:left w:val="nil"/>
              <w:bottom w:val="single" w:sz="4" w:space="0" w:color="auto"/>
              <w:right w:val="single" w:sz="4" w:space="0" w:color="auto"/>
            </w:tcBorders>
            <w:shd w:val="clear" w:color="000000" w:fill="FDE9D9"/>
            <w:vAlign w:val="center"/>
          </w:tcPr>
          <w:p w14:paraId="3A5544B9" w14:textId="00FE091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20 342,0</w:t>
            </w:r>
          </w:p>
        </w:tc>
        <w:tc>
          <w:tcPr>
            <w:tcW w:w="1147" w:type="dxa"/>
            <w:gridSpan w:val="2"/>
            <w:tcBorders>
              <w:top w:val="nil"/>
              <w:left w:val="nil"/>
              <w:bottom w:val="single" w:sz="4" w:space="0" w:color="auto"/>
              <w:right w:val="single" w:sz="4" w:space="0" w:color="auto"/>
            </w:tcBorders>
            <w:shd w:val="clear" w:color="auto" w:fill="auto"/>
            <w:vAlign w:val="center"/>
          </w:tcPr>
          <w:p w14:paraId="743A5282" w14:textId="2CAFF89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7C7C353E" w14:textId="75E0CA5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110,0</w:t>
            </w:r>
          </w:p>
        </w:tc>
        <w:tc>
          <w:tcPr>
            <w:tcW w:w="1033" w:type="dxa"/>
            <w:tcBorders>
              <w:top w:val="nil"/>
              <w:left w:val="nil"/>
              <w:bottom w:val="single" w:sz="4" w:space="0" w:color="auto"/>
              <w:right w:val="single" w:sz="4" w:space="0" w:color="auto"/>
            </w:tcBorders>
            <w:shd w:val="clear" w:color="000000" w:fill="FDE9D9"/>
            <w:vAlign w:val="center"/>
          </w:tcPr>
          <w:p w14:paraId="44137AA4" w14:textId="4BC053B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3A54CDCE" w14:textId="2C59B5A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110,0</w:t>
            </w:r>
          </w:p>
        </w:tc>
      </w:tr>
      <w:tr w:rsidR="008A0DC3" w:rsidRPr="000C7FED" w14:paraId="36295C7F"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000000" w:fill="FABF8F"/>
            <w:vAlign w:val="center"/>
            <w:hideMark/>
          </w:tcPr>
          <w:p w14:paraId="505541E4"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2100.03.00</w:t>
            </w:r>
          </w:p>
        </w:tc>
        <w:tc>
          <w:tcPr>
            <w:tcW w:w="2994" w:type="dxa"/>
            <w:gridSpan w:val="3"/>
            <w:tcBorders>
              <w:top w:val="nil"/>
              <w:left w:val="nil"/>
              <w:bottom w:val="single" w:sz="4" w:space="0" w:color="auto"/>
              <w:right w:val="single" w:sz="4" w:space="0" w:color="auto"/>
            </w:tcBorders>
            <w:shd w:val="clear" w:color="000000" w:fill="FABF8F"/>
            <w:vAlign w:val="center"/>
            <w:hideMark/>
          </w:tcPr>
          <w:p w14:paraId="71CDB79E"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93" w:type="dxa"/>
            <w:gridSpan w:val="2"/>
            <w:tcBorders>
              <w:top w:val="nil"/>
              <w:left w:val="single" w:sz="4" w:space="0" w:color="auto"/>
              <w:bottom w:val="single" w:sz="4" w:space="0" w:color="auto"/>
              <w:right w:val="single" w:sz="4" w:space="0" w:color="auto"/>
            </w:tcBorders>
            <w:shd w:val="clear" w:color="000000" w:fill="FABF8F"/>
            <w:vAlign w:val="center"/>
          </w:tcPr>
          <w:p w14:paraId="7C0A28E6" w14:textId="089ABDC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985" w:type="dxa"/>
            <w:tcBorders>
              <w:top w:val="nil"/>
              <w:left w:val="nil"/>
              <w:bottom w:val="single" w:sz="4" w:space="0" w:color="auto"/>
              <w:right w:val="single" w:sz="4" w:space="0" w:color="auto"/>
            </w:tcBorders>
            <w:shd w:val="clear" w:color="000000" w:fill="FDE9D9"/>
            <w:vAlign w:val="center"/>
          </w:tcPr>
          <w:p w14:paraId="2CCFED2D" w14:textId="336E792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995" w:type="dxa"/>
            <w:gridSpan w:val="2"/>
            <w:tcBorders>
              <w:top w:val="nil"/>
              <w:left w:val="nil"/>
              <w:bottom w:val="single" w:sz="4" w:space="0" w:color="auto"/>
              <w:right w:val="single" w:sz="4" w:space="0" w:color="auto"/>
            </w:tcBorders>
            <w:shd w:val="clear" w:color="000000" w:fill="FABF8F"/>
            <w:vAlign w:val="center"/>
          </w:tcPr>
          <w:p w14:paraId="3FCAA74C" w14:textId="302A46B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5C80E12E" w14:textId="60E80F9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1093" w:type="dxa"/>
            <w:tcBorders>
              <w:top w:val="nil"/>
              <w:left w:val="nil"/>
              <w:bottom w:val="single" w:sz="4" w:space="0" w:color="auto"/>
              <w:right w:val="single" w:sz="4" w:space="0" w:color="auto"/>
            </w:tcBorders>
            <w:shd w:val="clear" w:color="000000" w:fill="FDE9D9"/>
            <w:vAlign w:val="center"/>
          </w:tcPr>
          <w:p w14:paraId="574B81FE" w14:textId="41AAA1F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1147" w:type="dxa"/>
            <w:gridSpan w:val="2"/>
            <w:tcBorders>
              <w:top w:val="nil"/>
              <w:left w:val="nil"/>
              <w:bottom w:val="single" w:sz="4" w:space="0" w:color="auto"/>
              <w:right w:val="single" w:sz="4" w:space="0" w:color="auto"/>
            </w:tcBorders>
            <w:shd w:val="clear" w:color="000000" w:fill="FABF8F"/>
            <w:vAlign w:val="center"/>
          </w:tcPr>
          <w:p w14:paraId="06C6D6C7" w14:textId="4A137A1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nil"/>
              <w:left w:val="nil"/>
              <w:bottom w:val="single" w:sz="4" w:space="0" w:color="auto"/>
              <w:right w:val="single" w:sz="4" w:space="0" w:color="auto"/>
            </w:tcBorders>
            <w:shd w:val="clear" w:color="000000" w:fill="FABF8F"/>
            <w:vAlign w:val="center"/>
          </w:tcPr>
          <w:p w14:paraId="152A3A2E" w14:textId="683F682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033" w:type="dxa"/>
            <w:tcBorders>
              <w:top w:val="nil"/>
              <w:left w:val="nil"/>
              <w:bottom w:val="single" w:sz="4" w:space="0" w:color="auto"/>
              <w:right w:val="single" w:sz="4" w:space="0" w:color="auto"/>
            </w:tcBorders>
            <w:shd w:val="clear" w:color="000000" w:fill="FDE9D9"/>
            <w:vAlign w:val="center"/>
          </w:tcPr>
          <w:p w14:paraId="1006BECC" w14:textId="638C331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8" w:type="dxa"/>
            <w:gridSpan w:val="4"/>
            <w:tcBorders>
              <w:top w:val="nil"/>
              <w:left w:val="nil"/>
              <w:bottom w:val="single" w:sz="4" w:space="0" w:color="auto"/>
              <w:right w:val="single" w:sz="4" w:space="0" w:color="auto"/>
            </w:tcBorders>
            <w:shd w:val="clear" w:color="000000" w:fill="FABF8F"/>
            <w:vAlign w:val="center"/>
          </w:tcPr>
          <w:p w14:paraId="6DD2418B" w14:textId="149070F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bl>
    <w:p w14:paraId="0E950FE2" w14:textId="004F7BA3" w:rsidR="00783FDE" w:rsidRPr="000C7FED" w:rsidRDefault="00783FDE" w:rsidP="00BF5550">
      <w:pPr>
        <w:rPr>
          <w:rFonts w:ascii="Times New Roman" w:eastAsia="Times New Roman" w:hAnsi="Times New Roman" w:cs="Times New Roman"/>
          <w:b/>
          <w:i/>
          <w:color w:val="0000FF"/>
          <w:sz w:val="16"/>
          <w:szCs w:val="16"/>
        </w:rPr>
      </w:pPr>
    </w:p>
    <w:p w14:paraId="681B1187" w14:textId="77777777" w:rsidR="003A3DED" w:rsidRPr="000C7FED" w:rsidRDefault="003A3DED" w:rsidP="00581D20">
      <w:pPr>
        <w:spacing w:after="0" w:line="240" w:lineRule="auto"/>
        <w:jc w:val="both"/>
        <w:rPr>
          <w:rFonts w:ascii="Times New Roman" w:eastAsia="MS Mincho" w:hAnsi="Times New Roman" w:cs="Times New Roman"/>
          <w:color w:val="000000" w:themeColor="text1"/>
          <w:sz w:val="16"/>
          <w:szCs w:val="16"/>
          <w:lang w:eastAsia="bg-BG"/>
        </w:rPr>
      </w:pPr>
    </w:p>
    <w:p w14:paraId="2174624A" w14:textId="77777777" w:rsidR="003A3DED" w:rsidRPr="000C7FED" w:rsidRDefault="003A3DED" w:rsidP="003A3DED">
      <w:pPr>
        <w:rPr>
          <w:rFonts w:ascii="Times New Roman" w:eastAsia="MS Mincho" w:hAnsi="Times New Roman" w:cs="Times New Roman"/>
          <w:sz w:val="16"/>
          <w:szCs w:val="16"/>
          <w:lang w:eastAsia="bg-BG"/>
        </w:rPr>
      </w:pPr>
    </w:p>
    <w:tbl>
      <w:tblPr>
        <w:tblW w:w="13881" w:type="dxa"/>
        <w:tblLook w:val="04A0" w:firstRow="1" w:lastRow="0" w:firstColumn="1" w:lastColumn="0" w:noHBand="0" w:noVBand="1"/>
      </w:tblPr>
      <w:tblGrid>
        <w:gridCol w:w="936"/>
        <w:gridCol w:w="3028"/>
        <w:gridCol w:w="993"/>
        <w:gridCol w:w="992"/>
        <w:gridCol w:w="992"/>
        <w:gridCol w:w="1134"/>
        <w:gridCol w:w="992"/>
        <w:gridCol w:w="1134"/>
        <w:gridCol w:w="1560"/>
        <w:gridCol w:w="992"/>
        <w:gridCol w:w="1117"/>
        <w:gridCol w:w="11"/>
      </w:tblGrid>
      <w:tr w:rsidR="000C7FED" w:rsidRPr="000C7FED" w14:paraId="072DB084" w14:textId="77777777" w:rsidTr="000C7FED">
        <w:trPr>
          <w:trHeight w:val="510"/>
        </w:trPr>
        <w:tc>
          <w:tcPr>
            <w:tcW w:w="93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791340AC"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lastRenderedPageBreak/>
              <w:t>Код*</w:t>
            </w:r>
          </w:p>
        </w:tc>
        <w:tc>
          <w:tcPr>
            <w:tcW w:w="3028" w:type="dxa"/>
            <w:tcBorders>
              <w:top w:val="single" w:sz="4" w:space="0" w:color="auto"/>
              <w:left w:val="nil"/>
              <w:bottom w:val="nil"/>
              <w:right w:val="single" w:sz="4" w:space="0" w:color="auto"/>
            </w:tcBorders>
            <w:shd w:val="clear" w:color="000000" w:fill="FFCC99"/>
            <w:vAlign w:val="center"/>
            <w:hideMark/>
          </w:tcPr>
          <w:p w14:paraId="72A4FBF8"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E63521A"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Консолидирани разходи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35196C7"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Ведомствени разходи</w:t>
            </w:r>
          </w:p>
        </w:tc>
        <w:tc>
          <w:tcPr>
            <w:tcW w:w="368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C11EFE9"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Администрирани разходи</w:t>
            </w:r>
          </w:p>
        </w:tc>
      </w:tr>
      <w:tr w:rsidR="000C7FED" w:rsidRPr="000C7FED" w14:paraId="4A5B8D84" w14:textId="77777777" w:rsidTr="000C7FED">
        <w:trPr>
          <w:trHeight w:val="255"/>
        </w:trPr>
        <w:tc>
          <w:tcPr>
            <w:tcW w:w="936" w:type="dxa"/>
            <w:vMerge/>
            <w:tcBorders>
              <w:top w:val="single" w:sz="4" w:space="0" w:color="auto"/>
              <w:left w:val="single" w:sz="4" w:space="0" w:color="auto"/>
              <w:bottom w:val="single" w:sz="4" w:space="0" w:color="000000"/>
              <w:right w:val="single" w:sz="4" w:space="0" w:color="auto"/>
            </w:tcBorders>
            <w:vAlign w:val="center"/>
            <w:hideMark/>
          </w:tcPr>
          <w:p w14:paraId="7ED96D86"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c>
          <w:tcPr>
            <w:tcW w:w="3028" w:type="dxa"/>
            <w:tcBorders>
              <w:top w:val="nil"/>
              <w:left w:val="nil"/>
              <w:bottom w:val="single" w:sz="4" w:space="0" w:color="auto"/>
              <w:right w:val="single" w:sz="4" w:space="0" w:color="auto"/>
            </w:tcBorders>
            <w:shd w:val="clear" w:color="000000" w:fill="FFCC99"/>
            <w:vAlign w:val="center"/>
            <w:hideMark/>
          </w:tcPr>
          <w:p w14:paraId="764BA902"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(Прогноза за 2025 г.)</w:t>
            </w:r>
          </w:p>
        </w:tc>
        <w:tc>
          <w:tcPr>
            <w:tcW w:w="2977" w:type="dxa"/>
            <w:gridSpan w:val="3"/>
            <w:vMerge/>
            <w:tcBorders>
              <w:top w:val="nil"/>
              <w:left w:val="nil"/>
              <w:bottom w:val="single" w:sz="4" w:space="0" w:color="auto"/>
              <w:right w:val="single" w:sz="4" w:space="0" w:color="auto"/>
            </w:tcBorders>
            <w:vAlign w:val="center"/>
            <w:hideMark/>
          </w:tcPr>
          <w:p w14:paraId="4F9FB154"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c>
          <w:tcPr>
            <w:tcW w:w="3260" w:type="dxa"/>
            <w:gridSpan w:val="3"/>
            <w:vMerge/>
            <w:tcBorders>
              <w:top w:val="nil"/>
              <w:left w:val="nil"/>
              <w:bottom w:val="single" w:sz="4" w:space="0" w:color="auto"/>
              <w:right w:val="single" w:sz="4" w:space="0" w:color="auto"/>
            </w:tcBorders>
            <w:vAlign w:val="center"/>
            <w:hideMark/>
          </w:tcPr>
          <w:p w14:paraId="3C62CA3E"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c>
          <w:tcPr>
            <w:tcW w:w="3680" w:type="dxa"/>
            <w:gridSpan w:val="4"/>
            <w:vMerge/>
            <w:tcBorders>
              <w:top w:val="nil"/>
              <w:left w:val="nil"/>
              <w:bottom w:val="single" w:sz="4" w:space="0" w:color="auto"/>
              <w:right w:val="single" w:sz="4" w:space="0" w:color="auto"/>
            </w:tcBorders>
            <w:vAlign w:val="center"/>
            <w:hideMark/>
          </w:tcPr>
          <w:p w14:paraId="34F5877D"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r>
      <w:tr w:rsidR="000C7FED" w:rsidRPr="000C7FED" w14:paraId="260B7081" w14:textId="77777777" w:rsidTr="000C7FED">
        <w:trPr>
          <w:gridAfter w:val="1"/>
          <w:wAfter w:w="11" w:type="dxa"/>
          <w:trHeight w:val="341"/>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3550E941"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3028" w:type="dxa"/>
            <w:tcBorders>
              <w:top w:val="nil"/>
              <w:left w:val="nil"/>
              <w:bottom w:val="single" w:sz="4" w:space="0" w:color="auto"/>
              <w:right w:val="single" w:sz="4" w:space="0" w:color="auto"/>
            </w:tcBorders>
            <w:shd w:val="clear" w:color="000000" w:fill="FFCC99"/>
            <w:vAlign w:val="center"/>
            <w:hideMark/>
          </w:tcPr>
          <w:p w14:paraId="7C113674"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 хил. лв.)</w:t>
            </w:r>
          </w:p>
        </w:tc>
        <w:tc>
          <w:tcPr>
            <w:tcW w:w="993" w:type="dxa"/>
            <w:tcBorders>
              <w:top w:val="nil"/>
              <w:left w:val="nil"/>
              <w:bottom w:val="single" w:sz="4" w:space="0" w:color="auto"/>
              <w:right w:val="single" w:sz="4" w:space="0" w:color="auto"/>
            </w:tcBorders>
            <w:shd w:val="clear" w:color="000000" w:fill="FFCC99"/>
            <w:vAlign w:val="center"/>
            <w:hideMark/>
          </w:tcPr>
          <w:p w14:paraId="3B630A29" w14:textId="77777777" w:rsidR="000C7FED" w:rsidRPr="000C7FED" w:rsidRDefault="000C7FED" w:rsidP="000C7FED">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разходи</w:t>
            </w:r>
          </w:p>
        </w:tc>
        <w:tc>
          <w:tcPr>
            <w:tcW w:w="992" w:type="dxa"/>
            <w:tcBorders>
              <w:top w:val="nil"/>
              <w:left w:val="nil"/>
              <w:bottom w:val="single" w:sz="4" w:space="0" w:color="auto"/>
              <w:right w:val="single" w:sz="4" w:space="0" w:color="auto"/>
            </w:tcBorders>
            <w:shd w:val="clear" w:color="000000" w:fill="FDE9D9"/>
            <w:vAlign w:val="center"/>
            <w:hideMark/>
          </w:tcPr>
          <w:p w14:paraId="618990D9"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14:paraId="7586B962"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134" w:type="dxa"/>
            <w:tcBorders>
              <w:top w:val="nil"/>
              <w:left w:val="nil"/>
              <w:bottom w:val="single" w:sz="4" w:space="0" w:color="auto"/>
              <w:right w:val="single" w:sz="4" w:space="0" w:color="auto"/>
            </w:tcBorders>
            <w:shd w:val="clear" w:color="000000" w:fill="FFCC99"/>
            <w:vAlign w:val="center"/>
            <w:hideMark/>
          </w:tcPr>
          <w:p w14:paraId="4C82DBAA" w14:textId="77777777" w:rsidR="000C7FED" w:rsidRPr="000C7FED" w:rsidRDefault="000C7FED" w:rsidP="000C7FED">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ведомствени</w:t>
            </w:r>
          </w:p>
        </w:tc>
        <w:tc>
          <w:tcPr>
            <w:tcW w:w="992" w:type="dxa"/>
            <w:tcBorders>
              <w:top w:val="nil"/>
              <w:left w:val="nil"/>
              <w:bottom w:val="single" w:sz="4" w:space="0" w:color="auto"/>
              <w:right w:val="single" w:sz="4" w:space="0" w:color="auto"/>
            </w:tcBorders>
            <w:shd w:val="clear" w:color="000000" w:fill="FDE9D9"/>
            <w:vAlign w:val="center"/>
            <w:hideMark/>
          </w:tcPr>
          <w:p w14:paraId="5331D45C"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34" w:type="dxa"/>
            <w:tcBorders>
              <w:top w:val="nil"/>
              <w:left w:val="nil"/>
              <w:bottom w:val="single" w:sz="4" w:space="0" w:color="auto"/>
              <w:right w:val="single" w:sz="4" w:space="0" w:color="auto"/>
            </w:tcBorders>
            <w:shd w:val="clear" w:color="000000" w:fill="FFCC99"/>
            <w:vAlign w:val="center"/>
            <w:hideMark/>
          </w:tcPr>
          <w:p w14:paraId="39ACB1D4"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560" w:type="dxa"/>
            <w:tcBorders>
              <w:top w:val="nil"/>
              <w:left w:val="nil"/>
              <w:bottom w:val="single" w:sz="4" w:space="0" w:color="auto"/>
              <w:right w:val="single" w:sz="4" w:space="0" w:color="auto"/>
            </w:tcBorders>
            <w:shd w:val="clear" w:color="000000" w:fill="FFCC99"/>
            <w:vAlign w:val="center"/>
            <w:hideMark/>
          </w:tcPr>
          <w:p w14:paraId="312ED4C7" w14:textId="77777777" w:rsidR="000C7FED" w:rsidRPr="000C7FED" w:rsidRDefault="000C7FED" w:rsidP="000C7FED">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администрирани</w:t>
            </w:r>
          </w:p>
        </w:tc>
        <w:tc>
          <w:tcPr>
            <w:tcW w:w="992" w:type="dxa"/>
            <w:tcBorders>
              <w:top w:val="nil"/>
              <w:left w:val="nil"/>
              <w:bottom w:val="single" w:sz="4" w:space="0" w:color="auto"/>
              <w:right w:val="single" w:sz="4" w:space="0" w:color="auto"/>
            </w:tcBorders>
            <w:shd w:val="clear" w:color="000000" w:fill="FDE9D9"/>
            <w:vAlign w:val="center"/>
            <w:hideMark/>
          </w:tcPr>
          <w:p w14:paraId="6CA5AA0F"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17" w:type="dxa"/>
            <w:tcBorders>
              <w:top w:val="nil"/>
              <w:left w:val="nil"/>
              <w:bottom w:val="single" w:sz="4" w:space="0" w:color="auto"/>
              <w:right w:val="single" w:sz="4" w:space="0" w:color="auto"/>
            </w:tcBorders>
            <w:shd w:val="clear" w:color="000000" w:fill="FFCC99"/>
            <w:vAlign w:val="center"/>
            <w:hideMark/>
          </w:tcPr>
          <w:p w14:paraId="2A7A0480"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r>
      <w:tr w:rsidR="008A0DC3" w:rsidRPr="000C7FED" w14:paraId="44F84B1C" w14:textId="77777777" w:rsidTr="00B66FE7">
        <w:trPr>
          <w:gridAfter w:val="1"/>
          <w:wAfter w:w="11" w:type="dxa"/>
          <w:trHeight w:val="25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FE7BBB7"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3028" w:type="dxa"/>
            <w:tcBorders>
              <w:top w:val="nil"/>
              <w:left w:val="nil"/>
              <w:bottom w:val="single" w:sz="4" w:space="0" w:color="auto"/>
              <w:right w:val="single" w:sz="4" w:space="0" w:color="auto"/>
            </w:tcBorders>
            <w:shd w:val="clear" w:color="auto" w:fill="auto"/>
            <w:vAlign w:val="center"/>
            <w:hideMark/>
          </w:tcPr>
          <w:p w14:paraId="18190D76"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Общо разходи</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tcPr>
          <w:p w14:paraId="14262144" w14:textId="49872E4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5 438 442,8</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15D6E66D" w14:textId="6207D74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2 873 960,4</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7052AA54" w14:textId="61DA851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2 564 482,4</w:t>
            </w:r>
          </w:p>
        </w:tc>
        <w:tc>
          <w:tcPr>
            <w:tcW w:w="1134" w:type="dxa"/>
            <w:tcBorders>
              <w:top w:val="single" w:sz="4" w:space="0" w:color="auto"/>
              <w:left w:val="nil"/>
              <w:bottom w:val="single" w:sz="4" w:space="0" w:color="auto"/>
              <w:right w:val="single" w:sz="4" w:space="0" w:color="auto"/>
            </w:tcBorders>
            <w:shd w:val="clear" w:color="000000" w:fill="FDE9D9"/>
            <w:vAlign w:val="center"/>
          </w:tcPr>
          <w:p w14:paraId="2E5D4457" w14:textId="1730124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196 209,9</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4B137FC4" w14:textId="2A3A089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196 209,9</w:t>
            </w:r>
          </w:p>
        </w:tc>
        <w:tc>
          <w:tcPr>
            <w:tcW w:w="1134" w:type="dxa"/>
            <w:tcBorders>
              <w:top w:val="single" w:sz="4" w:space="0" w:color="auto"/>
              <w:left w:val="nil"/>
              <w:bottom w:val="single" w:sz="4" w:space="0" w:color="auto"/>
              <w:right w:val="single" w:sz="4" w:space="0" w:color="auto"/>
            </w:tcBorders>
            <w:shd w:val="clear" w:color="000000" w:fill="FDE9D9"/>
            <w:vAlign w:val="center"/>
          </w:tcPr>
          <w:p w14:paraId="46196AF4" w14:textId="0F6901D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single" w:sz="4" w:space="0" w:color="auto"/>
              <w:left w:val="nil"/>
              <w:bottom w:val="single" w:sz="4" w:space="0" w:color="auto"/>
              <w:right w:val="single" w:sz="4" w:space="0" w:color="auto"/>
            </w:tcBorders>
            <w:shd w:val="clear" w:color="000000" w:fill="FDE9D9"/>
            <w:vAlign w:val="center"/>
          </w:tcPr>
          <w:p w14:paraId="5828E9EE" w14:textId="4A7885A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5 242 232,9</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34A340C1" w14:textId="0CAC046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2 677 750,5</w:t>
            </w:r>
          </w:p>
        </w:tc>
        <w:tc>
          <w:tcPr>
            <w:tcW w:w="1117" w:type="dxa"/>
            <w:tcBorders>
              <w:top w:val="single" w:sz="4" w:space="0" w:color="auto"/>
              <w:left w:val="nil"/>
              <w:bottom w:val="single" w:sz="4" w:space="0" w:color="auto"/>
              <w:right w:val="single" w:sz="4" w:space="0" w:color="auto"/>
            </w:tcBorders>
            <w:shd w:val="clear" w:color="000000" w:fill="FDE9D9"/>
            <w:vAlign w:val="center"/>
          </w:tcPr>
          <w:p w14:paraId="75F7F82A" w14:textId="3E31A7C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2 564 482,4</w:t>
            </w:r>
          </w:p>
        </w:tc>
      </w:tr>
      <w:tr w:rsidR="008A0DC3" w:rsidRPr="000C7FED" w14:paraId="33E85072" w14:textId="77777777" w:rsidTr="00B66FE7">
        <w:trPr>
          <w:gridAfter w:val="1"/>
          <w:wAfter w:w="11" w:type="dxa"/>
          <w:trHeight w:val="170"/>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046641B9"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2100.01.00</w:t>
            </w:r>
          </w:p>
        </w:tc>
        <w:tc>
          <w:tcPr>
            <w:tcW w:w="3028" w:type="dxa"/>
            <w:tcBorders>
              <w:top w:val="nil"/>
              <w:left w:val="nil"/>
              <w:bottom w:val="single" w:sz="4" w:space="0" w:color="auto"/>
              <w:right w:val="single" w:sz="4" w:space="0" w:color="auto"/>
            </w:tcBorders>
            <w:shd w:val="clear" w:color="000000" w:fill="FABF8F"/>
            <w:vAlign w:val="center"/>
            <w:hideMark/>
          </w:tcPr>
          <w:p w14:paraId="61F413CC"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93" w:type="dxa"/>
            <w:tcBorders>
              <w:top w:val="nil"/>
              <w:left w:val="single" w:sz="4" w:space="0" w:color="auto"/>
              <w:bottom w:val="single" w:sz="4" w:space="0" w:color="auto"/>
              <w:right w:val="single" w:sz="4" w:space="0" w:color="auto"/>
            </w:tcBorders>
            <w:shd w:val="clear" w:color="000000" w:fill="FFCC99"/>
            <w:vAlign w:val="center"/>
          </w:tcPr>
          <w:p w14:paraId="6BA85EC9" w14:textId="11FD63C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2 345 080,4</w:t>
            </w:r>
          </w:p>
        </w:tc>
        <w:tc>
          <w:tcPr>
            <w:tcW w:w="992" w:type="dxa"/>
            <w:tcBorders>
              <w:top w:val="nil"/>
              <w:left w:val="nil"/>
              <w:bottom w:val="single" w:sz="4" w:space="0" w:color="auto"/>
              <w:right w:val="single" w:sz="4" w:space="0" w:color="auto"/>
            </w:tcBorders>
            <w:shd w:val="clear" w:color="000000" w:fill="FDE9D9"/>
            <w:vAlign w:val="center"/>
          </w:tcPr>
          <w:p w14:paraId="35493184" w14:textId="40E9291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7 077,5</w:t>
            </w:r>
          </w:p>
        </w:tc>
        <w:tc>
          <w:tcPr>
            <w:tcW w:w="992" w:type="dxa"/>
            <w:tcBorders>
              <w:top w:val="nil"/>
              <w:left w:val="nil"/>
              <w:bottom w:val="single" w:sz="4" w:space="0" w:color="auto"/>
              <w:right w:val="single" w:sz="4" w:space="0" w:color="auto"/>
            </w:tcBorders>
            <w:shd w:val="clear" w:color="000000" w:fill="FFCC99"/>
            <w:vAlign w:val="center"/>
          </w:tcPr>
          <w:p w14:paraId="53FD6F64" w14:textId="4BD993B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2 338 002,9</w:t>
            </w:r>
          </w:p>
        </w:tc>
        <w:tc>
          <w:tcPr>
            <w:tcW w:w="1134" w:type="dxa"/>
            <w:tcBorders>
              <w:top w:val="nil"/>
              <w:left w:val="nil"/>
              <w:bottom w:val="single" w:sz="4" w:space="0" w:color="auto"/>
              <w:right w:val="single" w:sz="4" w:space="0" w:color="auto"/>
            </w:tcBorders>
            <w:shd w:val="clear" w:color="000000" w:fill="FFCC99"/>
            <w:vAlign w:val="center"/>
          </w:tcPr>
          <w:p w14:paraId="3CA73262" w14:textId="7503ECA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7 077,5</w:t>
            </w:r>
          </w:p>
        </w:tc>
        <w:tc>
          <w:tcPr>
            <w:tcW w:w="992" w:type="dxa"/>
            <w:tcBorders>
              <w:top w:val="nil"/>
              <w:left w:val="nil"/>
              <w:bottom w:val="single" w:sz="4" w:space="0" w:color="auto"/>
              <w:right w:val="single" w:sz="4" w:space="0" w:color="auto"/>
            </w:tcBorders>
            <w:shd w:val="clear" w:color="000000" w:fill="FDE9D9"/>
            <w:vAlign w:val="center"/>
          </w:tcPr>
          <w:p w14:paraId="7544B862" w14:textId="329BA0F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7 077,5</w:t>
            </w:r>
          </w:p>
        </w:tc>
        <w:tc>
          <w:tcPr>
            <w:tcW w:w="1134" w:type="dxa"/>
            <w:tcBorders>
              <w:top w:val="nil"/>
              <w:left w:val="nil"/>
              <w:bottom w:val="single" w:sz="4" w:space="0" w:color="auto"/>
              <w:right w:val="single" w:sz="4" w:space="0" w:color="auto"/>
            </w:tcBorders>
            <w:shd w:val="clear" w:color="000000" w:fill="FFCC99"/>
            <w:vAlign w:val="center"/>
          </w:tcPr>
          <w:p w14:paraId="68627F2F" w14:textId="177AB77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nil"/>
              <w:left w:val="nil"/>
              <w:bottom w:val="single" w:sz="4" w:space="0" w:color="auto"/>
              <w:right w:val="single" w:sz="4" w:space="0" w:color="auto"/>
            </w:tcBorders>
            <w:shd w:val="clear" w:color="000000" w:fill="FFCC99"/>
            <w:vAlign w:val="center"/>
          </w:tcPr>
          <w:p w14:paraId="25B62A62" w14:textId="59DC14C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2 338 002,9</w:t>
            </w:r>
          </w:p>
        </w:tc>
        <w:tc>
          <w:tcPr>
            <w:tcW w:w="992" w:type="dxa"/>
            <w:tcBorders>
              <w:top w:val="nil"/>
              <w:left w:val="nil"/>
              <w:bottom w:val="single" w:sz="4" w:space="0" w:color="auto"/>
              <w:right w:val="single" w:sz="4" w:space="0" w:color="auto"/>
            </w:tcBorders>
            <w:shd w:val="clear" w:color="000000" w:fill="FDE9D9"/>
            <w:vAlign w:val="center"/>
          </w:tcPr>
          <w:p w14:paraId="5884B230" w14:textId="6B1544D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7" w:type="dxa"/>
            <w:tcBorders>
              <w:top w:val="nil"/>
              <w:left w:val="nil"/>
              <w:bottom w:val="single" w:sz="4" w:space="0" w:color="auto"/>
              <w:right w:val="single" w:sz="4" w:space="0" w:color="auto"/>
            </w:tcBorders>
            <w:shd w:val="clear" w:color="000000" w:fill="FFCC99"/>
            <w:vAlign w:val="center"/>
          </w:tcPr>
          <w:p w14:paraId="75B4CB4D" w14:textId="29FF01A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2 338 002,9</w:t>
            </w:r>
          </w:p>
        </w:tc>
      </w:tr>
      <w:tr w:rsidR="008A0DC3" w:rsidRPr="000C7FED" w14:paraId="63FF5E9B" w14:textId="77777777" w:rsidTr="00B66FE7">
        <w:trPr>
          <w:gridAfter w:val="1"/>
          <w:wAfter w:w="11" w:type="dxa"/>
          <w:trHeight w:val="2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262E879"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2100.01.01</w:t>
            </w:r>
          </w:p>
        </w:tc>
        <w:tc>
          <w:tcPr>
            <w:tcW w:w="3028" w:type="dxa"/>
            <w:tcBorders>
              <w:top w:val="nil"/>
              <w:left w:val="nil"/>
              <w:bottom w:val="single" w:sz="4" w:space="0" w:color="auto"/>
              <w:right w:val="single" w:sz="4" w:space="0" w:color="auto"/>
            </w:tcBorders>
            <w:shd w:val="clear" w:color="auto" w:fill="auto"/>
            <w:vAlign w:val="center"/>
            <w:hideMark/>
          </w:tcPr>
          <w:p w14:paraId="577D5999"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3" w:type="dxa"/>
            <w:tcBorders>
              <w:top w:val="nil"/>
              <w:left w:val="single" w:sz="4" w:space="0" w:color="auto"/>
              <w:bottom w:val="single" w:sz="4" w:space="0" w:color="auto"/>
              <w:right w:val="single" w:sz="4" w:space="0" w:color="auto"/>
            </w:tcBorders>
            <w:shd w:val="clear" w:color="auto" w:fill="auto"/>
            <w:vAlign w:val="center"/>
          </w:tcPr>
          <w:p w14:paraId="7EE3354B" w14:textId="36EF9F8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1 699 643,4</w:t>
            </w:r>
          </w:p>
        </w:tc>
        <w:tc>
          <w:tcPr>
            <w:tcW w:w="992" w:type="dxa"/>
            <w:tcBorders>
              <w:top w:val="nil"/>
              <w:left w:val="nil"/>
              <w:bottom w:val="single" w:sz="4" w:space="0" w:color="auto"/>
              <w:right w:val="single" w:sz="4" w:space="0" w:color="auto"/>
            </w:tcBorders>
            <w:shd w:val="clear" w:color="000000" w:fill="FDE9D9"/>
            <w:vAlign w:val="center"/>
          </w:tcPr>
          <w:p w14:paraId="6D8081F8" w14:textId="21C74CB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4 600,5</w:t>
            </w:r>
          </w:p>
        </w:tc>
        <w:tc>
          <w:tcPr>
            <w:tcW w:w="992" w:type="dxa"/>
            <w:tcBorders>
              <w:top w:val="nil"/>
              <w:left w:val="nil"/>
              <w:bottom w:val="single" w:sz="4" w:space="0" w:color="auto"/>
              <w:right w:val="single" w:sz="4" w:space="0" w:color="auto"/>
            </w:tcBorders>
            <w:shd w:val="clear" w:color="auto" w:fill="auto"/>
            <w:vAlign w:val="center"/>
          </w:tcPr>
          <w:p w14:paraId="7606ED85" w14:textId="75D7DAE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1 695 042,9</w:t>
            </w:r>
          </w:p>
        </w:tc>
        <w:tc>
          <w:tcPr>
            <w:tcW w:w="1134" w:type="dxa"/>
            <w:tcBorders>
              <w:top w:val="nil"/>
              <w:left w:val="nil"/>
              <w:bottom w:val="single" w:sz="4" w:space="0" w:color="auto"/>
              <w:right w:val="single" w:sz="4" w:space="0" w:color="auto"/>
            </w:tcBorders>
            <w:shd w:val="clear" w:color="auto" w:fill="auto"/>
            <w:vAlign w:val="center"/>
          </w:tcPr>
          <w:p w14:paraId="02D2ECD9" w14:textId="74F6C85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4 600,5</w:t>
            </w:r>
          </w:p>
        </w:tc>
        <w:tc>
          <w:tcPr>
            <w:tcW w:w="992" w:type="dxa"/>
            <w:tcBorders>
              <w:top w:val="nil"/>
              <w:left w:val="nil"/>
              <w:bottom w:val="single" w:sz="4" w:space="0" w:color="auto"/>
              <w:right w:val="single" w:sz="4" w:space="0" w:color="auto"/>
            </w:tcBorders>
            <w:shd w:val="clear" w:color="000000" w:fill="FDE9D9"/>
            <w:vAlign w:val="center"/>
          </w:tcPr>
          <w:p w14:paraId="70D4F91A" w14:textId="3A713A7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4 600,5</w:t>
            </w:r>
          </w:p>
        </w:tc>
        <w:tc>
          <w:tcPr>
            <w:tcW w:w="1134" w:type="dxa"/>
            <w:tcBorders>
              <w:top w:val="nil"/>
              <w:left w:val="nil"/>
              <w:bottom w:val="single" w:sz="4" w:space="0" w:color="auto"/>
              <w:right w:val="single" w:sz="4" w:space="0" w:color="auto"/>
            </w:tcBorders>
            <w:shd w:val="clear" w:color="auto" w:fill="auto"/>
            <w:vAlign w:val="center"/>
          </w:tcPr>
          <w:p w14:paraId="35654419" w14:textId="24DD380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08F241FC" w14:textId="55BC53D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1 695 042,9</w:t>
            </w:r>
          </w:p>
        </w:tc>
        <w:tc>
          <w:tcPr>
            <w:tcW w:w="992" w:type="dxa"/>
            <w:tcBorders>
              <w:top w:val="nil"/>
              <w:left w:val="nil"/>
              <w:bottom w:val="single" w:sz="4" w:space="0" w:color="auto"/>
              <w:right w:val="single" w:sz="4" w:space="0" w:color="auto"/>
            </w:tcBorders>
            <w:shd w:val="clear" w:color="000000" w:fill="FDE9D9"/>
            <w:vAlign w:val="center"/>
          </w:tcPr>
          <w:p w14:paraId="50DA1E49" w14:textId="34E9486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5AC8CA22" w14:textId="748A92F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1 695 042,9</w:t>
            </w:r>
          </w:p>
        </w:tc>
      </w:tr>
      <w:tr w:rsidR="008A0DC3" w:rsidRPr="000C7FED" w14:paraId="0AE495CB" w14:textId="77777777" w:rsidTr="00B66FE7">
        <w:trPr>
          <w:gridAfter w:val="1"/>
          <w:wAfter w:w="11" w:type="dxa"/>
          <w:trHeight w:val="208"/>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56DD3B7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2100.01.02</w:t>
            </w:r>
          </w:p>
        </w:tc>
        <w:tc>
          <w:tcPr>
            <w:tcW w:w="3028" w:type="dxa"/>
            <w:tcBorders>
              <w:top w:val="nil"/>
              <w:left w:val="nil"/>
              <w:bottom w:val="single" w:sz="4" w:space="0" w:color="auto"/>
              <w:right w:val="single" w:sz="4" w:space="0" w:color="auto"/>
            </w:tcBorders>
            <w:shd w:val="clear" w:color="auto" w:fill="auto"/>
            <w:vAlign w:val="center"/>
            <w:hideMark/>
          </w:tcPr>
          <w:p w14:paraId="00405327"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93" w:type="dxa"/>
            <w:tcBorders>
              <w:top w:val="nil"/>
              <w:left w:val="single" w:sz="4" w:space="0" w:color="auto"/>
              <w:bottom w:val="single" w:sz="4" w:space="0" w:color="auto"/>
              <w:right w:val="single" w:sz="4" w:space="0" w:color="auto"/>
            </w:tcBorders>
            <w:shd w:val="clear" w:color="auto" w:fill="auto"/>
            <w:vAlign w:val="center"/>
          </w:tcPr>
          <w:p w14:paraId="3EC2B4BE" w14:textId="0334225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643 937,0</w:t>
            </w:r>
          </w:p>
        </w:tc>
        <w:tc>
          <w:tcPr>
            <w:tcW w:w="992" w:type="dxa"/>
            <w:tcBorders>
              <w:top w:val="nil"/>
              <w:left w:val="nil"/>
              <w:bottom w:val="single" w:sz="4" w:space="0" w:color="auto"/>
              <w:right w:val="single" w:sz="4" w:space="0" w:color="auto"/>
            </w:tcBorders>
            <w:shd w:val="clear" w:color="000000" w:fill="FDE9D9"/>
            <w:vAlign w:val="center"/>
          </w:tcPr>
          <w:p w14:paraId="4E9CB1FE" w14:textId="0216F22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992" w:type="dxa"/>
            <w:tcBorders>
              <w:top w:val="nil"/>
              <w:left w:val="nil"/>
              <w:bottom w:val="single" w:sz="4" w:space="0" w:color="auto"/>
              <w:right w:val="single" w:sz="4" w:space="0" w:color="auto"/>
            </w:tcBorders>
            <w:shd w:val="clear" w:color="auto" w:fill="auto"/>
            <w:vAlign w:val="center"/>
          </w:tcPr>
          <w:p w14:paraId="6C6544BF" w14:textId="4555582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642 960,0</w:t>
            </w:r>
          </w:p>
        </w:tc>
        <w:tc>
          <w:tcPr>
            <w:tcW w:w="1134" w:type="dxa"/>
            <w:tcBorders>
              <w:top w:val="nil"/>
              <w:left w:val="nil"/>
              <w:bottom w:val="single" w:sz="4" w:space="0" w:color="auto"/>
              <w:right w:val="single" w:sz="4" w:space="0" w:color="auto"/>
            </w:tcBorders>
            <w:shd w:val="clear" w:color="auto" w:fill="auto"/>
            <w:vAlign w:val="center"/>
          </w:tcPr>
          <w:p w14:paraId="040B4DAC" w14:textId="7623BCA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992" w:type="dxa"/>
            <w:tcBorders>
              <w:top w:val="nil"/>
              <w:left w:val="nil"/>
              <w:bottom w:val="single" w:sz="4" w:space="0" w:color="auto"/>
              <w:right w:val="single" w:sz="4" w:space="0" w:color="auto"/>
            </w:tcBorders>
            <w:shd w:val="clear" w:color="000000" w:fill="FDE9D9"/>
            <w:vAlign w:val="center"/>
          </w:tcPr>
          <w:p w14:paraId="40AF83BF" w14:textId="5409723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1134" w:type="dxa"/>
            <w:tcBorders>
              <w:top w:val="nil"/>
              <w:left w:val="nil"/>
              <w:bottom w:val="single" w:sz="4" w:space="0" w:color="auto"/>
              <w:right w:val="single" w:sz="4" w:space="0" w:color="auto"/>
            </w:tcBorders>
            <w:shd w:val="clear" w:color="auto" w:fill="auto"/>
            <w:vAlign w:val="center"/>
          </w:tcPr>
          <w:p w14:paraId="285DFC12" w14:textId="096E90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389C1588" w14:textId="71B2072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642 960,0</w:t>
            </w:r>
          </w:p>
        </w:tc>
        <w:tc>
          <w:tcPr>
            <w:tcW w:w="992" w:type="dxa"/>
            <w:tcBorders>
              <w:top w:val="nil"/>
              <w:left w:val="nil"/>
              <w:bottom w:val="single" w:sz="4" w:space="0" w:color="auto"/>
              <w:right w:val="single" w:sz="4" w:space="0" w:color="auto"/>
            </w:tcBorders>
            <w:shd w:val="clear" w:color="000000" w:fill="FDE9D9"/>
            <w:vAlign w:val="center"/>
          </w:tcPr>
          <w:p w14:paraId="56F2D7D3" w14:textId="55C8709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3D4E9630" w14:textId="0594A84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642 960,0</w:t>
            </w:r>
          </w:p>
        </w:tc>
      </w:tr>
      <w:tr w:rsidR="008A0DC3" w:rsidRPr="000C7FED" w14:paraId="168EF843" w14:textId="77777777" w:rsidTr="00B66FE7">
        <w:trPr>
          <w:gridAfter w:val="1"/>
          <w:wAfter w:w="11" w:type="dxa"/>
          <w:trHeight w:val="627"/>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E5344DD"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2100.01.03</w:t>
            </w:r>
          </w:p>
        </w:tc>
        <w:tc>
          <w:tcPr>
            <w:tcW w:w="3028" w:type="dxa"/>
            <w:tcBorders>
              <w:top w:val="nil"/>
              <w:left w:val="nil"/>
              <w:bottom w:val="single" w:sz="4" w:space="0" w:color="auto"/>
              <w:right w:val="single" w:sz="4" w:space="0" w:color="auto"/>
            </w:tcBorders>
            <w:shd w:val="clear" w:color="auto" w:fill="auto"/>
            <w:vAlign w:val="center"/>
            <w:hideMark/>
          </w:tcPr>
          <w:p w14:paraId="5B85D45C"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3" w:type="dxa"/>
            <w:tcBorders>
              <w:top w:val="nil"/>
              <w:left w:val="single" w:sz="4" w:space="0" w:color="auto"/>
              <w:bottom w:val="single" w:sz="4" w:space="0" w:color="auto"/>
              <w:right w:val="single" w:sz="4" w:space="0" w:color="auto"/>
            </w:tcBorders>
            <w:shd w:val="clear" w:color="auto" w:fill="auto"/>
            <w:vAlign w:val="center"/>
          </w:tcPr>
          <w:p w14:paraId="3830B3DA" w14:textId="3308679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992" w:type="dxa"/>
            <w:tcBorders>
              <w:top w:val="nil"/>
              <w:left w:val="nil"/>
              <w:bottom w:val="single" w:sz="4" w:space="0" w:color="auto"/>
              <w:right w:val="single" w:sz="4" w:space="0" w:color="auto"/>
            </w:tcBorders>
            <w:shd w:val="clear" w:color="000000" w:fill="FDE9D9"/>
            <w:vAlign w:val="center"/>
          </w:tcPr>
          <w:p w14:paraId="3F707149" w14:textId="647ABD6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992" w:type="dxa"/>
            <w:tcBorders>
              <w:top w:val="nil"/>
              <w:left w:val="nil"/>
              <w:bottom w:val="single" w:sz="4" w:space="0" w:color="auto"/>
              <w:right w:val="single" w:sz="4" w:space="0" w:color="auto"/>
            </w:tcBorders>
            <w:shd w:val="clear" w:color="auto" w:fill="auto"/>
            <w:vAlign w:val="center"/>
          </w:tcPr>
          <w:p w14:paraId="57B6D51C" w14:textId="53C034E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14:paraId="1C1A79FA" w14:textId="0FBAC67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992" w:type="dxa"/>
            <w:tcBorders>
              <w:top w:val="nil"/>
              <w:left w:val="nil"/>
              <w:bottom w:val="single" w:sz="4" w:space="0" w:color="auto"/>
              <w:right w:val="single" w:sz="4" w:space="0" w:color="auto"/>
            </w:tcBorders>
            <w:shd w:val="clear" w:color="000000" w:fill="FDE9D9"/>
            <w:vAlign w:val="center"/>
          </w:tcPr>
          <w:p w14:paraId="3EC62764" w14:textId="0B5C3AF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1134" w:type="dxa"/>
            <w:tcBorders>
              <w:top w:val="nil"/>
              <w:left w:val="nil"/>
              <w:bottom w:val="single" w:sz="4" w:space="0" w:color="auto"/>
              <w:right w:val="single" w:sz="4" w:space="0" w:color="auto"/>
            </w:tcBorders>
            <w:shd w:val="clear" w:color="auto" w:fill="auto"/>
            <w:vAlign w:val="center"/>
          </w:tcPr>
          <w:p w14:paraId="52E1EA50" w14:textId="6C4FD67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3FE6E7BD" w14:textId="4DE4B72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DE9D9"/>
            <w:vAlign w:val="center"/>
          </w:tcPr>
          <w:p w14:paraId="18550DFC" w14:textId="5A52438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12064B99" w14:textId="20F58A6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6015BA5" w14:textId="77777777" w:rsidTr="00B66FE7">
        <w:trPr>
          <w:gridAfter w:val="1"/>
          <w:wAfter w:w="11" w:type="dxa"/>
          <w:trHeight w:val="515"/>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05D6E75A"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2100.02.00</w:t>
            </w:r>
          </w:p>
        </w:tc>
        <w:tc>
          <w:tcPr>
            <w:tcW w:w="3028" w:type="dxa"/>
            <w:tcBorders>
              <w:top w:val="nil"/>
              <w:left w:val="nil"/>
              <w:bottom w:val="single" w:sz="4" w:space="0" w:color="auto"/>
              <w:right w:val="single" w:sz="4" w:space="0" w:color="auto"/>
            </w:tcBorders>
            <w:shd w:val="clear" w:color="000000" w:fill="FABF8F"/>
            <w:vAlign w:val="center"/>
            <w:hideMark/>
          </w:tcPr>
          <w:p w14:paraId="20762656"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93" w:type="dxa"/>
            <w:tcBorders>
              <w:top w:val="nil"/>
              <w:left w:val="single" w:sz="4" w:space="0" w:color="auto"/>
              <w:bottom w:val="single" w:sz="4" w:space="0" w:color="auto"/>
              <w:right w:val="single" w:sz="4" w:space="0" w:color="auto"/>
            </w:tcBorders>
            <w:shd w:val="clear" w:color="000000" w:fill="FFCC99"/>
            <w:vAlign w:val="center"/>
          </w:tcPr>
          <w:p w14:paraId="6FA98562" w14:textId="06CA7A2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3 070 529,9</w:t>
            </w:r>
          </w:p>
        </w:tc>
        <w:tc>
          <w:tcPr>
            <w:tcW w:w="992" w:type="dxa"/>
            <w:tcBorders>
              <w:top w:val="nil"/>
              <w:left w:val="nil"/>
              <w:bottom w:val="single" w:sz="4" w:space="0" w:color="auto"/>
              <w:right w:val="single" w:sz="4" w:space="0" w:color="auto"/>
            </w:tcBorders>
            <w:shd w:val="clear" w:color="000000" w:fill="FDE9D9"/>
            <w:vAlign w:val="center"/>
          </w:tcPr>
          <w:p w14:paraId="556F0021" w14:textId="20BC74D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2 844 050,4</w:t>
            </w:r>
          </w:p>
        </w:tc>
        <w:tc>
          <w:tcPr>
            <w:tcW w:w="992" w:type="dxa"/>
            <w:tcBorders>
              <w:top w:val="nil"/>
              <w:left w:val="nil"/>
              <w:bottom w:val="single" w:sz="4" w:space="0" w:color="auto"/>
              <w:right w:val="single" w:sz="4" w:space="0" w:color="auto"/>
            </w:tcBorders>
            <w:shd w:val="clear" w:color="000000" w:fill="FFCC99"/>
            <w:vAlign w:val="center"/>
          </w:tcPr>
          <w:p w14:paraId="1E64D1D3" w14:textId="78DA698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226 479,5</w:t>
            </w:r>
          </w:p>
        </w:tc>
        <w:tc>
          <w:tcPr>
            <w:tcW w:w="1134" w:type="dxa"/>
            <w:tcBorders>
              <w:top w:val="nil"/>
              <w:left w:val="nil"/>
              <w:bottom w:val="single" w:sz="4" w:space="0" w:color="auto"/>
              <w:right w:val="single" w:sz="4" w:space="0" w:color="auto"/>
            </w:tcBorders>
            <w:shd w:val="clear" w:color="000000" w:fill="FFCC99"/>
            <w:vAlign w:val="center"/>
          </w:tcPr>
          <w:p w14:paraId="1CD24B58" w14:textId="6E0FB76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166 299,9</w:t>
            </w:r>
          </w:p>
        </w:tc>
        <w:tc>
          <w:tcPr>
            <w:tcW w:w="992" w:type="dxa"/>
            <w:tcBorders>
              <w:top w:val="nil"/>
              <w:left w:val="nil"/>
              <w:bottom w:val="single" w:sz="4" w:space="0" w:color="auto"/>
              <w:right w:val="single" w:sz="4" w:space="0" w:color="auto"/>
            </w:tcBorders>
            <w:shd w:val="clear" w:color="000000" w:fill="FDE9D9"/>
            <w:vAlign w:val="center"/>
          </w:tcPr>
          <w:p w14:paraId="4AA13194" w14:textId="6BFB2C4D"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166 299,9</w:t>
            </w:r>
          </w:p>
        </w:tc>
        <w:tc>
          <w:tcPr>
            <w:tcW w:w="1134" w:type="dxa"/>
            <w:tcBorders>
              <w:top w:val="nil"/>
              <w:left w:val="nil"/>
              <w:bottom w:val="single" w:sz="4" w:space="0" w:color="auto"/>
              <w:right w:val="single" w:sz="4" w:space="0" w:color="auto"/>
            </w:tcBorders>
            <w:shd w:val="clear" w:color="000000" w:fill="FFCC99"/>
            <w:vAlign w:val="center"/>
          </w:tcPr>
          <w:p w14:paraId="24F7E6F7" w14:textId="1DDF700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nil"/>
              <w:left w:val="nil"/>
              <w:bottom w:val="single" w:sz="4" w:space="0" w:color="auto"/>
              <w:right w:val="single" w:sz="4" w:space="0" w:color="auto"/>
            </w:tcBorders>
            <w:shd w:val="clear" w:color="000000" w:fill="FFCC99"/>
            <w:vAlign w:val="center"/>
          </w:tcPr>
          <w:p w14:paraId="5564504B" w14:textId="1FD8646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2 904 230,0</w:t>
            </w:r>
          </w:p>
        </w:tc>
        <w:tc>
          <w:tcPr>
            <w:tcW w:w="992" w:type="dxa"/>
            <w:tcBorders>
              <w:top w:val="nil"/>
              <w:left w:val="nil"/>
              <w:bottom w:val="single" w:sz="4" w:space="0" w:color="auto"/>
              <w:right w:val="single" w:sz="4" w:space="0" w:color="auto"/>
            </w:tcBorders>
            <w:shd w:val="clear" w:color="000000" w:fill="FDE9D9"/>
            <w:vAlign w:val="center"/>
          </w:tcPr>
          <w:p w14:paraId="046940CA" w14:textId="4B8F8F7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2 677 750,5</w:t>
            </w:r>
          </w:p>
        </w:tc>
        <w:tc>
          <w:tcPr>
            <w:tcW w:w="1117" w:type="dxa"/>
            <w:tcBorders>
              <w:top w:val="nil"/>
              <w:left w:val="nil"/>
              <w:bottom w:val="single" w:sz="4" w:space="0" w:color="auto"/>
              <w:right w:val="single" w:sz="4" w:space="0" w:color="auto"/>
            </w:tcBorders>
            <w:shd w:val="clear" w:color="000000" w:fill="FFCC99"/>
            <w:vAlign w:val="center"/>
          </w:tcPr>
          <w:p w14:paraId="54E73C4E" w14:textId="5D7EB05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226 479,5</w:t>
            </w:r>
          </w:p>
        </w:tc>
      </w:tr>
      <w:tr w:rsidR="008A0DC3" w:rsidRPr="000C7FED" w14:paraId="48EFBBC3" w14:textId="77777777" w:rsidTr="00B66FE7">
        <w:trPr>
          <w:gridAfter w:val="1"/>
          <w:wAfter w:w="11" w:type="dxa"/>
          <w:trHeight w:val="51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D25A494"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2100.02.01</w:t>
            </w:r>
          </w:p>
        </w:tc>
        <w:tc>
          <w:tcPr>
            <w:tcW w:w="3028" w:type="dxa"/>
            <w:tcBorders>
              <w:top w:val="nil"/>
              <w:left w:val="nil"/>
              <w:bottom w:val="single" w:sz="4" w:space="0" w:color="auto"/>
              <w:right w:val="single" w:sz="4" w:space="0" w:color="auto"/>
            </w:tcBorders>
            <w:shd w:val="clear" w:color="auto" w:fill="auto"/>
            <w:vAlign w:val="center"/>
            <w:hideMark/>
          </w:tcPr>
          <w:p w14:paraId="6827A139"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93" w:type="dxa"/>
            <w:tcBorders>
              <w:top w:val="nil"/>
              <w:left w:val="single" w:sz="4" w:space="0" w:color="auto"/>
              <w:bottom w:val="single" w:sz="4" w:space="0" w:color="auto"/>
              <w:right w:val="single" w:sz="4" w:space="0" w:color="auto"/>
            </w:tcBorders>
            <w:shd w:val="clear" w:color="auto" w:fill="auto"/>
            <w:vAlign w:val="center"/>
          </w:tcPr>
          <w:p w14:paraId="5360F148" w14:textId="60403F6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2 783 982,1</w:t>
            </w:r>
          </w:p>
        </w:tc>
        <w:tc>
          <w:tcPr>
            <w:tcW w:w="992" w:type="dxa"/>
            <w:tcBorders>
              <w:top w:val="nil"/>
              <w:left w:val="nil"/>
              <w:bottom w:val="single" w:sz="4" w:space="0" w:color="auto"/>
              <w:right w:val="single" w:sz="4" w:space="0" w:color="auto"/>
            </w:tcBorders>
            <w:shd w:val="clear" w:color="000000" w:fill="FDE9D9"/>
            <w:vAlign w:val="center"/>
          </w:tcPr>
          <w:p w14:paraId="49152E5F" w14:textId="1BCDB3B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2 740 508,0</w:t>
            </w:r>
          </w:p>
        </w:tc>
        <w:tc>
          <w:tcPr>
            <w:tcW w:w="992" w:type="dxa"/>
            <w:tcBorders>
              <w:top w:val="nil"/>
              <w:left w:val="nil"/>
              <w:bottom w:val="single" w:sz="4" w:space="0" w:color="auto"/>
              <w:right w:val="single" w:sz="4" w:space="0" w:color="auto"/>
            </w:tcBorders>
            <w:shd w:val="clear" w:color="auto" w:fill="auto"/>
            <w:vAlign w:val="center"/>
          </w:tcPr>
          <w:p w14:paraId="4CA0DCD6" w14:textId="3D74C7D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43 474,1</w:t>
            </w:r>
          </w:p>
        </w:tc>
        <w:tc>
          <w:tcPr>
            <w:tcW w:w="1134" w:type="dxa"/>
            <w:tcBorders>
              <w:top w:val="nil"/>
              <w:left w:val="nil"/>
              <w:bottom w:val="single" w:sz="4" w:space="0" w:color="auto"/>
              <w:right w:val="single" w:sz="4" w:space="0" w:color="auto"/>
            </w:tcBorders>
            <w:shd w:val="clear" w:color="auto" w:fill="auto"/>
            <w:vAlign w:val="center"/>
          </w:tcPr>
          <w:p w14:paraId="5244CDEA" w14:textId="4422E10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116 957,8</w:t>
            </w:r>
          </w:p>
        </w:tc>
        <w:tc>
          <w:tcPr>
            <w:tcW w:w="992" w:type="dxa"/>
            <w:tcBorders>
              <w:top w:val="nil"/>
              <w:left w:val="nil"/>
              <w:bottom w:val="single" w:sz="4" w:space="0" w:color="auto"/>
              <w:right w:val="single" w:sz="4" w:space="0" w:color="auto"/>
            </w:tcBorders>
            <w:shd w:val="clear" w:color="000000" w:fill="FDE9D9"/>
            <w:vAlign w:val="center"/>
          </w:tcPr>
          <w:p w14:paraId="349C717C" w14:textId="091F177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116 957,8</w:t>
            </w:r>
          </w:p>
        </w:tc>
        <w:tc>
          <w:tcPr>
            <w:tcW w:w="1134" w:type="dxa"/>
            <w:tcBorders>
              <w:top w:val="nil"/>
              <w:left w:val="nil"/>
              <w:bottom w:val="single" w:sz="4" w:space="0" w:color="auto"/>
              <w:right w:val="single" w:sz="4" w:space="0" w:color="auto"/>
            </w:tcBorders>
            <w:shd w:val="clear" w:color="auto" w:fill="auto"/>
            <w:vAlign w:val="center"/>
          </w:tcPr>
          <w:p w14:paraId="70BA75F7" w14:textId="08D509B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3C4C6F5B" w14:textId="6FE2ECF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2 667 024,3</w:t>
            </w:r>
          </w:p>
        </w:tc>
        <w:tc>
          <w:tcPr>
            <w:tcW w:w="992" w:type="dxa"/>
            <w:tcBorders>
              <w:top w:val="nil"/>
              <w:left w:val="nil"/>
              <w:bottom w:val="single" w:sz="4" w:space="0" w:color="auto"/>
              <w:right w:val="single" w:sz="4" w:space="0" w:color="auto"/>
            </w:tcBorders>
            <w:shd w:val="clear" w:color="000000" w:fill="FDE9D9"/>
            <w:vAlign w:val="center"/>
          </w:tcPr>
          <w:p w14:paraId="5B58BBD1" w14:textId="6FA911F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2 623 550,2</w:t>
            </w:r>
          </w:p>
        </w:tc>
        <w:tc>
          <w:tcPr>
            <w:tcW w:w="1117" w:type="dxa"/>
            <w:tcBorders>
              <w:top w:val="nil"/>
              <w:left w:val="nil"/>
              <w:bottom w:val="single" w:sz="4" w:space="0" w:color="auto"/>
              <w:right w:val="single" w:sz="4" w:space="0" w:color="auto"/>
            </w:tcBorders>
            <w:shd w:val="clear" w:color="auto" w:fill="auto"/>
            <w:vAlign w:val="center"/>
          </w:tcPr>
          <w:p w14:paraId="762A1EE2" w14:textId="442271D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43 474,1</w:t>
            </w:r>
          </w:p>
        </w:tc>
      </w:tr>
      <w:tr w:rsidR="008A0DC3" w:rsidRPr="000C7FED" w14:paraId="2F1C6B82" w14:textId="77777777" w:rsidTr="00B66FE7">
        <w:trPr>
          <w:gridAfter w:val="1"/>
          <w:wAfter w:w="11" w:type="dxa"/>
          <w:trHeight w:val="50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00304D4"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2100.02.02</w:t>
            </w:r>
          </w:p>
        </w:tc>
        <w:tc>
          <w:tcPr>
            <w:tcW w:w="3028" w:type="dxa"/>
            <w:tcBorders>
              <w:top w:val="nil"/>
              <w:left w:val="nil"/>
              <w:bottom w:val="single" w:sz="4" w:space="0" w:color="auto"/>
              <w:right w:val="single" w:sz="4" w:space="0" w:color="auto"/>
            </w:tcBorders>
            <w:shd w:val="clear" w:color="auto" w:fill="auto"/>
            <w:vAlign w:val="center"/>
            <w:hideMark/>
          </w:tcPr>
          <w:p w14:paraId="7EDCFC73"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93" w:type="dxa"/>
            <w:tcBorders>
              <w:top w:val="nil"/>
              <w:left w:val="single" w:sz="4" w:space="0" w:color="auto"/>
              <w:bottom w:val="single" w:sz="4" w:space="0" w:color="auto"/>
              <w:right w:val="single" w:sz="4" w:space="0" w:color="auto"/>
            </w:tcBorders>
            <w:shd w:val="clear" w:color="auto" w:fill="auto"/>
            <w:vAlign w:val="center"/>
          </w:tcPr>
          <w:p w14:paraId="7ECDB3E5" w14:textId="78771C5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262 055,8</w:t>
            </w:r>
          </w:p>
        </w:tc>
        <w:tc>
          <w:tcPr>
            <w:tcW w:w="992" w:type="dxa"/>
            <w:tcBorders>
              <w:top w:val="nil"/>
              <w:left w:val="nil"/>
              <w:bottom w:val="single" w:sz="4" w:space="0" w:color="auto"/>
              <w:right w:val="single" w:sz="4" w:space="0" w:color="auto"/>
            </w:tcBorders>
            <w:shd w:val="clear" w:color="000000" w:fill="FDE9D9"/>
            <w:vAlign w:val="center"/>
          </w:tcPr>
          <w:p w14:paraId="347B5C97" w14:textId="0C87863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83 250,4</w:t>
            </w:r>
          </w:p>
        </w:tc>
        <w:tc>
          <w:tcPr>
            <w:tcW w:w="992" w:type="dxa"/>
            <w:tcBorders>
              <w:top w:val="nil"/>
              <w:left w:val="nil"/>
              <w:bottom w:val="single" w:sz="4" w:space="0" w:color="auto"/>
              <w:right w:val="single" w:sz="4" w:space="0" w:color="auto"/>
            </w:tcBorders>
            <w:shd w:val="clear" w:color="auto" w:fill="auto"/>
            <w:vAlign w:val="center"/>
          </w:tcPr>
          <w:p w14:paraId="7B9BE531" w14:textId="46346D1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178 805,4</w:t>
            </w:r>
          </w:p>
        </w:tc>
        <w:tc>
          <w:tcPr>
            <w:tcW w:w="1134" w:type="dxa"/>
            <w:tcBorders>
              <w:top w:val="nil"/>
              <w:left w:val="nil"/>
              <w:bottom w:val="single" w:sz="4" w:space="0" w:color="auto"/>
              <w:right w:val="single" w:sz="4" w:space="0" w:color="auto"/>
            </w:tcBorders>
            <w:shd w:val="clear" w:color="auto" w:fill="auto"/>
            <w:vAlign w:val="center"/>
          </w:tcPr>
          <w:p w14:paraId="26B48EED" w14:textId="644A741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29 050,1</w:t>
            </w:r>
          </w:p>
        </w:tc>
        <w:tc>
          <w:tcPr>
            <w:tcW w:w="992" w:type="dxa"/>
            <w:tcBorders>
              <w:top w:val="nil"/>
              <w:left w:val="nil"/>
              <w:bottom w:val="single" w:sz="4" w:space="0" w:color="auto"/>
              <w:right w:val="single" w:sz="4" w:space="0" w:color="auto"/>
            </w:tcBorders>
            <w:shd w:val="clear" w:color="000000" w:fill="FDE9D9"/>
            <w:vAlign w:val="center"/>
          </w:tcPr>
          <w:p w14:paraId="77DBD2F7" w14:textId="17542A3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29 050,1</w:t>
            </w:r>
          </w:p>
        </w:tc>
        <w:tc>
          <w:tcPr>
            <w:tcW w:w="1134" w:type="dxa"/>
            <w:tcBorders>
              <w:top w:val="nil"/>
              <w:left w:val="nil"/>
              <w:bottom w:val="single" w:sz="4" w:space="0" w:color="auto"/>
              <w:right w:val="single" w:sz="4" w:space="0" w:color="auto"/>
            </w:tcBorders>
            <w:shd w:val="clear" w:color="auto" w:fill="auto"/>
            <w:vAlign w:val="center"/>
          </w:tcPr>
          <w:p w14:paraId="473948C3" w14:textId="12E438A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7BA94491" w14:textId="585D384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233 005,7</w:t>
            </w:r>
          </w:p>
        </w:tc>
        <w:tc>
          <w:tcPr>
            <w:tcW w:w="992" w:type="dxa"/>
            <w:tcBorders>
              <w:top w:val="nil"/>
              <w:left w:val="nil"/>
              <w:bottom w:val="single" w:sz="4" w:space="0" w:color="auto"/>
              <w:right w:val="single" w:sz="4" w:space="0" w:color="auto"/>
            </w:tcBorders>
            <w:shd w:val="clear" w:color="000000" w:fill="FDE9D9"/>
            <w:vAlign w:val="center"/>
          </w:tcPr>
          <w:p w14:paraId="27B865D0" w14:textId="0B43DF3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54 200,3</w:t>
            </w:r>
          </w:p>
        </w:tc>
        <w:tc>
          <w:tcPr>
            <w:tcW w:w="1117" w:type="dxa"/>
            <w:tcBorders>
              <w:top w:val="nil"/>
              <w:left w:val="nil"/>
              <w:bottom w:val="single" w:sz="4" w:space="0" w:color="auto"/>
              <w:right w:val="single" w:sz="4" w:space="0" w:color="auto"/>
            </w:tcBorders>
            <w:shd w:val="clear" w:color="auto" w:fill="auto"/>
            <w:vAlign w:val="center"/>
          </w:tcPr>
          <w:p w14:paraId="6826AF35" w14:textId="45D642E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178 805,4</w:t>
            </w:r>
          </w:p>
        </w:tc>
      </w:tr>
      <w:tr w:rsidR="008A0DC3" w:rsidRPr="000C7FED" w14:paraId="57605539" w14:textId="77777777" w:rsidTr="00B66FE7">
        <w:trPr>
          <w:gridAfter w:val="1"/>
          <w:wAfter w:w="11" w:type="dxa"/>
          <w:trHeight w:val="34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055193D"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2100.02.03</w:t>
            </w:r>
          </w:p>
        </w:tc>
        <w:tc>
          <w:tcPr>
            <w:tcW w:w="3028" w:type="dxa"/>
            <w:tcBorders>
              <w:top w:val="nil"/>
              <w:left w:val="nil"/>
              <w:bottom w:val="single" w:sz="4" w:space="0" w:color="auto"/>
              <w:right w:val="single" w:sz="4" w:space="0" w:color="auto"/>
            </w:tcBorders>
            <w:shd w:val="clear" w:color="auto" w:fill="auto"/>
            <w:vAlign w:val="center"/>
            <w:hideMark/>
          </w:tcPr>
          <w:p w14:paraId="0BB63026"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93" w:type="dxa"/>
            <w:tcBorders>
              <w:top w:val="nil"/>
              <w:left w:val="single" w:sz="4" w:space="0" w:color="auto"/>
              <w:bottom w:val="single" w:sz="4" w:space="0" w:color="auto"/>
              <w:right w:val="single" w:sz="4" w:space="0" w:color="auto"/>
            </w:tcBorders>
            <w:shd w:val="clear" w:color="auto" w:fill="auto"/>
            <w:vAlign w:val="center"/>
          </w:tcPr>
          <w:p w14:paraId="6761E65D" w14:textId="47D070A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24 492,0</w:t>
            </w:r>
          </w:p>
        </w:tc>
        <w:tc>
          <w:tcPr>
            <w:tcW w:w="992" w:type="dxa"/>
            <w:tcBorders>
              <w:top w:val="nil"/>
              <w:left w:val="nil"/>
              <w:bottom w:val="single" w:sz="4" w:space="0" w:color="auto"/>
              <w:right w:val="single" w:sz="4" w:space="0" w:color="auto"/>
            </w:tcBorders>
            <w:shd w:val="clear" w:color="000000" w:fill="FDE9D9"/>
            <w:vAlign w:val="center"/>
          </w:tcPr>
          <w:p w14:paraId="31CF5F58" w14:textId="227F8CD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20 292,0</w:t>
            </w:r>
          </w:p>
        </w:tc>
        <w:tc>
          <w:tcPr>
            <w:tcW w:w="992" w:type="dxa"/>
            <w:tcBorders>
              <w:top w:val="nil"/>
              <w:left w:val="nil"/>
              <w:bottom w:val="single" w:sz="4" w:space="0" w:color="auto"/>
              <w:right w:val="single" w:sz="4" w:space="0" w:color="auto"/>
            </w:tcBorders>
            <w:shd w:val="clear" w:color="auto" w:fill="auto"/>
            <w:vAlign w:val="center"/>
          </w:tcPr>
          <w:p w14:paraId="7B897979" w14:textId="124BE95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4 200,0</w:t>
            </w:r>
          </w:p>
        </w:tc>
        <w:tc>
          <w:tcPr>
            <w:tcW w:w="1134" w:type="dxa"/>
            <w:tcBorders>
              <w:top w:val="nil"/>
              <w:left w:val="nil"/>
              <w:bottom w:val="single" w:sz="4" w:space="0" w:color="auto"/>
              <w:right w:val="single" w:sz="4" w:space="0" w:color="auto"/>
            </w:tcBorders>
            <w:shd w:val="clear" w:color="auto" w:fill="auto"/>
            <w:vAlign w:val="center"/>
          </w:tcPr>
          <w:p w14:paraId="6406143C" w14:textId="05431C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20 292,0</w:t>
            </w:r>
          </w:p>
        </w:tc>
        <w:tc>
          <w:tcPr>
            <w:tcW w:w="992" w:type="dxa"/>
            <w:tcBorders>
              <w:top w:val="nil"/>
              <w:left w:val="nil"/>
              <w:bottom w:val="single" w:sz="4" w:space="0" w:color="auto"/>
              <w:right w:val="single" w:sz="4" w:space="0" w:color="auto"/>
            </w:tcBorders>
            <w:shd w:val="clear" w:color="000000" w:fill="FDE9D9"/>
            <w:vAlign w:val="center"/>
          </w:tcPr>
          <w:p w14:paraId="5843369C" w14:textId="7AB0C90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20 292,0</w:t>
            </w:r>
          </w:p>
        </w:tc>
        <w:tc>
          <w:tcPr>
            <w:tcW w:w="1134" w:type="dxa"/>
            <w:tcBorders>
              <w:top w:val="nil"/>
              <w:left w:val="nil"/>
              <w:bottom w:val="single" w:sz="4" w:space="0" w:color="auto"/>
              <w:right w:val="single" w:sz="4" w:space="0" w:color="auto"/>
            </w:tcBorders>
            <w:shd w:val="clear" w:color="auto" w:fill="auto"/>
            <w:vAlign w:val="center"/>
          </w:tcPr>
          <w:p w14:paraId="2592DF55" w14:textId="6B1E099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0E8E7F7F" w14:textId="7A63725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4 200,0</w:t>
            </w:r>
          </w:p>
        </w:tc>
        <w:tc>
          <w:tcPr>
            <w:tcW w:w="992" w:type="dxa"/>
            <w:tcBorders>
              <w:top w:val="nil"/>
              <w:left w:val="nil"/>
              <w:bottom w:val="single" w:sz="4" w:space="0" w:color="auto"/>
              <w:right w:val="single" w:sz="4" w:space="0" w:color="auto"/>
            </w:tcBorders>
            <w:shd w:val="clear" w:color="000000" w:fill="FDE9D9"/>
            <w:vAlign w:val="center"/>
          </w:tcPr>
          <w:p w14:paraId="0BBDE6C8" w14:textId="5425AD1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0F4B509D" w14:textId="446E74E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4 200,0</w:t>
            </w:r>
          </w:p>
        </w:tc>
      </w:tr>
      <w:tr w:rsidR="008A0DC3" w:rsidRPr="000C7FED" w14:paraId="27AAB289" w14:textId="77777777" w:rsidTr="00B66FE7">
        <w:trPr>
          <w:gridAfter w:val="1"/>
          <w:wAfter w:w="11" w:type="dxa"/>
          <w:trHeight w:val="157"/>
        </w:trPr>
        <w:tc>
          <w:tcPr>
            <w:tcW w:w="936" w:type="dxa"/>
            <w:tcBorders>
              <w:top w:val="nil"/>
              <w:left w:val="single" w:sz="4" w:space="0" w:color="auto"/>
              <w:bottom w:val="single" w:sz="4" w:space="0" w:color="auto"/>
              <w:right w:val="single" w:sz="4" w:space="0" w:color="auto"/>
            </w:tcBorders>
            <w:shd w:val="clear" w:color="000000" w:fill="FABF8F"/>
            <w:vAlign w:val="center"/>
            <w:hideMark/>
          </w:tcPr>
          <w:p w14:paraId="25B262C5"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2100.03.00</w:t>
            </w:r>
          </w:p>
        </w:tc>
        <w:tc>
          <w:tcPr>
            <w:tcW w:w="3028" w:type="dxa"/>
            <w:tcBorders>
              <w:top w:val="nil"/>
              <w:left w:val="nil"/>
              <w:bottom w:val="single" w:sz="4" w:space="0" w:color="auto"/>
              <w:right w:val="single" w:sz="4" w:space="0" w:color="auto"/>
            </w:tcBorders>
            <w:shd w:val="clear" w:color="000000" w:fill="FABF8F"/>
            <w:vAlign w:val="center"/>
            <w:hideMark/>
          </w:tcPr>
          <w:p w14:paraId="4783EB18"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93" w:type="dxa"/>
            <w:tcBorders>
              <w:top w:val="nil"/>
              <w:left w:val="single" w:sz="4" w:space="0" w:color="auto"/>
              <w:bottom w:val="single" w:sz="4" w:space="0" w:color="auto"/>
              <w:right w:val="single" w:sz="4" w:space="0" w:color="auto"/>
            </w:tcBorders>
            <w:shd w:val="clear" w:color="000000" w:fill="FABF8F"/>
            <w:vAlign w:val="center"/>
          </w:tcPr>
          <w:p w14:paraId="2ADED528" w14:textId="5C8837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992" w:type="dxa"/>
            <w:tcBorders>
              <w:top w:val="nil"/>
              <w:left w:val="nil"/>
              <w:bottom w:val="single" w:sz="4" w:space="0" w:color="auto"/>
              <w:right w:val="single" w:sz="4" w:space="0" w:color="auto"/>
            </w:tcBorders>
            <w:shd w:val="clear" w:color="000000" w:fill="FDE9D9"/>
            <w:vAlign w:val="center"/>
          </w:tcPr>
          <w:p w14:paraId="41A4266A" w14:textId="70BBC6CB"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992" w:type="dxa"/>
            <w:tcBorders>
              <w:top w:val="nil"/>
              <w:left w:val="nil"/>
              <w:bottom w:val="single" w:sz="4" w:space="0" w:color="auto"/>
              <w:right w:val="single" w:sz="4" w:space="0" w:color="auto"/>
            </w:tcBorders>
            <w:shd w:val="clear" w:color="000000" w:fill="FABF8F"/>
            <w:vAlign w:val="center"/>
          </w:tcPr>
          <w:p w14:paraId="516283E7" w14:textId="6EC65D5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34" w:type="dxa"/>
            <w:tcBorders>
              <w:top w:val="nil"/>
              <w:left w:val="nil"/>
              <w:bottom w:val="single" w:sz="4" w:space="0" w:color="auto"/>
              <w:right w:val="single" w:sz="4" w:space="0" w:color="auto"/>
            </w:tcBorders>
            <w:shd w:val="clear" w:color="000000" w:fill="FABF8F"/>
            <w:vAlign w:val="center"/>
          </w:tcPr>
          <w:p w14:paraId="4B6B1520" w14:textId="4AF6EB2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992" w:type="dxa"/>
            <w:tcBorders>
              <w:top w:val="nil"/>
              <w:left w:val="nil"/>
              <w:bottom w:val="single" w:sz="4" w:space="0" w:color="auto"/>
              <w:right w:val="single" w:sz="4" w:space="0" w:color="auto"/>
            </w:tcBorders>
            <w:shd w:val="clear" w:color="000000" w:fill="FDE9D9"/>
            <w:vAlign w:val="center"/>
          </w:tcPr>
          <w:p w14:paraId="66164F27" w14:textId="7DA730D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1134" w:type="dxa"/>
            <w:tcBorders>
              <w:top w:val="nil"/>
              <w:left w:val="nil"/>
              <w:bottom w:val="single" w:sz="4" w:space="0" w:color="auto"/>
              <w:right w:val="single" w:sz="4" w:space="0" w:color="auto"/>
            </w:tcBorders>
            <w:shd w:val="clear" w:color="000000" w:fill="FABF8F"/>
            <w:vAlign w:val="center"/>
          </w:tcPr>
          <w:p w14:paraId="00E785E8" w14:textId="1208CE5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nil"/>
              <w:left w:val="nil"/>
              <w:bottom w:val="single" w:sz="4" w:space="0" w:color="auto"/>
              <w:right w:val="single" w:sz="4" w:space="0" w:color="auto"/>
            </w:tcBorders>
            <w:shd w:val="clear" w:color="000000" w:fill="FABF8F"/>
            <w:vAlign w:val="center"/>
          </w:tcPr>
          <w:p w14:paraId="4D08B6A0" w14:textId="76E0C8B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992" w:type="dxa"/>
            <w:tcBorders>
              <w:top w:val="nil"/>
              <w:left w:val="nil"/>
              <w:bottom w:val="single" w:sz="4" w:space="0" w:color="auto"/>
              <w:right w:val="single" w:sz="4" w:space="0" w:color="auto"/>
            </w:tcBorders>
            <w:shd w:val="clear" w:color="000000" w:fill="FDE9D9"/>
            <w:vAlign w:val="center"/>
          </w:tcPr>
          <w:p w14:paraId="6252EB72" w14:textId="288181B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7" w:type="dxa"/>
            <w:tcBorders>
              <w:top w:val="nil"/>
              <w:left w:val="nil"/>
              <w:bottom w:val="single" w:sz="4" w:space="0" w:color="auto"/>
              <w:right w:val="single" w:sz="4" w:space="0" w:color="auto"/>
            </w:tcBorders>
            <w:shd w:val="clear" w:color="000000" w:fill="FABF8F"/>
            <w:vAlign w:val="center"/>
          </w:tcPr>
          <w:p w14:paraId="221F591F" w14:textId="0B59B3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bl>
    <w:p w14:paraId="3ECC606F" w14:textId="77777777" w:rsidR="00BF5550" w:rsidRPr="004428C5" w:rsidRDefault="00BF5550" w:rsidP="003A3DED">
      <w:pPr>
        <w:rPr>
          <w:rFonts w:ascii="Times New Roman" w:eastAsia="MS Mincho" w:hAnsi="Times New Roman" w:cs="Times New Roman"/>
          <w:sz w:val="16"/>
          <w:szCs w:val="16"/>
          <w:lang w:eastAsia="bg-BG"/>
        </w:rPr>
        <w:sectPr w:rsidR="00BF5550" w:rsidRPr="004428C5" w:rsidSect="00D36A71">
          <w:footerReference w:type="default" r:id="rId11"/>
          <w:pgSz w:w="15840" w:h="12240" w:orient="landscape" w:code="1"/>
          <w:pgMar w:top="1134" w:right="993" w:bottom="1276" w:left="1276" w:header="709" w:footer="566" w:gutter="0"/>
          <w:pgNumType w:start="29" w:chapStyle="2"/>
          <w:cols w:space="708"/>
          <w:docGrid w:linePitch="360"/>
        </w:sectPr>
      </w:pPr>
    </w:p>
    <w:bookmarkEnd w:id="2"/>
    <w:bookmarkEnd w:id="3"/>
    <w:p w14:paraId="419C5D83" w14:textId="66DFD690" w:rsidR="000907F4"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4428C5">
        <w:rPr>
          <w:rFonts w:ascii="Times New Roman" w:eastAsia="Times New Roman" w:hAnsi="Times New Roman" w:cs="Times New Roman"/>
          <w:b/>
          <w:i/>
          <w:color w:val="0000CC"/>
        </w:rPr>
        <w:lastRenderedPageBreak/>
        <w:t xml:space="preserve">Описание на източниците на финансиране </w:t>
      </w:r>
    </w:p>
    <w:p w14:paraId="34373345" w14:textId="77777777" w:rsidR="00E30C75" w:rsidRPr="004428C5" w:rsidRDefault="00E30C75"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10027" w:type="dxa"/>
        <w:tblLook w:val="04A0" w:firstRow="1" w:lastRow="0" w:firstColumn="1" w:lastColumn="0" w:noHBand="0" w:noVBand="1"/>
      </w:tblPr>
      <w:tblGrid>
        <w:gridCol w:w="5665"/>
        <w:gridCol w:w="1462"/>
        <w:gridCol w:w="1420"/>
        <w:gridCol w:w="1480"/>
      </w:tblGrid>
      <w:tr w:rsidR="008A0DC3" w:rsidRPr="008A0DC3" w14:paraId="025EC59B" w14:textId="77777777" w:rsidTr="00E26B23">
        <w:trPr>
          <w:trHeight w:val="70"/>
        </w:trPr>
        <w:tc>
          <w:tcPr>
            <w:tcW w:w="566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5FC46AE" w14:textId="77777777" w:rsidR="008A0DC3" w:rsidRPr="008A0DC3" w:rsidRDefault="008A0DC3" w:rsidP="008A0DC3">
            <w:pPr>
              <w:spacing w:after="0" w:line="240" w:lineRule="auto"/>
              <w:jc w:val="center"/>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 xml:space="preserve">Източници на финансиране на консолидираните разходи </w:t>
            </w:r>
            <w:r w:rsidRPr="008A0DC3">
              <w:rPr>
                <w:rFonts w:ascii="Times New Roman" w:eastAsia="Times New Roman" w:hAnsi="Times New Roman" w:cs="Times New Roman"/>
                <w:i/>
                <w:iCs/>
                <w:color w:val="000000"/>
                <w:sz w:val="16"/>
                <w:szCs w:val="16"/>
                <w:lang w:val="en-US"/>
              </w:rPr>
              <w:t>(хил. лв.)</w:t>
            </w:r>
          </w:p>
        </w:tc>
        <w:tc>
          <w:tcPr>
            <w:tcW w:w="1462" w:type="dxa"/>
            <w:tcBorders>
              <w:top w:val="single" w:sz="4" w:space="0" w:color="auto"/>
              <w:left w:val="nil"/>
              <w:bottom w:val="nil"/>
              <w:right w:val="single" w:sz="4" w:space="0" w:color="auto"/>
            </w:tcBorders>
            <w:shd w:val="clear" w:color="000000" w:fill="FFCC99"/>
            <w:vAlign w:val="center"/>
            <w:hideMark/>
          </w:tcPr>
          <w:p w14:paraId="0A302FAC" w14:textId="1F7FAC45" w:rsidR="008A0DC3" w:rsidRPr="008A0DC3" w:rsidRDefault="007A14C7" w:rsidP="008A0DC3">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8A0DC3" w:rsidRPr="008A0DC3">
              <w:rPr>
                <w:rFonts w:ascii="Times New Roman" w:eastAsia="Times New Roman" w:hAnsi="Times New Roman" w:cs="Times New Roman"/>
                <w:b/>
                <w:bCs/>
                <w:i/>
                <w:iCs/>
                <w:color w:val="000000"/>
                <w:sz w:val="18"/>
                <w:szCs w:val="18"/>
                <w:lang w:val="en-US"/>
              </w:rPr>
              <w:t xml:space="preserve"> 2023 г.</w:t>
            </w:r>
          </w:p>
        </w:tc>
        <w:tc>
          <w:tcPr>
            <w:tcW w:w="1420" w:type="dxa"/>
            <w:tcBorders>
              <w:top w:val="single" w:sz="4" w:space="0" w:color="auto"/>
              <w:left w:val="nil"/>
              <w:bottom w:val="single" w:sz="4" w:space="0" w:color="auto"/>
              <w:right w:val="single" w:sz="4" w:space="0" w:color="auto"/>
            </w:tcBorders>
            <w:shd w:val="clear" w:color="000000" w:fill="FFCC99"/>
            <w:vAlign w:val="center"/>
            <w:hideMark/>
          </w:tcPr>
          <w:p w14:paraId="75A17E45" w14:textId="77777777" w:rsidR="008A0DC3" w:rsidRPr="008A0DC3" w:rsidRDefault="008A0DC3" w:rsidP="008A0DC3">
            <w:pPr>
              <w:spacing w:after="0" w:line="240" w:lineRule="auto"/>
              <w:jc w:val="center"/>
              <w:rPr>
                <w:rFonts w:ascii="Times New Roman" w:eastAsia="Times New Roman" w:hAnsi="Times New Roman" w:cs="Times New Roman"/>
                <w:b/>
                <w:bCs/>
                <w:i/>
                <w:iCs/>
                <w:color w:val="000000"/>
                <w:sz w:val="16"/>
                <w:szCs w:val="16"/>
                <w:lang w:val="en-US"/>
              </w:rPr>
            </w:pPr>
            <w:r w:rsidRPr="008A0DC3">
              <w:rPr>
                <w:rFonts w:ascii="Times New Roman" w:eastAsia="Times New Roman" w:hAnsi="Times New Roman" w:cs="Times New Roman"/>
                <w:b/>
                <w:bCs/>
                <w:i/>
                <w:iCs/>
                <w:color w:val="000000"/>
                <w:sz w:val="16"/>
                <w:szCs w:val="16"/>
                <w:lang w:val="en-US"/>
              </w:rPr>
              <w:t>Прогноза 2024 г.</w:t>
            </w:r>
          </w:p>
        </w:tc>
        <w:tc>
          <w:tcPr>
            <w:tcW w:w="1480" w:type="dxa"/>
            <w:tcBorders>
              <w:top w:val="single" w:sz="4" w:space="0" w:color="auto"/>
              <w:left w:val="nil"/>
              <w:bottom w:val="nil"/>
              <w:right w:val="single" w:sz="4" w:space="0" w:color="auto"/>
            </w:tcBorders>
            <w:shd w:val="clear" w:color="000000" w:fill="FFCC99"/>
            <w:vAlign w:val="center"/>
            <w:hideMark/>
          </w:tcPr>
          <w:p w14:paraId="4F762463" w14:textId="77777777" w:rsidR="008A0DC3" w:rsidRPr="008A0DC3" w:rsidRDefault="008A0DC3" w:rsidP="008A0DC3">
            <w:pPr>
              <w:spacing w:after="0" w:line="240" w:lineRule="auto"/>
              <w:jc w:val="center"/>
              <w:rPr>
                <w:rFonts w:ascii="Times New Roman" w:eastAsia="Times New Roman" w:hAnsi="Times New Roman" w:cs="Times New Roman"/>
                <w:b/>
                <w:bCs/>
                <w:i/>
                <w:iCs/>
                <w:color w:val="000000"/>
                <w:sz w:val="16"/>
                <w:szCs w:val="16"/>
                <w:lang w:val="en-US"/>
              </w:rPr>
            </w:pPr>
            <w:r w:rsidRPr="008A0DC3">
              <w:rPr>
                <w:rFonts w:ascii="Times New Roman" w:eastAsia="Times New Roman" w:hAnsi="Times New Roman" w:cs="Times New Roman"/>
                <w:b/>
                <w:bCs/>
                <w:i/>
                <w:iCs/>
                <w:color w:val="000000"/>
                <w:sz w:val="16"/>
                <w:szCs w:val="16"/>
                <w:lang w:val="en-US"/>
              </w:rPr>
              <w:t>Прогноза 2025 г.</w:t>
            </w:r>
          </w:p>
        </w:tc>
      </w:tr>
      <w:tr w:rsidR="008A0DC3" w:rsidRPr="008A0DC3" w14:paraId="052553B1" w14:textId="77777777" w:rsidTr="00E26B23">
        <w:trPr>
          <w:trHeight w:val="7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8CF8468" w14:textId="77777777" w:rsidR="008A0DC3" w:rsidRPr="008A0DC3"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14:paraId="1C174CFF" w14:textId="77777777" w:rsidR="008A0DC3" w:rsidRPr="008A0DC3"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c>
          <w:tcPr>
            <w:tcW w:w="1420" w:type="dxa"/>
            <w:tcBorders>
              <w:top w:val="nil"/>
              <w:left w:val="nil"/>
              <w:bottom w:val="single" w:sz="4" w:space="0" w:color="auto"/>
              <w:right w:val="single" w:sz="4" w:space="0" w:color="auto"/>
            </w:tcBorders>
            <w:shd w:val="clear" w:color="000000" w:fill="FFFFFF"/>
            <w:vAlign w:val="center"/>
            <w:hideMark/>
          </w:tcPr>
          <w:p w14:paraId="44F19A7C" w14:textId="7777777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3C0590F" w14:textId="7777777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r>
      <w:tr w:rsidR="008A0DC3" w:rsidRPr="008A0DC3" w14:paraId="787E9FB9" w14:textId="77777777" w:rsidTr="00E26B23">
        <w:trPr>
          <w:trHeight w:val="9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086C78" w14:textId="77777777" w:rsidR="008A0DC3" w:rsidRPr="008A0DC3" w:rsidRDefault="008A0DC3" w:rsidP="008A0DC3">
            <w:pPr>
              <w:spacing w:after="0" w:line="240" w:lineRule="auto"/>
              <w:jc w:val="both"/>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Общо разходи:</w:t>
            </w:r>
          </w:p>
        </w:tc>
        <w:tc>
          <w:tcPr>
            <w:tcW w:w="1462" w:type="dxa"/>
            <w:tcBorders>
              <w:top w:val="nil"/>
              <w:left w:val="nil"/>
              <w:bottom w:val="single" w:sz="4" w:space="0" w:color="auto"/>
              <w:right w:val="single" w:sz="4" w:space="0" w:color="auto"/>
            </w:tcBorders>
            <w:shd w:val="clear" w:color="auto" w:fill="auto"/>
            <w:vAlign w:val="center"/>
            <w:hideMark/>
          </w:tcPr>
          <w:p w14:paraId="5235EFCA"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2 907 313,2</w:t>
            </w:r>
          </w:p>
        </w:tc>
        <w:tc>
          <w:tcPr>
            <w:tcW w:w="1420" w:type="dxa"/>
            <w:tcBorders>
              <w:top w:val="nil"/>
              <w:left w:val="nil"/>
              <w:bottom w:val="single" w:sz="4" w:space="0" w:color="auto"/>
              <w:right w:val="single" w:sz="4" w:space="0" w:color="auto"/>
            </w:tcBorders>
            <w:shd w:val="clear" w:color="auto" w:fill="auto"/>
            <w:vAlign w:val="center"/>
            <w:hideMark/>
          </w:tcPr>
          <w:p w14:paraId="7A3CFB0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4 755 906,1</w:t>
            </w:r>
          </w:p>
        </w:tc>
        <w:tc>
          <w:tcPr>
            <w:tcW w:w="1480" w:type="dxa"/>
            <w:tcBorders>
              <w:top w:val="nil"/>
              <w:left w:val="nil"/>
              <w:bottom w:val="single" w:sz="4" w:space="0" w:color="auto"/>
              <w:right w:val="single" w:sz="4" w:space="0" w:color="auto"/>
            </w:tcBorders>
            <w:shd w:val="clear" w:color="auto" w:fill="auto"/>
            <w:vAlign w:val="center"/>
            <w:hideMark/>
          </w:tcPr>
          <w:p w14:paraId="1078771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5 438 442,8</w:t>
            </w:r>
          </w:p>
        </w:tc>
      </w:tr>
      <w:tr w:rsidR="008A0DC3" w:rsidRPr="008A0DC3" w14:paraId="0D01F86B" w14:textId="77777777" w:rsidTr="00E26B23">
        <w:trPr>
          <w:trHeight w:val="1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C276A4" w14:textId="77777777" w:rsidR="008A0DC3" w:rsidRPr="008A0DC3" w:rsidRDefault="008A0DC3" w:rsidP="008A0DC3">
            <w:pPr>
              <w:spacing w:after="0" w:line="240" w:lineRule="auto"/>
              <w:jc w:val="both"/>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Общо разчетено финансиране:</w:t>
            </w:r>
          </w:p>
        </w:tc>
        <w:tc>
          <w:tcPr>
            <w:tcW w:w="1462" w:type="dxa"/>
            <w:tcBorders>
              <w:top w:val="nil"/>
              <w:left w:val="nil"/>
              <w:bottom w:val="single" w:sz="4" w:space="0" w:color="auto"/>
              <w:right w:val="single" w:sz="4" w:space="0" w:color="auto"/>
            </w:tcBorders>
            <w:shd w:val="clear" w:color="auto" w:fill="auto"/>
            <w:vAlign w:val="center"/>
            <w:hideMark/>
          </w:tcPr>
          <w:p w14:paraId="3B4E43ED"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2 907 313,2</w:t>
            </w:r>
          </w:p>
        </w:tc>
        <w:tc>
          <w:tcPr>
            <w:tcW w:w="1420" w:type="dxa"/>
            <w:tcBorders>
              <w:top w:val="nil"/>
              <w:left w:val="nil"/>
              <w:bottom w:val="single" w:sz="4" w:space="0" w:color="auto"/>
              <w:right w:val="single" w:sz="4" w:space="0" w:color="auto"/>
            </w:tcBorders>
            <w:shd w:val="clear" w:color="auto" w:fill="auto"/>
            <w:vAlign w:val="center"/>
            <w:hideMark/>
          </w:tcPr>
          <w:p w14:paraId="4490A67A"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4 755 906,1</w:t>
            </w:r>
          </w:p>
        </w:tc>
        <w:tc>
          <w:tcPr>
            <w:tcW w:w="1480" w:type="dxa"/>
            <w:tcBorders>
              <w:top w:val="nil"/>
              <w:left w:val="nil"/>
              <w:bottom w:val="single" w:sz="4" w:space="0" w:color="auto"/>
              <w:right w:val="single" w:sz="4" w:space="0" w:color="auto"/>
            </w:tcBorders>
            <w:shd w:val="clear" w:color="auto" w:fill="auto"/>
            <w:vAlign w:val="center"/>
            <w:hideMark/>
          </w:tcPr>
          <w:p w14:paraId="7C4F65D1"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5 438 442,8</w:t>
            </w:r>
          </w:p>
        </w:tc>
      </w:tr>
      <w:tr w:rsidR="008A0DC3" w:rsidRPr="008A0DC3" w14:paraId="72D3B6EE" w14:textId="77777777" w:rsidTr="00E26B23">
        <w:trPr>
          <w:trHeight w:val="12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A3CD28" w14:textId="77777777" w:rsidR="008A0DC3" w:rsidRPr="008A0DC3" w:rsidRDefault="008A0DC3" w:rsidP="008A0DC3">
            <w:pPr>
              <w:spacing w:after="0" w:line="240" w:lineRule="auto"/>
              <w:jc w:val="both"/>
              <w:rPr>
                <w:rFonts w:ascii="Times New Roman" w:eastAsia="Times New Roman" w:hAnsi="Times New Roman" w:cs="Times New Roman"/>
                <w:b/>
                <w:bCs/>
                <w:i/>
                <w:iCs/>
                <w:color w:val="000000"/>
                <w:sz w:val="18"/>
                <w:szCs w:val="18"/>
                <w:lang w:val="en-US"/>
              </w:rPr>
            </w:pPr>
            <w:r w:rsidRPr="008A0DC3">
              <w:rPr>
                <w:rFonts w:ascii="Times New Roman" w:eastAsia="Times New Roman" w:hAnsi="Times New Roman" w:cs="Times New Roman"/>
                <w:b/>
                <w:bCs/>
                <w:i/>
                <w:iCs/>
                <w:color w:val="000000"/>
                <w:sz w:val="18"/>
                <w:szCs w:val="18"/>
                <w:lang w:val="en-US"/>
              </w:rPr>
              <w:t xml:space="preserve">   По бюджета на ПРБ</w:t>
            </w:r>
          </w:p>
        </w:tc>
        <w:tc>
          <w:tcPr>
            <w:tcW w:w="1462" w:type="dxa"/>
            <w:tcBorders>
              <w:top w:val="nil"/>
              <w:left w:val="nil"/>
              <w:bottom w:val="single" w:sz="4" w:space="0" w:color="auto"/>
              <w:right w:val="single" w:sz="4" w:space="0" w:color="auto"/>
            </w:tcBorders>
            <w:shd w:val="clear" w:color="auto" w:fill="auto"/>
            <w:vAlign w:val="center"/>
            <w:hideMark/>
          </w:tcPr>
          <w:p w14:paraId="6A02386B"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2 806 497,9</w:t>
            </w:r>
          </w:p>
        </w:tc>
        <w:tc>
          <w:tcPr>
            <w:tcW w:w="1420" w:type="dxa"/>
            <w:tcBorders>
              <w:top w:val="nil"/>
              <w:left w:val="nil"/>
              <w:bottom w:val="single" w:sz="4" w:space="0" w:color="auto"/>
              <w:right w:val="single" w:sz="4" w:space="0" w:color="auto"/>
            </w:tcBorders>
            <w:shd w:val="clear" w:color="auto" w:fill="auto"/>
            <w:vAlign w:val="center"/>
            <w:hideMark/>
          </w:tcPr>
          <w:p w14:paraId="723B463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2 873 430,1</w:t>
            </w:r>
          </w:p>
        </w:tc>
        <w:tc>
          <w:tcPr>
            <w:tcW w:w="1480" w:type="dxa"/>
            <w:tcBorders>
              <w:top w:val="nil"/>
              <w:left w:val="nil"/>
              <w:bottom w:val="single" w:sz="4" w:space="0" w:color="auto"/>
              <w:right w:val="single" w:sz="4" w:space="0" w:color="auto"/>
            </w:tcBorders>
            <w:shd w:val="clear" w:color="auto" w:fill="auto"/>
            <w:vAlign w:val="center"/>
            <w:hideMark/>
          </w:tcPr>
          <w:p w14:paraId="6702D5D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2 873 960,4</w:t>
            </w:r>
          </w:p>
        </w:tc>
      </w:tr>
      <w:tr w:rsidR="008A0DC3" w:rsidRPr="008A0DC3" w14:paraId="2EF68EA4"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F1DD062" w14:textId="77777777" w:rsidR="008A0DC3" w:rsidRPr="008A0DC3" w:rsidRDefault="008A0DC3" w:rsidP="008A0DC3">
            <w:pPr>
              <w:spacing w:after="0" w:line="240" w:lineRule="auto"/>
              <w:jc w:val="both"/>
              <w:rPr>
                <w:rFonts w:ascii="Times New Roman" w:eastAsia="Times New Roman" w:hAnsi="Times New Roman" w:cs="Times New Roman"/>
                <w:b/>
                <w:bCs/>
                <w:i/>
                <w:iCs/>
                <w:color w:val="000000"/>
                <w:sz w:val="18"/>
                <w:szCs w:val="18"/>
                <w:lang w:val="en-US"/>
              </w:rPr>
            </w:pPr>
            <w:r w:rsidRPr="008A0DC3">
              <w:rPr>
                <w:rFonts w:ascii="Times New Roman" w:eastAsia="Times New Roman" w:hAnsi="Times New Roman" w:cs="Times New Roman"/>
                <w:b/>
                <w:bCs/>
                <w:i/>
                <w:iCs/>
                <w:color w:val="000000"/>
                <w:sz w:val="18"/>
                <w:szCs w:val="18"/>
                <w:lang w:val="en-US"/>
              </w:rPr>
              <w:t xml:space="preserve">   По други бюджети и сметки за средства от ЕС, в т.ч. от:</w:t>
            </w:r>
          </w:p>
        </w:tc>
        <w:tc>
          <w:tcPr>
            <w:tcW w:w="1462" w:type="dxa"/>
            <w:tcBorders>
              <w:top w:val="nil"/>
              <w:left w:val="nil"/>
              <w:bottom w:val="single" w:sz="4" w:space="0" w:color="auto"/>
              <w:right w:val="single" w:sz="4" w:space="0" w:color="auto"/>
            </w:tcBorders>
            <w:shd w:val="clear" w:color="auto" w:fill="auto"/>
            <w:vAlign w:val="center"/>
            <w:hideMark/>
          </w:tcPr>
          <w:p w14:paraId="75D00642"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100 815,3</w:t>
            </w:r>
          </w:p>
        </w:tc>
        <w:tc>
          <w:tcPr>
            <w:tcW w:w="1420" w:type="dxa"/>
            <w:tcBorders>
              <w:top w:val="nil"/>
              <w:left w:val="nil"/>
              <w:bottom w:val="single" w:sz="4" w:space="0" w:color="auto"/>
              <w:right w:val="single" w:sz="4" w:space="0" w:color="auto"/>
            </w:tcBorders>
            <w:shd w:val="clear" w:color="auto" w:fill="auto"/>
            <w:vAlign w:val="center"/>
            <w:hideMark/>
          </w:tcPr>
          <w:p w14:paraId="488CF6D4"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1 882 476,0</w:t>
            </w:r>
          </w:p>
        </w:tc>
        <w:tc>
          <w:tcPr>
            <w:tcW w:w="1480" w:type="dxa"/>
            <w:tcBorders>
              <w:top w:val="nil"/>
              <w:left w:val="nil"/>
              <w:bottom w:val="single" w:sz="4" w:space="0" w:color="auto"/>
              <w:right w:val="single" w:sz="4" w:space="0" w:color="auto"/>
            </w:tcBorders>
            <w:shd w:val="clear" w:color="auto" w:fill="auto"/>
            <w:vAlign w:val="center"/>
            <w:hideMark/>
          </w:tcPr>
          <w:p w14:paraId="62E60FBC"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2 564 482,4</w:t>
            </w:r>
          </w:p>
        </w:tc>
      </w:tr>
      <w:tr w:rsidR="008A0DC3" w:rsidRPr="008A0DC3" w14:paraId="3BEED0B5" w14:textId="77777777" w:rsidTr="00E26B23">
        <w:trPr>
          <w:trHeight w:val="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3CB0045"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Централен бюджет, в т.ч:.</w:t>
            </w:r>
          </w:p>
        </w:tc>
        <w:tc>
          <w:tcPr>
            <w:tcW w:w="1462" w:type="dxa"/>
            <w:tcBorders>
              <w:top w:val="nil"/>
              <w:left w:val="nil"/>
              <w:bottom w:val="single" w:sz="4" w:space="0" w:color="auto"/>
              <w:right w:val="single" w:sz="4" w:space="0" w:color="auto"/>
            </w:tcBorders>
            <w:shd w:val="clear" w:color="auto" w:fill="auto"/>
            <w:vAlign w:val="center"/>
            <w:hideMark/>
          </w:tcPr>
          <w:p w14:paraId="5DD636F9"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76 015,0</w:t>
            </w:r>
          </w:p>
        </w:tc>
        <w:tc>
          <w:tcPr>
            <w:tcW w:w="1420" w:type="dxa"/>
            <w:tcBorders>
              <w:top w:val="nil"/>
              <w:left w:val="nil"/>
              <w:bottom w:val="single" w:sz="4" w:space="0" w:color="auto"/>
              <w:right w:val="single" w:sz="4" w:space="0" w:color="auto"/>
            </w:tcBorders>
            <w:shd w:val="clear" w:color="auto" w:fill="auto"/>
            <w:vAlign w:val="center"/>
            <w:hideMark/>
          </w:tcPr>
          <w:p w14:paraId="7E07DB79"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68 071,1</w:t>
            </w:r>
          </w:p>
        </w:tc>
        <w:tc>
          <w:tcPr>
            <w:tcW w:w="1480" w:type="dxa"/>
            <w:tcBorders>
              <w:top w:val="nil"/>
              <w:left w:val="nil"/>
              <w:bottom w:val="single" w:sz="4" w:space="0" w:color="auto"/>
              <w:right w:val="single" w:sz="4" w:space="0" w:color="auto"/>
            </w:tcBorders>
            <w:shd w:val="clear" w:color="auto" w:fill="auto"/>
            <w:vAlign w:val="center"/>
            <w:hideMark/>
          </w:tcPr>
          <w:p w14:paraId="0E7BBC2D"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55 305,1</w:t>
            </w:r>
          </w:p>
        </w:tc>
      </w:tr>
      <w:tr w:rsidR="008A0DC3" w:rsidRPr="008A0DC3" w14:paraId="09DC81C5"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C978BC" w14:textId="77777777" w:rsidR="008A0DC3" w:rsidRPr="008A0DC3" w:rsidRDefault="008A0DC3" w:rsidP="008A0DC3">
            <w:pPr>
              <w:spacing w:after="0" w:line="240" w:lineRule="auto"/>
              <w:jc w:val="both"/>
              <w:rPr>
                <w:rFonts w:ascii="Times New Roman" w:eastAsia="Times New Roman" w:hAnsi="Times New Roman" w:cs="Times New Roman"/>
                <w:i/>
                <w:iCs/>
                <w:color w:val="000000"/>
                <w:sz w:val="18"/>
                <w:szCs w:val="18"/>
                <w:lang w:val="en-US"/>
              </w:rPr>
            </w:pPr>
            <w:r w:rsidRPr="008A0DC3">
              <w:rPr>
                <w:rFonts w:ascii="Times New Roman" w:eastAsia="Times New Roman" w:hAnsi="Times New Roman" w:cs="Times New Roman"/>
                <w:i/>
                <w:iCs/>
                <w:color w:val="000000"/>
                <w:sz w:val="18"/>
                <w:szCs w:val="18"/>
                <w:lang w:val="en-US"/>
              </w:rPr>
              <w:t>Държавни инвестиционни заеми</w:t>
            </w:r>
          </w:p>
        </w:tc>
        <w:tc>
          <w:tcPr>
            <w:tcW w:w="1462" w:type="dxa"/>
            <w:tcBorders>
              <w:top w:val="nil"/>
              <w:left w:val="nil"/>
              <w:bottom w:val="single" w:sz="4" w:space="0" w:color="auto"/>
              <w:right w:val="single" w:sz="4" w:space="0" w:color="auto"/>
            </w:tcBorders>
            <w:shd w:val="clear" w:color="auto" w:fill="auto"/>
            <w:vAlign w:val="center"/>
            <w:hideMark/>
          </w:tcPr>
          <w:p w14:paraId="73299AFC" w14:textId="77777777" w:rsidR="008A0DC3" w:rsidRPr="008A0DC3" w:rsidRDefault="008A0DC3" w:rsidP="008A0DC3">
            <w:pPr>
              <w:spacing w:after="0" w:line="240" w:lineRule="auto"/>
              <w:jc w:val="right"/>
              <w:rPr>
                <w:rFonts w:ascii="Times New Roman" w:eastAsia="Times New Roman" w:hAnsi="Times New Roman" w:cs="Times New Roman"/>
                <w:i/>
                <w:iCs/>
                <w:color w:val="000000"/>
                <w:sz w:val="18"/>
                <w:szCs w:val="18"/>
                <w:lang w:val="en-US"/>
              </w:rPr>
            </w:pPr>
            <w:r w:rsidRPr="008A0DC3">
              <w:rPr>
                <w:rFonts w:ascii="Times New Roman" w:eastAsia="Times New Roman" w:hAnsi="Times New Roman" w:cs="Times New Roman"/>
                <w:i/>
                <w:iCs/>
                <w:color w:val="000000"/>
                <w:sz w:val="18"/>
                <w:szCs w:val="18"/>
                <w:lang w:val="en-US"/>
              </w:rPr>
              <w:t>76 015,0</w:t>
            </w:r>
          </w:p>
        </w:tc>
        <w:tc>
          <w:tcPr>
            <w:tcW w:w="1420" w:type="dxa"/>
            <w:tcBorders>
              <w:top w:val="nil"/>
              <w:left w:val="nil"/>
              <w:bottom w:val="single" w:sz="4" w:space="0" w:color="auto"/>
              <w:right w:val="single" w:sz="4" w:space="0" w:color="auto"/>
            </w:tcBorders>
            <w:shd w:val="clear" w:color="000000" w:fill="FFFFFF"/>
            <w:vAlign w:val="center"/>
            <w:hideMark/>
          </w:tcPr>
          <w:p w14:paraId="1E2BBBD2"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68 071,1</w:t>
            </w:r>
          </w:p>
        </w:tc>
        <w:tc>
          <w:tcPr>
            <w:tcW w:w="1480" w:type="dxa"/>
            <w:tcBorders>
              <w:top w:val="nil"/>
              <w:left w:val="nil"/>
              <w:bottom w:val="single" w:sz="4" w:space="0" w:color="auto"/>
              <w:right w:val="single" w:sz="4" w:space="0" w:color="auto"/>
            </w:tcBorders>
            <w:shd w:val="clear" w:color="000000" w:fill="FFFFFF"/>
            <w:vAlign w:val="center"/>
            <w:hideMark/>
          </w:tcPr>
          <w:p w14:paraId="0ED12DF3"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55 305,1</w:t>
            </w:r>
          </w:p>
        </w:tc>
      </w:tr>
      <w:tr w:rsidR="008A0DC3" w:rsidRPr="008A0DC3" w14:paraId="30920CEE"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B6B28C6"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Сметки за средства от ЕС</w:t>
            </w:r>
          </w:p>
        </w:tc>
        <w:tc>
          <w:tcPr>
            <w:tcW w:w="1462" w:type="dxa"/>
            <w:tcBorders>
              <w:top w:val="nil"/>
              <w:left w:val="nil"/>
              <w:bottom w:val="single" w:sz="4" w:space="0" w:color="auto"/>
              <w:right w:val="single" w:sz="4" w:space="0" w:color="auto"/>
            </w:tcBorders>
            <w:shd w:val="clear" w:color="auto" w:fill="auto"/>
            <w:vAlign w:val="center"/>
            <w:hideMark/>
          </w:tcPr>
          <w:p w14:paraId="09081557"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0,0</w:t>
            </w:r>
          </w:p>
        </w:tc>
        <w:tc>
          <w:tcPr>
            <w:tcW w:w="1420" w:type="dxa"/>
            <w:tcBorders>
              <w:top w:val="nil"/>
              <w:left w:val="nil"/>
              <w:bottom w:val="single" w:sz="4" w:space="0" w:color="auto"/>
              <w:right w:val="single" w:sz="4" w:space="0" w:color="auto"/>
            </w:tcBorders>
            <w:shd w:val="clear" w:color="000000" w:fill="FFFFFF"/>
            <w:vAlign w:val="center"/>
            <w:hideMark/>
          </w:tcPr>
          <w:p w14:paraId="1627632E"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1 793 649,4</w:t>
            </w:r>
          </w:p>
        </w:tc>
        <w:tc>
          <w:tcPr>
            <w:tcW w:w="1480" w:type="dxa"/>
            <w:tcBorders>
              <w:top w:val="nil"/>
              <w:left w:val="nil"/>
              <w:bottom w:val="single" w:sz="4" w:space="0" w:color="auto"/>
              <w:right w:val="single" w:sz="4" w:space="0" w:color="auto"/>
            </w:tcBorders>
            <w:shd w:val="clear" w:color="000000" w:fill="FFFFFF"/>
            <w:vAlign w:val="center"/>
            <w:hideMark/>
          </w:tcPr>
          <w:p w14:paraId="00149483"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2 495 504,4</w:t>
            </w:r>
          </w:p>
        </w:tc>
      </w:tr>
      <w:tr w:rsidR="008A0DC3" w:rsidRPr="008A0DC3" w14:paraId="6F64BDB1"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E06C7CC"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 международни програми и договори, за които се прилага режимът на сметките за средства от Европейския съюз</w:t>
            </w:r>
          </w:p>
        </w:tc>
        <w:tc>
          <w:tcPr>
            <w:tcW w:w="1462" w:type="dxa"/>
            <w:tcBorders>
              <w:top w:val="nil"/>
              <w:left w:val="nil"/>
              <w:bottom w:val="single" w:sz="4" w:space="0" w:color="auto"/>
              <w:right w:val="single" w:sz="4" w:space="0" w:color="auto"/>
            </w:tcBorders>
            <w:shd w:val="clear" w:color="auto" w:fill="auto"/>
            <w:vAlign w:val="center"/>
            <w:hideMark/>
          </w:tcPr>
          <w:p w14:paraId="152BD393"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24 800,3</w:t>
            </w:r>
          </w:p>
        </w:tc>
        <w:tc>
          <w:tcPr>
            <w:tcW w:w="1420" w:type="dxa"/>
            <w:tcBorders>
              <w:top w:val="nil"/>
              <w:left w:val="nil"/>
              <w:bottom w:val="single" w:sz="4" w:space="0" w:color="auto"/>
              <w:right w:val="single" w:sz="4" w:space="0" w:color="auto"/>
            </w:tcBorders>
            <w:shd w:val="clear" w:color="000000" w:fill="FFFFFF"/>
            <w:vAlign w:val="center"/>
            <w:hideMark/>
          </w:tcPr>
          <w:p w14:paraId="4D60689F"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20 755,5</w:t>
            </w:r>
          </w:p>
        </w:tc>
        <w:tc>
          <w:tcPr>
            <w:tcW w:w="1480" w:type="dxa"/>
            <w:tcBorders>
              <w:top w:val="nil"/>
              <w:left w:val="nil"/>
              <w:bottom w:val="single" w:sz="4" w:space="0" w:color="auto"/>
              <w:right w:val="single" w:sz="4" w:space="0" w:color="auto"/>
            </w:tcBorders>
            <w:shd w:val="clear" w:color="000000" w:fill="FFFFFF"/>
            <w:vAlign w:val="center"/>
            <w:hideMark/>
          </w:tcPr>
          <w:p w14:paraId="069A7AC6"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13 672,9</w:t>
            </w:r>
          </w:p>
        </w:tc>
      </w:tr>
      <w:tr w:rsidR="008A0DC3" w:rsidRPr="008A0DC3" w14:paraId="54A80F59"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CE1F3F"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 програми и средства от други донори</w:t>
            </w:r>
          </w:p>
        </w:tc>
        <w:tc>
          <w:tcPr>
            <w:tcW w:w="1462" w:type="dxa"/>
            <w:tcBorders>
              <w:top w:val="nil"/>
              <w:left w:val="nil"/>
              <w:bottom w:val="single" w:sz="4" w:space="0" w:color="auto"/>
              <w:right w:val="single" w:sz="4" w:space="0" w:color="auto"/>
            </w:tcBorders>
            <w:shd w:val="clear" w:color="auto" w:fill="auto"/>
            <w:vAlign w:val="center"/>
            <w:hideMark/>
          </w:tcPr>
          <w:p w14:paraId="2C9175C0" w14:textId="77777777" w:rsidR="008A0DC3" w:rsidRPr="008A0DC3" w:rsidRDefault="008A0DC3" w:rsidP="008A0DC3">
            <w:pPr>
              <w:spacing w:after="0" w:line="240" w:lineRule="auto"/>
              <w:jc w:val="both"/>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635F13A0"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5180C8E6"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r>
      <w:tr w:rsidR="008A0DC3" w:rsidRPr="008A0DC3" w14:paraId="1CB49719"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E61A378"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 бюджетни организации, включени в консолидираната фискална програма</w:t>
            </w:r>
          </w:p>
        </w:tc>
        <w:tc>
          <w:tcPr>
            <w:tcW w:w="1462" w:type="dxa"/>
            <w:tcBorders>
              <w:top w:val="nil"/>
              <w:left w:val="nil"/>
              <w:bottom w:val="single" w:sz="4" w:space="0" w:color="auto"/>
              <w:right w:val="single" w:sz="4" w:space="0" w:color="auto"/>
            </w:tcBorders>
            <w:shd w:val="clear" w:color="auto" w:fill="auto"/>
            <w:vAlign w:val="center"/>
            <w:hideMark/>
          </w:tcPr>
          <w:p w14:paraId="12C92024" w14:textId="77777777" w:rsidR="008A0DC3" w:rsidRPr="008A0DC3" w:rsidRDefault="008A0DC3" w:rsidP="008A0DC3">
            <w:pPr>
              <w:spacing w:after="0" w:line="240" w:lineRule="auto"/>
              <w:jc w:val="both"/>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48E2CDFC"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40050C45"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r>
      <w:tr w:rsidR="008A0DC3" w:rsidRPr="008A0DC3" w14:paraId="2C005310"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715605D"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w:t>
            </w:r>
          </w:p>
        </w:tc>
        <w:tc>
          <w:tcPr>
            <w:tcW w:w="1462" w:type="dxa"/>
            <w:tcBorders>
              <w:top w:val="nil"/>
              <w:left w:val="nil"/>
              <w:bottom w:val="single" w:sz="4" w:space="0" w:color="auto"/>
              <w:right w:val="single" w:sz="4" w:space="0" w:color="auto"/>
            </w:tcBorders>
            <w:shd w:val="clear" w:color="auto" w:fill="auto"/>
            <w:vAlign w:val="center"/>
            <w:hideMark/>
          </w:tcPr>
          <w:p w14:paraId="6A1EB828" w14:textId="77777777" w:rsidR="008A0DC3" w:rsidRPr="008A0DC3" w:rsidRDefault="008A0DC3" w:rsidP="008A0DC3">
            <w:pPr>
              <w:spacing w:after="0" w:line="240" w:lineRule="auto"/>
              <w:jc w:val="both"/>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378BD7B5"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0ADF1A4B"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r>
    </w:tbl>
    <w:p w14:paraId="4888F20D" w14:textId="633D6E2B" w:rsidR="0059301D" w:rsidRPr="004428C5" w:rsidRDefault="0059301D" w:rsidP="00581D20">
      <w:pPr>
        <w:widowControl w:val="0"/>
        <w:tabs>
          <w:tab w:val="left" w:pos="-2410"/>
        </w:tabs>
        <w:spacing w:after="0" w:line="240" w:lineRule="auto"/>
        <w:jc w:val="both"/>
        <w:rPr>
          <w:rFonts w:ascii="Times New Roman" w:eastAsia="Times New Roman" w:hAnsi="Times New Roman" w:cs="Times New Roman"/>
          <w:b/>
          <w:i/>
          <w:color w:val="0000CC"/>
        </w:rPr>
      </w:pPr>
    </w:p>
    <w:p w14:paraId="72483D6E" w14:textId="49633E02" w:rsidR="009A6549" w:rsidRPr="004428C5"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val="ru-RU" w:eastAsia="ko-KR"/>
        </w:rPr>
        <w:t xml:space="preserve">V. </w:t>
      </w:r>
      <w:r w:rsidR="00B175EE" w:rsidRPr="004428C5">
        <w:rPr>
          <w:rFonts w:ascii="Times New Roman" w:eastAsia="Batang" w:hAnsi="Times New Roman"/>
          <w:b/>
          <w:i/>
          <w:color w:val="0000CC"/>
          <w:lang w:val="ru-RU" w:eastAsia="ko-KR"/>
        </w:rPr>
        <w:t xml:space="preserve">ОПИСАНИЕ НА </w:t>
      </w:r>
      <w:r w:rsidR="009A6549" w:rsidRPr="004428C5">
        <w:rPr>
          <w:rFonts w:ascii="Times New Roman" w:eastAsia="Batang" w:hAnsi="Times New Roman"/>
          <w:b/>
          <w:i/>
          <w:color w:val="0000CC"/>
          <w:lang w:val="ru-RU" w:eastAsia="ko-KR"/>
        </w:rPr>
        <w:t>БЮДЖЕТН</w:t>
      </w:r>
      <w:r w:rsidR="00B175EE" w:rsidRPr="004428C5">
        <w:rPr>
          <w:rFonts w:ascii="Times New Roman" w:eastAsia="Batang" w:hAnsi="Times New Roman"/>
          <w:b/>
          <w:i/>
          <w:color w:val="0000CC"/>
          <w:lang w:val="ru-RU" w:eastAsia="ko-KR"/>
        </w:rPr>
        <w:t xml:space="preserve">ИТЕ ПРОГРАМИ </w:t>
      </w:r>
      <w:r w:rsidR="000E2ACA" w:rsidRPr="004428C5">
        <w:rPr>
          <w:rFonts w:ascii="Times New Roman" w:eastAsia="Batang" w:hAnsi="Times New Roman"/>
          <w:b/>
          <w:i/>
          <w:color w:val="0000CC"/>
          <w:lang w:val="ru-RU" w:eastAsia="ko-KR"/>
        </w:rPr>
        <w:t xml:space="preserve">И РАЗПРЕДЕЛЕНИЕ </w:t>
      </w:r>
      <w:r w:rsidR="00B175EE" w:rsidRPr="004428C5">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4428C5"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4428C5"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2100.01.01</w:t>
      </w:r>
      <w:r w:rsidRPr="004428C5">
        <w:rPr>
          <w:rFonts w:ascii="Times New Roman" w:hAnsi="Times New Roman" w:cs="Times New Roman"/>
          <w:color w:val="4A7C2C" w:themeColor="accent4" w:themeShade="BF"/>
        </w:rPr>
        <w:t xml:space="preserve"> </w:t>
      </w:r>
      <w:r w:rsidRPr="004428C5">
        <w:rPr>
          <w:rFonts w:ascii="Times New Roman" w:hAnsi="Times New Roman" w:cs="Times New Roman"/>
          <w:b/>
          <w:color w:val="4A7C2C" w:themeColor="accent4" w:themeShade="BF"/>
        </w:rPr>
        <w:t xml:space="preserve">БЮДЖЕТНА ПРОГРАМА </w:t>
      </w:r>
      <w:r w:rsidRPr="004428C5">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4428C5">
        <w:rPr>
          <w:rFonts w:ascii="Times New Roman" w:hAnsi="Times New Roman" w:cs="Times New Roman"/>
          <w:b/>
          <w:bCs/>
          <w:color w:val="4A7C2C" w:themeColor="accent4" w:themeShade="BF"/>
        </w:rPr>
        <w:t>, ДЕЦЕНТРАЛИЗАЦИЯ И ТЕРИТОРИАЛНО СЪТРУДНИЧЕСТВО</w:t>
      </w:r>
      <w:r w:rsidRPr="004428C5">
        <w:rPr>
          <w:rFonts w:ascii="Times New Roman" w:hAnsi="Times New Roman" w:cs="Times New Roman"/>
          <w:b/>
          <w:bCs/>
          <w:color w:val="4A7C2C" w:themeColor="accent4" w:themeShade="BF"/>
        </w:rPr>
        <w:t>“</w:t>
      </w:r>
    </w:p>
    <w:p w14:paraId="01B6739C" w14:textId="77777777" w:rsidR="004D09FE" w:rsidRPr="004428C5"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75D54D16" w14:textId="77777777" w:rsidR="00396565" w:rsidRPr="004428C5" w:rsidRDefault="00396565" w:rsidP="004C5C53">
      <w:pPr>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 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0809AA42" w:rsidR="003C14FB" w:rsidRPr="004428C5" w:rsidRDefault="00BA5C99" w:rsidP="004C5C53">
      <w:pPr>
        <w:numPr>
          <w:ilvl w:val="0"/>
          <w:numId w:val="13"/>
        </w:numPr>
        <w:tabs>
          <w:tab w:val="left" w:pos="851"/>
        </w:tabs>
        <w:spacing w:after="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Цели на бюджетната програма</w:t>
      </w:r>
    </w:p>
    <w:p w14:paraId="24E90583" w14:textId="71B43FE2" w:rsidR="00546EC2" w:rsidRPr="004428C5" w:rsidRDefault="000E2ACA" w:rsidP="004C5C53">
      <w:pPr>
        <w:tabs>
          <w:tab w:val="left" w:pos="709"/>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С</w:t>
      </w:r>
      <w:r w:rsidR="00546EC2" w:rsidRPr="004428C5">
        <w:rPr>
          <w:rFonts w:ascii="Times New Roman" w:eastAsia="Calibri" w:hAnsi="Times New Roman" w:cs="Times New Roman"/>
          <w:b/>
          <w:i/>
          <w:color w:val="0000CC"/>
        </w:rPr>
        <w:t xml:space="preserve">тратегически цели: </w:t>
      </w:r>
    </w:p>
    <w:p w14:paraId="1A852D43"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02261F70"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B90B2BB"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49255566"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384A13FF"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4428C5" w:rsidRDefault="00DD3885" w:rsidP="00643F16">
      <w:pPr>
        <w:numPr>
          <w:ilvl w:val="0"/>
          <w:numId w:val="39"/>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4428C5" w:rsidRDefault="00DD388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rPr>
        <w:t xml:space="preserve">Ефективно управление и изпълнение на програмите за европейско </w:t>
      </w:r>
      <w:r w:rsidR="00795F1B" w:rsidRPr="004428C5">
        <w:rPr>
          <w:rFonts w:ascii="Times New Roman" w:hAnsi="Times New Roman" w:cs="Times New Roman"/>
        </w:rPr>
        <w:t>териториално сътрудничество</w:t>
      </w:r>
      <w:r w:rsidR="00924E5B" w:rsidRPr="004428C5">
        <w:rPr>
          <w:rFonts w:ascii="Times New Roman" w:hAnsi="Times New Roman" w:cs="Times New Roman"/>
        </w:rPr>
        <w:t>;</w:t>
      </w:r>
    </w:p>
    <w:p w14:paraId="7FBCA0EE" w14:textId="77777777" w:rsidR="00924E5B"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lastRenderedPageBreak/>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Р</w:t>
      </w:r>
      <w:r w:rsidR="00924E5B" w:rsidRPr="004428C5">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Р</w:t>
      </w:r>
      <w:r w:rsidR="00924E5B" w:rsidRPr="004428C5">
        <w:rPr>
          <w:rFonts w:ascii="Times New Roman" w:hAnsi="Times New Roman" w:cs="Times New Roman"/>
          <w:bCs/>
        </w:rPr>
        <w:t xml:space="preserve">азработването и изпълнението на проекти за развитие на местното самоуправление и междуобщинското сътрудничество; </w:t>
      </w:r>
    </w:p>
    <w:p w14:paraId="4E5C091C"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Е</w:t>
      </w:r>
      <w:r w:rsidR="00924E5B" w:rsidRPr="004428C5">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О</w:t>
      </w:r>
      <w:r w:rsidR="00924E5B" w:rsidRPr="004428C5">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4428C5" w:rsidRDefault="00546EC2" w:rsidP="004C5C53">
      <w:pPr>
        <w:tabs>
          <w:tab w:val="left" w:pos="709"/>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Оперативни цели:</w:t>
      </w:r>
    </w:p>
    <w:p w14:paraId="031F9393"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6D6D28C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FC1FA8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енергийната ефективност в публичните сгради и в жилищния сектор;</w:t>
      </w:r>
    </w:p>
    <w:p w14:paraId="1FB4688E"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14:paraId="671BD7D1"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Социално приобщаване чрез инвестиции в социална, спортна и културна инфраструктура в градовете;</w:t>
      </w:r>
    </w:p>
    <w:p w14:paraId="32334AAA"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здравния статус на населението чрез модернизация на здравната инфраструктура;</w:t>
      </w:r>
    </w:p>
    <w:p w14:paraId="74C41826"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14:paraId="21DF531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Подобряване на свързаността и достъпността до TEN-T мрежата за товари и пътници;</w:t>
      </w:r>
    </w:p>
    <w:p w14:paraId="181EF3E6" w14:textId="61DF1B98" w:rsidR="000E2ACA" w:rsidRPr="004428C5" w:rsidRDefault="009A6549" w:rsidP="004C5C53">
      <w:pPr>
        <w:pStyle w:val="ListParagraph"/>
        <w:numPr>
          <w:ilvl w:val="0"/>
          <w:numId w:val="13"/>
        </w:numPr>
        <w:tabs>
          <w:tab w:val="left" w:pos="567"/>
          <w:tab w:val="left" w:pos="709"/>
        </w:tabs>
        <w:spacing w:after="0"/>
        <w:jc w:val="both"/>
        <w:rPr>
          <w:rFonts w:ascii="Times New Roman" w:hAnsi="Times New Roman"/>
          <w:b/>
          <w:i/>
          <w:color w:val="0000CC"/>
        </w:rPr>
      </w:pPr>
      <w:r w:rsidRPr="004428C5">
        <w:rPr>
          <w:rFonts w:ascii="Times New Roman" w:hAnsi="Times New Roman"/>
          <w:b/>
          <w:i/>
          <w:color w:val="0000CC"/>
        </w:rPr>
        <w:t>Целеви стойности по показателите за изпълнение</w:t>
      </w:r>
    </w:p>
    <w:p w14:paraId="47327A06" w14:textId="54351B4B" w:rsidR="000E2ACA" w:rsidRPr="004428C5" w:rsidRDefault="000E2ACA" w:rsidP="004C5C53">
      <w:pPr>
        <w:pStyle w:val="ListParagraph"/>
        <w:tabs>
          <w:tab w:val="left" w:pos="567"/>
          <w:tab w:val="left" w:pos="709"/>
        </w:tabs>
        <w:spacing w:after="0"/>
        <w:ind w:left="928"/>
        <w:jc w:val="both"/>
        <w:rPr>
          <w:rFonts w:ascii="Times New Roman" w:hAnsi="Times New Roman"/>
          <w:b/>
          <w:i/>
          <w:color w:val="0000CC"/>
        </w:rPr>
      </w:pPr>
    </w:p>
    <w:tbl>
      <w:tblPr>
        <w:tblW w:w="9985" w:type="dxa"/>
        <w:tblInd w:w="-5" w:type="dxa"/>
        <w:tblLayout w:type="fixed"/>
        <w:tblLook w:val="04A0" w:firstRow="1" w:lastRow="0" w:firstColumn="1" w:lastColumn="0" w:noHBand="0" w:noVBand="1"/>
      </w:tblPr>
      <w:tblGrid>
        <w:gridCol w:w="5529"/>
        <w:gridCol w:w="1134"/>
        <w:gridCol w:w="1134"/>
        <w:gridCol w:w="992"/>
        <w:gridCol w:w="1196"/>
      </w:tblGrid>
      <w:tr w:rsidR="005438C2" w:rsidRPr="004428C5" w14:paraId="13CE0DE6" w14:textId="77777777" w:rsidTr="00E006B3">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08A2E04" w14:textId="77777777" w:rsidR="005438C2" w:rsidRPr="004428C5" w:rsidRDefault="005438C2" w:rsidP="0099642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4456"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9B38A3B" w14:textId="77777777" w:rsidR="005438C2" w:rsidRPr="004428C5"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5438C2" w:rsidRPr="004428C5" w14:paraId="70FE8869" w14:textId="77777777" w:rsidTr="00E006B3">
        <w:trPr>
          <w:trHeight w:val="480"/>
        </w:trPr>
        <w:tc>
          <w:tcPr>
            <w:tcW w:w="5529" w:type="dxa"/>
            <w:tcBorders>
              <w:top w:val="nil"/>
              <w:left w:val="single" w:sz="4" w:space="0" w:color="auto"/>
              <w:bottom w:val="single" w:sz="4" w:space="0" w:color="auto"/>
              <w:right w:val="single" w:sz="4" w:space="0" w:color="auto"/>
            </w:tcBorders>
            <w:shd w:val="clear" w:color="000000" w:fill="FFCC99"/>
            <w:vAlign w:val="center"/>
            <w:hideMark/>
          </w:tcPr>
          <w:p w14:paraId="62F7F39D" w14:textId="77777777" w:rsidR="005438C2" w:rsidRPr="004428C5" w:rsidRDefault="005438C2" w:rsidP="0099642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4456" w:type="dxa"/>
            <w:gridSpan w:val="4"/>
            <w:vMerge/>
            <w:tcBorders>
              <w:top w:val="nil"/>
              <w:left w:val="single" w:sz="4" w:space="0" w:color="auto"/>
              <w:bottom w:val="single" w:sz="4" w:space="0" w:color="auto"/>
              <w:right w:val="single" w:sz="4" w:space="0" w:color="auto"/>
            </w:tcBorders>
            <w:vAlign w:val="center"/>
            <w:hideMark/>
          </w:tcPr>
          <w:p w14:paraId="37ECE20D" w14:textId="77777777" w:rsidR="005438C2" w:rsidRPr="004428C5" w:rsidRDefault="005438C2" w:rsidP="0099642C">
            <w:pPr>
              <w:spacing w:after="0" w:line="240" w:lineRule="auto"/>
              <w:rPr>
                <w:rFonts w:ascii="Times New Roman" w:eastAsia="Times New Roman" w:hAnsi="Times New Roman" w:cs="Times New Roman"/>
                <w:b/>
                <w:bCs/>
                <w:color w:val="000000"/>
                <w:sz w:val="18"/>
                <w:szCs w:val="18"/>
                <w:lang w:val="en-US"/>
              </w:rPr>
            </w:pPr>
          </w:p>
        </w:tc>
      </w:tr>
      <w:tr w:rsidR="005438C2" w:rsidRPr="004428C5" w14:paraId="741C66D5" w14:textId="77777777" w:rsidTr="00E006B3">
        <w:trPr>
          <w:trHeight w:val="480"/>
        </w:trPr>
        <w:tc>
          <w:tcPr>
            <w:tcW w:w="5529" w:type="dxa"/>
            <w:tcBorders>
              <w:top w:val="nil"/>
              <w:left w:val="single" w:sz="4" w:space="0" w:color="auto"/>
              <w:bottom w:val="single" w:sz="4" w:space="0" w:color="auto"/>
              <w:right w:val="single" w:sz="4" w:space="0" w:color="auto"/>
            </w:tcBorders>
            <w:shd w:val="clear" w:color="000000" w:fill="FFCC99"/>
            <w:vAlign w:val="center"/>
            <w:hideMark/>
          </w:tcPr>
          <w:p w14:paraId="6FC419EE" w14:textId="77777777" w:rsidR="005438C2" w:rsidRPr="004428C5"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14:paraId="5123ADFB" w14:textId="77777777" w:rsidR="005438C2" w:rsidRPr="004428C5"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60D64D06" w14:textId="715E79A4" w:rsidR="005438C2" w:rsidRPr="004428C5" w:rsidRDefault="00372938" w:rsidP="0099642C">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5438C2" w:rsidRPr="004428C5">
              <w:rPr>
                <w:rFonts w:ascii="Times New Roman" w:eastAsia="Times New Roman" w:hAnsi="Times New Roman" w:cs="Times New Roman"/>
                <w:b/>
                <w:bCs/>
                <w:i/>
                <w:iCs/>
                <w:color w:val="000000"/>
                <w:sz w:val="18"/>
                <w:szCs w:val="18"/>
              </w:rPr>
              <w:t xml:space="preserve"> 2023 г.</w:t>
            </w:r>
          </w:p>
        </w:tc>
        <w:tc>
          <w:tcPr>
            <w:tcW w:w="992" w:type="dxa"/>
            <w:tcBorders>
              <w:top w:val="nil"/>
              <w:left w:val="nil"/>
              <w:bottom w:val="single" w:sz="4" w:space="0" w:color="auto"/>
              <w:right w:val="single" w:sz="4" w:space="0" w:color="auto"/>
            </w:tcBorders>
            <w:shd w:val="clear" w:color="000000" w:fill="FFCC99"/>
            <w:vAlign w:val="center"/>
            <w:hideMark/>
          </w:tcPr>
          <w:p w14:paraId="1855CD07" w14:textId="77777777" w:rsidR="005438C2" w:rsidRPr="004428C5" w:rsidRDefault="005438C2"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1196" w:type="dxa"/>
            <w:tcBorders>
              <w:top w:val="nil"/>
              <w:left w:val="nil"/>
              <w:bottom w:val="single" w:sz="4" w:space="0" w:color="auto"/>
              <w:right w:val="single" w:sz="4" w:space="0" w:color="auto"/>
            </w:tcBorders>
            <w:shd w:val="clear" w:color="000000" w:fill="FFCC99"/>
            <w:vAlign w:val="center"/>
            <w:hideMark/>
          </w:tcPr>
          <w:p w14:paraId="2EA743F6" w14:textId="77777777" w:rsidR="005438C2" w:rsidRPr="004428C5" w:rsidRDefault="005438C2"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5438C2" w:rsidRPr="004428C5" w14:paraId="105A365E" w14:textId="77777777" w:rsidTr="00E006B3">
        <w:trPr>
          <w:trHeight w:val="269"/>
        </w:trPr>
        <w:tc>
          <w:tcPr>
            <w:tcW w:w="5529" w:type="dxa"/>
            <w:tcBorders>
              <w:top w:val="nil"/>
              <w:left w:val="single" w:sz="4" w:space="0" w:color="auto"/>
              <w:bottom w:val="single" w:sz="4" w:space="0" w:color="auto"/>
              <w:right w:val="single" w:sz="4" w:space="0" w:color="auto"/>
            </w:tcBorders>
            <w:shd w:val="clear" w:color="auto" w:fill="auto"/>
            <w:vAlign w:val="center"/>
          </w:tcPr>
          <w:p w14:paraId="00A1FE4E" w14:textId="2D6C39EE" w:rsidR="005438C2" w:rsidRPr="004428C5" w:rsidRDefault="005438C2" w:rsidP="0099642C">
            <w:pPr>
              <w:spacing w:after="0" w:line="240" w:lineRule="auto"/>
              <w:rPr>
                <w:rFonts w:ascii="Times New Roman" w:eastAsia="Times New Roman" w:hAnsi="Times New Roman" w:cs="Times New Roman"/>
                <w:b/>
                <w:color w:val="000000"/>
                <w:sz w:val="16"/>
                <w:szCs w:val="16"/>
              </w:rPr>
            </w:pPr>
            <w:r w:rsidRPr="004428C5">
              <w:rPr>
                <w:rFonts w:ascii="Times New Roman" w:eastAsia="Times New Roman" w:hAnsi="Times New Roman" w:cs="Times New Roman"/>
                <w:b/>
                <w:color w:val="000000"/>
                <w:sz w:val="16"/>
                <w:szCs w:val="16"/>
              </w:rPr>
              <w:t>Показатели за изпълнение, свързани със стратегическото планиране</w:t>
            </w:r>
          </w:p>
        </w:tc>
        <w:tc>
          <w:tcPr>
            <w:tcW w:w="1134" w:type="dxa"/>
            <w:tcBorders>
              <w:top w:val="nil"/>
              <w:left w:val="nil"/>
              <w:bottom w:val="single" w:sz="4" w:space="0" w:color="auto"/>
              <w:right w:val="single" w:sz="4" w:space="0" w:color="auto"/>
            </w:tcBorders>
            <w:shd w:val="clear" w:color="auto" w:fill="auto"/>
            <w:vAlign w:val="center"/>
          </w:tcPr>
          <w:p w14:paraId="61A5B2CD" w14:textId="40841614"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vAlign w:val="center"/>
          </w:tcPr>
          <w:p w14:paraId="2CC952B8" w14:textId="30D3983C"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42771F88" w14:textId="4848EDB2"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1196" w:type="dxa"/>
            <w:tcBorders>
              <w:top w:val="nil"/>
              <w:left w:val="nil"/>
              <w:bottom w:val="single" w:sz="4" w:space="0" w:color="auto"/>
              <w:right w:val="single" w:sz="4" w:space="0" w:color="auto"/>
            </w:tcBorders>
            <w:shd w:val="clear" w:color="auto" w:fill="auto"/>
            <w:vAlign w:val="center"/>
          </w:tcPr>
          <w:p w14:paraId="6F017135" w14:textId="42155ACB"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r>
      <w:tr w:rsidR="005438C2" w:rsidRPr="004428C5" w14:paraId="2AB7F7A7" w14:textId="77777777" w:rsidTr="00E006B3">
        <w:trPr>
          <w:trHeight w:val="450"/>
        </w:trPr>
        <w:tc>
          <w:tcPr>
            <w:tcW w:w="5529" w:type="dxa"/>
            <w:tcBorders>
              <w:top w:val="nil"/>
              <w:left w:val="single" w:sz="4" w:space="0" w:color="auto"/>
              <w:bottom w:val="single" w:sz="4" w:space="0" w:color="auto"/>
              <w:right w:val="single" w:sz="4" w:space="0" w:color="auto"/>
            </w:tcBorders>
            <w:shd w:val="clear" w:color="auto" w:fill="auto"/>
            <w:vAlign w:val="center"/>
          </w:tcPr>
          <w:p w14:paraId="1C8126DE" w14:textId="12E7C997"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134" w:type="dxa"/>
            <w:tcBorders>
              <w:top w:val="nil"/>
              <w:left w:val="nil"/>
              <w:bottom w:val="single" w:sz="4" w:space="0" w:color="auto"/>
              <w:right w:val="single" w:sz="4" w:space="0" w:color="auto"/>
            </w:tcBorders>
            <w:shd w:val="clear" w:color="auto" w:fill="auto"/>
            <w:vAlign w:val="center"/>
          </w:tcPr>
          <w:p w14:paraId="21BCCD52" w14:textId="612D572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vAlign w:val="center"/>
          </w:tcPr>
          <w:p w14:paraId="631D7EE1" w14:textId="2375874E"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tcPr>
          <w:p w14:paraId="7D997180" w14:textId="6ED472C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c>
          <w:tcPr>
            <w:tcW w:w="1196" w:type="dxa"/>
            <w:tcBorders>
              <w:top w:val="nil"/>
              <w:left w:val="nil"/>
              <w:bottom w:val="single" w:sz="4" w:space="0" w:color="auto"/>
              <w:right w:val="single" w:sz="4" w:space="0" w:color="auto"/>
            </w:tcBorders>
            <w:shd w:val="clear" w:color="auto" w:fill="auto"/>
            <w:vAlign w:val="center"/>
          </w:tcPr>
          <w:p w14:paraId="02A42DB2" w14:textId="67444C61"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r>
      <w:tr w:rsidR="005438C2" w:rsidRPr="004428C5" w14:paraId="0EFF3E17"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E4678C"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Проведени координационни срещи, събития и форуми в районите от ниво 2.</w:t>
            </w:r>
          </w:p>
        </w:tc>
        <w:tc>
          <w:tcPr>
            <w:tcW w:w="1134" w:type="dxa"/>
            <w:tcBorders>
              <w:top w:val="nil"/>
              <w:left w:val="nil"/>
              <w:bottom w:val="single" w:sz="4" w:space="0" w:color="auto"/>
              <w:right w:val="single" w:sz="4" w:space="0" w:color="auto"/>
            </w:tcBorders>
            <w:shd w:val="clear" w:color="auto" w:fill="auto"/>
            <w:vAlign w:val="center"/>
            <w:hideMark/>
          </w:tcPr>
          <w:p w14:paraId="286556E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vAlign w:val="center"/>
            <w:hideMark/>
          </w:tcPr>
          <w:p w14:paraId="52C49FA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24</w:t>
            </w:r>
          </w:p>
        </w:tc>
        <w:tc>
          <w:tcPr>
            <w:tcW w:w="992" w:type="dxa"/>
            <w:tcBorders>
              <w:top w:val="nil"/>
              <w:left w:val="nil"/>
              <w:bottom w:val="single" w:sz="4" w:space="0" w:color="auto"/>
              <w:right w:val="single" w:sz="4" w:space="0" w:color="auto"/>
            </w:tcBorders>
            <w:shd w:val="clear" w:color="auto" w:fill="auto"/>
            <w:vAlign w:val="center"/>
            <w:hideMark/>
          </w:tcPr>
          <w:p w14:paraId="5C2ED1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c>
          <w:tcPr>
            <w:tcW w:w="1196" w:type="dxa"/>
            <w:tcBorders>
              <w:top w:val="nil"/>
              <w:left w:val="nil"/>
              <w:bottom w:val="single" w:sz="4" w:space="0" w:color="auto"/>
              <w:right w:val="single" w:sz="4" w:space="0" w:color="auto"/>
            </w:tcBorders>
            <w:shd w:val="clear" w:color="auto" w:fill="auto"/>
            <w:vAlign w:val="center"/>
            <w:hideMark/>
          </w:tcPr>
          <w:p w14:paraId="0B23DAD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r>
      <w:tr w:rsidR="005438C2" w:rsidRPr="004428C5" w14:paraId="6EF72F00" w14:textId="77777777" w:rsidTr="00E006B3">
        <w:trPr>
          <w:trHeight w:val="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FDA396" w14:textId="03574665" w:rsidR="005438C2" w:rsidRPr="004428C5" w:rsidRDefault="005438C2" w:rsidP="003B33A3">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Оперативна програма „Региони в растеж“ 2014-2020 г.</w:t>
            </w:r>
            <w:r w:rsidRPr="004428C5">
              <w:rPr>
                <w:rStyle w:val="FootnoteReference"/>
                <w:rFonts w:ascii="Times New Roman" w:eastAsia="Times New Roman" w:hAnsi="Times New Roman"/>
                <w:b/>
                <w:bCs/>
                <w:color w:val="0000FF"/>
                <w:sz w:val="20"/>
                <w:szCs w:val="20"/>
              </w:rPr>
              <w:footnoteReference w:id="3"/>
            </w:r>
          </w:p>
        </w:tc>
        <w:tc>
          <w:tcPr>
            <w:tcW w:w="1134" w:type="dxa"/>
            <w:tcBorders>
              <w:top w:val="nil"/>
              <w:left w:val="nil"/>
              <w:bottom w:val="single" w:sz="4" w:space="0" w:color="auto"/>
              <w:right w:val="single" w:sz="4" w:space="0" w:color="auto"/>
            </w:tcBorders>
            <w:shd w:val="clear" w:color="auto" w:fill="auto"/>
            <w:vAlign w:val="center"/>
            <w:hideMark/>
          </w:tcPr>
          <w:p w14:paraId="4D79AA47" w14:textId="337B9E50"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4F863823" w14:textId="2875333D"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B248874" w14:textId="333B6C46"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96" w:type="dxa"/>
            <w:tcBorders>
              <w:top w:val="nil"/>
              <w:left w:val="nil"/>
              <w:bottom w:val="single" w:sz="4" w:space="0" w:color="auto"/>
              <w:right w:val="single" w:sz="4" w:space="0" w:color="auto"/>
            </w:tcBorders>
            <w:shd w:val="clear" w:color="auto" w:fill="auto"/>
            <w:vAlign w:val="center"/>
            <w:hideMark/>
          </w:tcPr>
          <w:p w14:paraId="7393C000" w14:textId="09B58D5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r>
      <w:tr w:rsidR="005438C2" w:rsidRPr="004428C5" w14:paraId="7824BAC2"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BD2FD1A"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Понижаване на годишното потребление на първична енергия от обществените сгради</w:t>
            </w:r>
          </w:p>
        </w:tc>
        <w:tc>
          <w:tcPr>
            <w:tcW w:w="1134" w:type="dxa"/>
            <w:tcBorders>
              <w:top w:val="nil"/>
              <w:left w:val="nil"/>
              <w:bottom w:val="single" w:sz="4" w:space="0" w:color="auto"/>
              <w:right w:val="single" w:sz="4" w:space="0" w:color="auto"/>
            </w:tcBorders>
            <w:shd w:val="clear" w:color="auto" w:fill="auto"/>
            <w:vAlign w:val="center"/>
            <w:hideMark/>
          </w:tcPr>
          <w:p w14:paraId="084489B8"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кWh/година</w:t>
            </w:r>
          </w:p>
        </w:tc>
        <w:tc>
          <w:tcPr>
            <w:tcW w:w="1134" w:type="dxa"/>
            <w:tcBorders>
              <w:top w:val="nil"/>
              <w:left w:val="nil"/>
              <w:bottom w:val="single" w:sz="4" w:space="0" w:color="auto"/>
              <w:right w:val="single" w:sz="4" w:space="0" w:color="auto"/>
            </w:tcBorders>
            <w:shd w:val="clear" w:color="auto" w:fill="auto"/>
            <w:vAlign w:val="center"/>
            <w:hideMark/>
          </w:tcPr>
          <w:p w14:paraId="4863FEF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1 326 150,84</w:t>
            </w:r>
          </w:p>
        </w:tc>
        <w:tc>
          <w:tcPr>
            <w:tcW w:w="992" w:type="dxa"/>
            <w:tcBorders>
              <w:top w:val="nil"/>
              <w:left w:val="nil"/>
              <w:bottom w:val="single" w:sz="4" w:space="0" w:color="auto"/>
              <w:right w:val="single" w:sz="4" w:space="0" w:color="auto"/>
            </w:tcBorders>
            <w:shd w:val="clear" w:color="auto" w:fill="auto"/>
            <w:vAlign w:val="center"/>
            <w:hideMark/>
          </w:tcPr>
          <w:p w14:paraId="3F38CFC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2 660 108,48</w:t>
            </w:r>
          </w:p>
        </w:tc>
        <w:tc>
          <w:tcPr>
            <w:tcW w:w="1196" w:type="dxa"/>
            <w:tcBorders>
              <w:top w:val="nil"/>
              <w:left w:val="nil"/>
              <w:bottom w:val="single" w:sz="4" w:space="0" w:color="auto"/>
              <w:right w:val="single" w:sz="4" w:space="0" w:color="auto"/>
            </w:tcBorders>
            <w:shd w:val="clear" w:color="auto" w:fill="auto"/>
            <w:vAlign w:val="center"/>
            <w:hideMark/>
          </w:tcPr>
          <w:p w14:paraId="0188BA4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2BC7FDB2"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1D93E5"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lastRenderedPageBreak/>
              <w:t>2. Капацитет на подпомогнатата инфраструктура, предназначена за грижи за децата или 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6DBF95E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vAlign w:val="center"/>
            <w:hideMark/>
          </w:tcPr>
          <w:p w14:paraId="69E787D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62 925</w:t>
            </w:r>
          </w:p>
        </w:tc>
        <w:tc>
          <w:tcPr>
            <w:tcW w:w="992" w:type="dxa"/>
            <w:tcBorders>
              <w:top w:val="nil"/>
              <w:left w:val="nil"/>
              <w:bottom w:val="single" w:sz="4" w:space="0" w:color="auto"/>
              <w:right w:val="single" w:sz="4" w:space="0" w:color="auto"/>
            </w:tcBorders>
            <w:shd w:val="clear" w:color="auto" w:fill="auto"/>
            <w:vAlign w:val="center"/>
            <w:hideMark/>
          </w:tcPr>
          <w:p w14:paraId="72539F9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5 445</w:t>
            </w:r>
          </w:p>
        </w:tc>
        <w:tc>
          <w:tcPr>
            <w:tcW w:w="1196" w:type="dxa"/>
            <w:tcBorders>
              <w:top w:val="nil"/>
              <w:left w:val="nil"/>
              <w:bottom w:val="single" w:sz="4" w:space="0" w:color="auto"/>
              <w:right w:val="single" w:sz="4" w:space="0" w:color="auto"/>
            </w:tcBorders>
            <w:shd w:val="clear" w:color="auto" w:fill="auto"/>
            <w:vAlign w:val="center"/>
            <w:hideMark/>
          </w:tcPr>
          <w:p w14:paraId="0D1F600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16C0667"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5C5594" w14:textId="34DF71B0"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 Незастроени площи, създадени или рехабилитирани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1B4BE64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vAlign w:val="center"/>
            <w:hideMark/>
          </w:tcPr>
          <w:p w14:paraId="49CE37F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972 921,19</w:t>
            </w:r>
          </w:p>
        </w:tc>
        <w:tc>
          <w:tcPr>
            <w:tcW w:w="992" w:type="dxa"/>
            <w:tcBorders>
              <w:top w:val="nil"/>
              <w:left w:val="nil"/>
              <w:bottom w:val="single" w:sz="4" w:space="0" w:color="auto"/>
              <w:right w:val="single" w:sz="4" w:space="0" w:color="auto"/>
            </w:tcBorders>
            <w:shd w:val="clear" w:color="auto" w:fill="auto"/>
            <w:vAlign w:val="center"/>
            <w:hideMark/>
          </w:tcPr>
          <w:p w14:paraId="0746CAF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364 479</w:t>
            </w:r>
          </w:p>
        </w:tc>
        <w:tc>
          <w:tcPr>
            <w:tcW w:w="1196" w:type="dxa"/>
            <w:tcBorders>
              <w:top w:val="nil"/>
              <w:left w:val="nil"/>
              <w:bottom w:val="single" w:sz="4" w:space="0" w:color="auto"/>
              <w:right w:val="single" w:sz="4" w:space="0" w:color="auto"/>
            </w:tcBorders>
            <w:shd w:val="clear" w:color="auto" w:fill="auto"/>
            <w:vAlign w:val="center"/>
            <w:hideMark/>
          </w:tcPr>
          <w:p w14:paraId="41E52858"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7E0A4AF4"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3E6A97" w14:textId="7B1943ED"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Обществени или търговски сгради, построени или обновени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0D8C268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vAlign w:val="center"/>
            <w:hideMark/>
          </w:tcPr>
          <w:p w14:paraId="54AE023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4 084,53</w:t>
            </w:r>
          </w:p>
        </w:tc>
        <w:tc>
          <w:tcPr>
            <w:tcW w:w="992" w:type="dxa"/>
            <w:tcBorders>
              <w:top w:val="nil"/>
              <w:left w:val="nil"/>
              <w:bottom w:val="single" w:sz="4" w:space="0" w:color="auto"/>
              <w:right w:val="single" w:sz="4" w:space="0" w:color="auto"/>
            </w:tcBorders>
            <w:shd w:val="clear" w:color="auto" w:fill="auto"/>
            <w:vAlign w:val="center"/>
            <w:hideMark/>
          </w:tcPr>
          <w:p w14:paraId="32990D7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66 980</w:t>
            </w:r>
          </w:p>
        </w:tc>
        <w:tc>
          <w:tcPr>
            <w:tcW w:w="1196" w:type="dxa"/>
            <w:tcBorders>
              <w:top w:val="nil"/>
              <w:left w:val="nil"/>
              <w:bottom w:val="single" w:sz="4" w:space="0" w:color="auto"/>
              <w:right w:val="single" w:sz="4" w:space="0" w:color="auto"/>
            </w:tcBorders>
            <w:shd w:val="clear" w:color="auto" w:fill="auto"/>
            <w:vAlign w:val="center"/>
            <w:hideMark/>
          </w:tcPr>
          <w:p w14:paraId="34A7761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26B4E37"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EA6EB8" w14:textId="134FD6E2"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Рехабилитирани жилища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1BA6814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жилища</w:t>
            </w:r>
          </w:p>
        </w:tc>
        <w:tc>
          <w:tcPr>
            <w:tcW w:w="1134" w:type="dxa"/>
            <w:tcBorders>
              <w:top w:val="nil"/>
              <w:left w:val="nil"/>
              <w:bottom w:val="single" w:sz="4" w:space="0" w:color="auto"/>
              <w:right w:val="single" w:sz="4" w:space="0" w:color="auto"/>
            </w:tcBorders>
            <w:shd w:val="clear" w:color="auto" w:fill="auto"/>
            <w:vAlign w:val="center"/>
            <w:hideMark/>
          </w:tcPr>
          <w:p w14:paraId="5DB9708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14:paraId="2E1FDE8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123</w:t>
            </w:r>
          </w:p>
        </w:tc>
        <w:tc>
          <w:tcPr>
            <w:tcW w:w="1196" w:type="dxa"/>
            <w:tcBorders>
              <w:top w:val="nil"/>
              <w:left w:val="nil"/>
              <w:bottom w:val="single" w:sz="4" w:space="0" w:color="auto"/>
              <w:right w:val="single" w:sz="4" w:space="0" w:color="auto"/>
            </w:tcBorders>
            <w:shd w:val="clear" w:color="auto" w:fill="auto"/>
            <w:vAlign w:val="center"/>
            <w:hideMark/>
          </w:tcPr>
          <w:p w14:paraId="17A91DA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0B523F70"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9A45D4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Население, ползващо подобрени социални услуги</w:t>
            </w:r>
          </w:p>
        </w:tc>
        <w:tc>
          <w:tcPr>
            <w:tcW w:w="1134" w:type="dxa"/>
            <w:tcBorders>
              <w:top w:val="nil"/>
              <w:left w:val="nil"/>
              <w:bottom w:val="single" w:sz="4" w:space="0" w:color="auto"/>
              <w:right w:val="single" w:sz="4" w:space="0" w:color="auto"/>
            </w:tcBorders>
            <w:shd w:val="clear" w:color="auto" w:fill="auto"/>
            <w:vAlign w:val="center"/>
            <w:hideMark/>
          </w:tcPr>
          <w:p w14:paraId="719A9F8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vAlign w:val="center"/>
            <w:hideMark/>
          </w:tcPr>
          <w:p w14:paraId="53E766E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1 688</w:t>
            </w:r>
          </w:p>
        </w:tc>
        <w:tc>
          <w:tcPr>
            <w:tcW w:w="992" w:type="dxa"/>
            <w:tcBorders>
              <w:top w:val="nil"/>
              <w:left w:val="nil"/>
              <w:bottom w:val="single" w:sz="4" w:space="0" w:color="auto"/>
              <w:right w:val="single" w:sz="4" w:space="0" w:color="auto"/>
            </w:tcBorders>
            <w:shd w:val="clear" w:color="auto" w:fill="auto"/>
            <w:vAlign w:val="center"/>
            <w:hideMark/>
          </w:tcPr>
          <w:p w14:paraId="6F6433E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vAlign w:val="center"/>
            <w:hideMark/>
          </w:tcPr>
          <w:p w14:paraId="72278898"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032C874C"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58695A" w14:textId="77777777" w:rsidR="005438C2" w:rsidRPr="004428C5" w:rsidRDefault="005438C2" w:rsidP="003B33A3">
            <w:pPr>
              <w:spacing w:after="0" w:line="240" w:lineRule="auto"/>
              <w:rPr>
                <w:rFonts w:ascii="Times New Roman" w:eastAsia="Times New Roman" w:hAnsi="Times New Roman" w:cs="Times New Roman"/>
                <w:bCs/>
                <w:color w:val="000000"/>
                <w:sz w:val="16"/>
                <w:szCs w:val="16"/>
                <w:lang w:val="en-US"/>
              </w:rPr>
            </w:pPr>
            <w:r w:rsidRPr="004428C5">
              <w:rPr>
                <w:rFonts w:ascii="Times New Roman" w:eastAsia="Times New Roman" w:hAnsi="Times New Roman" w:cs="Times New Roman"/>
                <w:bCs/>
                <w:color w:val="000000"/>
                <w:sz w:val="16"/>
                <w:szCs w:val="16"/>
              </w:rPr>
              <w:t>7. Рехабилитация на земята: Обща площ на рехабилитираната земя</w:t>
            </w:r>
          </w:p>
        </w:tc>
        <w:tc>
          <w:tcPr>
            <w:tcW w:w="1134" w:type="dxa"/>
            <w:tcBorders>
              <w:top w:val="nil"/>
              <w:left w:val="nil"/>
              <w:bottom w:val="single" w:sz="4" w:space="0" w:color="auto"/>
              <w:right w:val="single" w:sz="4" w:space="0" w:color="auto"/>
            </w:tcBorders>
            <w:shd w:val="clear" w:color="auto" w:fill="auto"/>
            <w:vAlign w:val="center"/>
            <w:hideMark/>
          </w:tcPr>
          <w:p w14:paraId="73CE8E5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хектари</w:t>
            </w:r>
          </w:p>
        </w:tc>
        <w:tc>
          <w:tcPr>
            <w:tcW w:w="1134" w:type="dxa"/>
            <w:tcBorders>
              <w:top w:val="nil"/>
              <w:left w:val="nil"/>
              <w:bottom w:val="single" w:sz="4" w:space="0" w:color="auto"/>
              <w:right w:val="single" w:sz="4" w:space="0" w:color="auto"/>
            </w:tcBorders>
            <w:shd w:val="clear" w:color="auto" w:fill="auto"/>
            <w:vAlign w:val="center"/>
            <w:hideMark/>
          </w:tcPr>
          <w:p w14:paraId="5637882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4,46</w:t>
            </w:r>
          </w:p>
        </w:tc>
        <w:tc>
          <w:tcPr>
            <w:tcW w:w="992" w:type="dxa"/>
            <w:tcBorders>
              <w:top w:val="nil"/>
              <w:left w:val="nil"/>
              <w:bottom w:val="single" w:sz="4" w:space="0" w:color="auto"/>
              <w:right w:val="single" w:sz="4" w:space="0" w:color="auto"/>
            </w:tcBorders>
            <w:shd w:val="clear" w:color="auto" w:fill="auto"/>
            <w:vAlign w:val="center"/>
            <w:hideMark/>
          </w:tcPr>
          <w:p w14:paraId="2B6E42D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vAlign w:val="center"/>
            <w:hideMark/>
          </w:tcPr>
          <w:p w14:paraId="400603D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B31E210"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4F2C9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 Енергийна ефективност: Брой домакинства, преминали в по-горен клас на енергопотребление</w:t>
            </w:r>
          </w:p>
        </w:tc>
        <w:tc>
          <w:tcPr>
            <w:tcW w:w="1134" w:type="dxa"/>
            <w:tcBorders>
              <w:top w:val="nil"/>
              <w:left w:val="nil"/>
              <w:bottom w:val="single" w:sz="4" w:space="0" w:color="auto"/>
              <w:right w:val="single" w:sz="4" w:space="0" w:color="auto"/>
            </w:tcBorders>
            <w:shd w:val="clear" w:color="auto" w:fill="auto"/>
            <w:vAlign w:val="center"/>
            <w:hideMark/>
          </w:tcPr>
          <w:p w14:paraId="1E6DE59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домакинства</w:t>
            </w:r>
          </w:p>
        </w:tc>
        <w:tc>
          <w:tcPr>
            <w:tcW w:w="1134" w:type="dxa"/>
            <w:tcBorders>
              <w:top w:val="nil"/>
              <w:left w:val="nil"/>
              <w:bottom w:val="single" w:sz="4" w:space="0" w:color="auto"/>
              <w:right w:val="single" w:sz="4" w:space="0" w:color="auto"/>
            </w:tcBorders>
            <w:shd w:val="clear" w:color="auto" w:fill="auto"/>
            <w:vAlign w:val="center"/>
            <w:hideMark/>
          </w:tcPr>
          <w:p w14:paraId="790C8DD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2 481</w:t>
            </w:r>
          </w:p>
        </w:tc>
        <w:tc>
          <w:tcPr>
            <w:tcW w:w="992" w:type="dxa"/>
            <w:tcBorders>
              <w:top w:val="nil"/>
              <w:left w:val="nil"/>
              <w:bottom w:val="single" w:sz="4" w:space="0" w:color="auto"/>
              <w:right w:val="single" w:sz="4" w:space="0" w:color="auto"/>
            </w:tcBorders>
            <w:shd w:val="clear" w:color="auto" w:fill="auto"/>
            <w:vAlign w:val="center"/>
            <w:hideMark/>
          </w:tcPr>
          <w:p w14:paraId="71AA6AB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876</w:t>
            </w:r>
          </w:p>
        </w:tc>
        <w:tc>
          <w:tcPr>
            <w:tcW w:w="1196" w:type="dxa"/>
            <w:tcBorders>
              <w:top w:val="nil"/>
              <w:left w:val="nil"/>
              <w:bottom w:val="single" w:sz="4" w:space="0" w:color="auto"/>
              <w:right w:val="single" w:sz="4" w:space="0" w:color="auto"/>
            </w:tcBorders>
            <w:shd w:val="clear" w:color="auto" w:fill="auto"/>
            <w:vAlign w:val="center"/>
            <w:hideMark/>
          </w:tcPr>
          <w:p w14:paraId="31CCC0D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4AE02B2D"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3BA4AD0"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Население, обхванато от подобрените услуги по спешна медицинска помощ</w:t>
            </w:r>
          </w:p>
        </w:tc>
        <w:tc>
          <w:tcPr>
            <w:tcW w:w="1134" w:type="dxa"/>
            <w:tcBorders>
              <w:top w:val="nil"/>
              <w:left w:val="nil"/>
              <w:bottom w:val="single" w:sz="4" w:space="0" w:color="auto"/>
              <w:right w:val="single" w:sz="4" w:space="0" w:color="auto"/>
            </w:tcBorders>
            <w:shd w:val="clear" w:color="auto" w:fill="auto"/>
            <w:vAlign w:val="center"/>
            <w:hideMark/>
          </w:tcPr>
          <w:p w14:paraId="7CD506F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137855A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0A7A6BC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7 245 677</w:t>
            </w:r>
          </w:p>
        </w:tc>
        <w:tc>
          <w:tcPr>
            <w:tcW w:w="1196" w:type="dxa"/>
            <w:tcBorders>
              <w:top w:val="nil"/>
              <w:left w:val="nil"/>
              <w:bottom w:val="single" w:sz="4" w:space="0" w:color="auto"/>
              <w:right w:val="single" w:sz="4" w:space="0" w:color="auto"/>
            </w:tcBorders>
            <w:shd w:val="clear" w:color="auto" w:fill="auto"/>
            <w:noWrap/>
            <w:vAlign w:val="center"/>
            <w:hideMark/>
          </w:tcPr>
          <w:p w14:paraId="1585FDD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54655021"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4E529B4"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Брой подкрепени обекти на социалната инфраструктура в процеса на деинституционализация</w:t>
            </w:r>
          </w:p>
        </w:tc>
        <w:tc>
          <w:tcPr>
            <w:tcW w:w="1134" w:type="dxa"/>
            <w:tcBorders>
              <w:top w:val="nil"/>
              <w:left w:val="nil"/>
              <w:bottom w:val="single" w:sz="4" w:space="0" w:color="auto"/>
              <w:right w:val="single" w:sz="4" w:space="0" w:color="auto"/>
            </w:tcBorders>
            <w:shd w:val="clear" w:color="auto" w:fill="auto"/>
            <w:vAlign w:val="center"/>
            <w:hideMark/>
          </w:tcPr>
          <w:p w14:paraId="367D95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обекти</w:t>
            </w:r>
          </w:p>
        </w:tc>
        <w:tc>
          <w:tcPr>
            <w:tcW w:w="1134" w:type="dxa"/>
            <w:tcBorders>
              <w:top w:val="nil"/>
              <w:left w:val="nil"/>
              <w:bottom w:val="single" w:sz="4" w:space="0" w:color="auto"/>
              <w:right w:val="single" w:sz="4" w:space="0" w:color="auto"/>
            </w:tcBorders>
            <w:shd w:val="clear" w:color="auto" w:fill="auto"/>
            <w:noWrap/>
            <w:vAlign w:val="center"/>
            <w:hideMark/>
          </w:tcPr>
          <w:p w14:paraId="0AD8DD3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14:paraId="3CAC6B0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28</w:t>
            </w:r>
          </w:p>
        </w:tc>
        <w:tc>
          <w:tcPr>
            <w:tcW w:w="1196" w:type="dxa"/>
            <w:tcBorders>
              <w:top w:val="nil"/>
              <w:left w:val="nil"/>
              <w:bottom w:val="single" w:sz="4" w:space="0" w:color="auto"/>
              <w:right w:val="single" w:sz="4" w:space="0" w:color="auto"/>
            </w:tcBorders>
            <w:shd w:val="clear" w:color="auto" w:fill="auto"/>
            <w:noWrap/>
            <w:vAlign w:val="center"/>
            <w:hideMark/>
          </w:tcPr>
          <w:p w14:paraId="3D933E7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62BA5CB" w14:textId="77777777" w:rsidTr="00E006B3">
        <w:trPr>
          <w:trHeight w:val="45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DBFEE2F"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 Ръст в очаквания брой посещения на подпомогнатите обекти на културното или природното наследство и туристически атракции.</w:t>
            </w:r>
          </w:p>
        </w:tc>
        <w:tc>
          <w:tcPr>
            <w:tcW w:w="1134" w:type="dxa"/>
            <w:tcBorders>
              <w:top w:val="nil"/>
              <w:left w:val="nil"/>
              <w:bottom w:val="single" w:sz="4" w:space="0" w:color="auto"/>
              <w:right w:val="single" w:sz="4" w:space="0" w:color="auto"/>
            </w:tcBorders>
            <w:shd w:val="clear" w:color="auto" w:fill="auto"/>
            <w:vAlign w:val="center"/>
            <w:hideMark/>
          </w:tcPr>
          <w:p w14:paraId="5721660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Посещения/година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3753018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066EE86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482 034</w:t>
            </w:r>
          </w:p>
        </w:tc>
        <w:tc>
          <w:tcPr>
            <w:tcW w:w="1196" w:type="dxa"/>
            <w:tcBorders>
              <w:top w:val="nil"/>
              <w:left w:val="nil"/>
              <w:bottom w:val="single" w:sz="4" w:space="0" w:color="auto"/>
              <w:right w:val="single" w:sz="4" w:space="0" w:color="auto"/>
            </w:tcBorders>
            <w:shd w:val="clear" w:color="auto" w:fill="auto"/>
            <w:noWrap/>
            <w:vAlign w:val="center"/>
            <w:hideMark/>
          </w:tcPr>
          <w:p w14:paraId="67D7302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418C6E1E"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3841FF5" w14:textId="78F35246"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 Обща дължина на реконструирани или модернизирани пътища</w:t>
            </w:r>
          </w:p>
        </w:tc>
        <w:tc>
          <w:tcPr>
            <w:tcW w:w="1134" w:type="dxa"/>
            <w:tcBorders>
              <w:top w:val="nil"/>
              <w:left w:val="nil"/>
              <w:bottom w:val="single" w:sz="4" w:space="0" w:color="auto"/>
              <w:right w:val="single" w:sz="4" w:space="0" w:color="auto"/>
            </w:tcBorders>
            <w:shd w:val="clear" w:color="auto" w:fill="auto"/>
            <w:vAlign w:val="center"/>
            <w:hideMark/>
          </w:tcPr>
          <w:p w14:paraId="1ECAD13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65C93BA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81,01</w:t>
            </w:r>
          </w:p>
        </w:tc>
        <w:tc>
          <w:tcPr>
            <w:tcW w:w="992" w:type="dxa"/>
            <w:tcBorders>
              <w:top w:val="nil"/>
              <w:left w:val="nil"/>
              <w:bottom w:val="single" w:sz="4" w:space="0" w:color="auto"/>
              <w:right w:val="single" w:sz="4" w:space="0" w:color="auto"/>
            </w:tcBorders>
            <w:shd w:val="clear" w:color="auto" w:fill="auto"/>
            <w:noWrap/>
            <w:vAlign w:val="center"/>
            <w:hideMark/>
          </w:tcPr>
          <w:p w14:paraId="7402DF4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78,8</w:t>
            </w:r>
          </w:p>
        </w:tc>
        <w:tc>
          <w:tcPr>
            <w:tcW w:w="1196" w:type="dxa"/>
            <w:tcBorders>
              <w:top w:val="nil"/>
              <w:left w:val="nil"/>
              <w:bottom w:val="single" w:sz="4" w:space="0" w:color="auto"/>
              <w:right w:val="single" w:sz="4" w:space="0" w:color="auto"/>
            </w:tcBorders>
            <w:shd w:val="clear" w:color="auto" w:fill="auto"/>
            <w:noWrap/>
            <w:vAlign w:val="center"/>
            <w:hideMark/>
          </w:tcPr>
          <w:p w14:paraId="2D3D27B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388365BE" w14:textId="77777777" w:rsidTr="00E006B3">
        <w:trPr>
          <w:trHeight w:val="12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3695CD3" w14:textId="77777777" w:rsidR="005438C2" w:rsidRPr="004428C5" w:rsidRDefault="005438C2" w:rsidP="003B33A3">
            <w:pPr>
              <w:spacing w:after="0" w:line="240" w:lineRule="auto"/>
              <w:rPr>
                <w:rFonts w:ascii="Times New Roman" w:eastAsia="Times New Roman" w:hAnsi="Times New Roman" w:cs="Times New Roman"/>
                <w:b/>
                <w:color w:val="000000"/>
                <w:sz w:val="16"/>
                <w:szCs w:val="16"/>
                <w:lang w:val="en-US"/>
              </w:rPr>
            </w:pPr>
            <w:r w:rsidRPr="004428C5">
              <w:rPr>
                <w:rFonts w:ascii="Times New Roman" w:eastAsia="Times New Roman" w:hAnsi="Times New Roman" w:cs="Times New Roman"/>
                <w:b/>
                <w:color w:val="000000"/>
                <w:sz w:val="16"/>
                <w:szCs w:val="16"/>
              </w:rPr>
              <w:t>Програма „Развитие на регионите“ 2021-2027 г.</w:t>
            </w:r>
          </w:p>
        </w:tc>
        <w:tc>
          <w:tcPr>
            <w:tcW w:w="1134" w:type="dxa"/>
            <w:tcBorders>
              <w:top w:val="nil"/>
              <w:left w:val="nil"/>
              <w:bottom w:val="single" w:sz="4" w:space="0" w:color="auto"/>
              <w:right w:val="single" w:sz="4" w:space="0" w:color="auto"/>
            </w:tcBorders>
            <w:shd w:val="clear" w:color="auto" w:fill="auto"/>
            <w:vAlign w:val="center"/>
            <w:hideMark/>
          </w:tcPr>
          <w:p w14:paraId="3C1AE205" w14:textId="29A82DC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6E5DABB6" w14:textId="33F1304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A91536A" w14:textId="46D67088"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96" w:type="dxa"/>
            <w:tcBorders>
              <w:top w:val="nil"/>
              <w:left w:val="nil"/>
              <w:bottom w:val="single" w:sz="4" w:space="0" w:color="auto"/>
              <w:right w:val="single" w:sz="4" w:space="0" w:color="auto"/>
            </w:tcBorders>
            <w:shd w:val="clear" w:color="auto" w:fill="auto"/>
            <w:noWrap/>
            <w:vAlign w:val="center"/>
            <w:hideMark/>
          </w:tcPr>
          <w:p w14:paraId="5439CB5E" w14:textId="2BA7EF98"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r>
      <w:tr w:rsidR="005438C2" w:rsidRPr="004428C5" w14:paraId="617900E4"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3E2F375"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13. Жилища с подобрени енергийни характеристики</w:t>
            </w:r>
          </w:p>
        </w:tc>
        <w:tc>
          <w:tcPr>
            <w:tcW w:w="1134" w:type="dxa"/>
            <w:tcBorders>
              <w:top w:val="nil"/>
              <w:left w:val="nil"/>
              <w:bottom w:val="single" w:sz="4" w:space="0" w:color="auto"/>
              <w:right w:val="single" w:sz="4" w:space="0" w:color="auto"/>
            </w:tcBorders>
            <w:shd w:val="clear" w:color="auto" w:fill="auto"/>
            <w:vAlign w:val="center"/>
            <w:hideMark/>
          </w:tcPr>
          <w:p w14:paraId="54A2834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Жилищни сгради</w:t>
            </w:r>
          </w:p>
        </w:tc>
        <w:tc>
          <w:tcPr>
            <w:tcW w:w="1134" w:type="dxa"/>
            <w:tcBorders>
              <w:top w:val="nil"/>
              <w:left w:val="nil"/>
              <w:bottom w:val="single" w:sz="4" w:space="0" w:color="auto"/>
              <w:right w:val="single" w:sz="4" w:space="0" w:color="auto"/>
            </w:tcBorders>
            <w:shd w:val="clear" w:color="auto" w:fill="auto"/>
            <w:noWrap/>
            <w:vAlign w:val="center"/>
            <w:hideMark/>
          </w:tcPr>
          <w:p w14:paraId="79932856" w14:textId="504EC1FF"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D7F5A8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187</w:t>
            </w:r>
          </w:p>
        </w:tc>
        <w:tc>
          <w:tcPr>
            <w:tcW w:w="1196" w:type="dxa"/>
            <w:tcBorders>
              <w:top w:val="nil"/>
              <w:left w:val="nil"/>
              <w:bottom w:val="single" w:sz="4" w:space="0" w:color="auto"/>
              <w:right w:val="single" w:sz="4" w:space="0" w:color="auto"/>
            </w:tcBorders>
            <w:shd w:val="clear" w:color="auto" w:fill="auto"/>
            <w:noWrap/>
            <w:vAlign w:val="center"/>
            <w:hideMark/>
          </w:tcPr>
          <w:p w14:paraId="39C023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1BBA30D"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A24139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14. Обществени сгради с подобрени енергийни характеристики</w:t>
            </w:r>
          </w:p>
        </w:tc>
        <w:tc>
          <w:tcPr>
            <w:tcW w:w="1134" w:type="dxa"/>
            <w:tcBorders>
              <w:top w:val="nil"/>
              <w:left w:val="nil"/>
              <w:bottom w:val="single" w:sz="4" w:space="0" w:color="auto"/>
              <w:right w:val="single" w:sz="4" w:space="0" w:color="auto"/>
            </w:tcBorders>
            <w:shd w:val="clear" w:color="auto" w:fill="auto"/>
            <w:vAlign w:val="center"/>
            <w:hideMark/>
          </w:tcPr>
          <w:p w14:paraId="550FEC0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noWrap/>
            <w:vAlign w:val="center"/>
            <w:hideMark/>
          </w:tcPr>
          <w:p w14:paraId="5EDFC673" w14:textId="7875379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49CD232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8933</w:t>
            </w:r>
          </w:p>
        </w:tc>
        <w:tc>
          <w:tcPr>
            <w:tcW w:w="1196" w:type="dxa"/>
            <w:tcBorders>
              <w:top w:val="nil"/>
              <w:left w:val="nil"/>
              <w:bottom w:val="single" w:sz="4" w:space="0" w:color="auto"/>
              <w:right w:val="single" w:sz="4" w:space="0" w:color="auto"/>
            </w:tcBorders>
            <w:shd w:val="clear" w:color="auto" w:fill="auto"/>
            <w:noWrap/>
            <w:vAlign w:val="center"/>
            <w:hideMark/>
          </w:tcPr>
          <w:p w14:paraId="5DCABF9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B6A203A"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66B0309"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15. Зелена инфраструктура, подпомогната за цели, различни от адаптиране към изменението на климата</w:t>
            </w:r>
          </w:p>
        </w:tc>
        <w:tc>
          <w:tcPr>
            <w:tcW w:w="1134" w:type="dxa"/>
            <w:tcBorders>
              <w:top w:val="nil"/>
              <w:left w:val="nil"/>
              <w:bottom w:val="single" w:sz="4" w:space="0" w:color="auto"/>
              <w:right w:val="single" w:sz="4" w:space="0" w:color="auto"/>
            </w:tcBorders>
            <w:shd w:val="clear" w:color="auto" w:fill="auto"/>
            <w:vAlign w:val="center"/>
            <w:hideMark/>
          </w:tcPr>
          <w:p w14:paraId="62605DE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хектари</w:t>
            </w:r>
          </w:p>
        </w:tc>
        <w:tc>
          <w:tcPr>
            <w:tcW w:w="1134" w:type="dxa"/>
            <w:tcBorders>
              <w:top w:val="nil"/>
              <w:left w:val="nil"/>
              <w:bottom w:val="single" w:sz="4" w:space="0" w:color="auto"/>
              <w:right w:val="single" w:sz="4" w:space="0" w:color="auto"/>
            </w:tcBorders>
            <w:shd w:val="clear" w:color="auto" w:fill="auto"/>
            <w:noWrap/>
            <w:vAlign w:val="center"/>
            <w:hideMark/>
          </w:tcPr>
          <w:p w14:paraId="25FEC3B4" w14:textId="43E2818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9A69BF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c>
          <w:tcPr>
            <w:tcW w:w="1196" w:type="dxa"/>
            <w:tcBorders>
              <w:top w:val="nil"/>
              <w:left w:val="nil"/>
              <w:bottom w:val="single" w:sz="4" w:space="0" w:color="auto"/>
              <w:right w:val="single" w:sz="4" w:space="0" w:color="auto"/>
            </w:tcBorders>
            <w:shd w:val="clear" w:color="auto" w:fill="auto"/>
            <w:noWrap/>
            <w:vAlign w:val="center"/>
            <w:hideMark/>
          </w:tcPr>
          <w:p w14:paraId="47BB43A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53AA8F2D"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1632DE8"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 Дължина на новите или подобрени пътища - извън трансевропейската транспортна мрежа</w:t>
            </w:r>
          </w:p>
        </w:tc>
        <w:tc>
          <w:tcPr>
            <w:tcW w:w="1134" w:type="dxa"/>
            <w:tcBorders>
              <w:top w:val="nil"/>
              <w:left w:val="nil"/>
              <w:bottom w:val="single" w:sz="4" w:space="0" w:color="auto"/>
              <w:right w:val="single" w:sz="4" w:space="0" w:color="auto"/>
            </w:tcBorders>
            <w:shd w:val="clear" w:color="auto" w:fill="auto"/>
            <w:vAlign w:val="center"/>
            <w:hideMark/>
          </w:tcPr>
          <w:p w14:paraId="14E4F92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2F36CE71" w14:textId="63902AF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49AA24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c>
          <w:tcPr>
            <w:tcW w:w="1196" w:type="dxa"/>
            <w:tcBorders>
              <w:top w:val="nil"/>
              <w:left w:val="nil"/>
              <w:bottom w:val="single" w:sz="4" w:space="0" w:color="auto"/>
              <w:right w:val="single" w:sz="4" w:space="0" w:color="auto"/>
            </w:tcBorders>
            <w:shd w:val="clear" w:color="auto" w:fill="auto"/>
            <w:noWrap/>
            <w:vAlign w:val="center"/>
            <w:hideMark/>
          </w:tcPr>
          <w:p w14:paraId="1B4FBCA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0A90D165"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1439E71"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17. Дължина на реконструираните или модернизирани пътища — извън трансевропейската транспортна мрежа</w:t>
            </w:r>
          </w:p>
        </w:tc>
        <w:tc>
          <w:tcPr>
            <w:tcW w:w="1134" w:type="dxa"/>
            <w:tcBorders>
              <w:top w:val="nil"/>
              <w:left w:val="nil"/>
              <w:bottom w:val="single" w:sz="4" w:space="0" w:color="auto"/>
              <w:right w:val="single" w:sz="4" w:space="0" w:color="auto"/>
            </w:tcBorders>
            <w:shd w:val="clear" w:color="auto" w:fill="auto"/>
            <w:vAlign w:val="center"/>
            <w:hideMark/>
          </w:tcPr>
          <w:p w14:paraId="2A2240E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7F1F9375" w14:textId="2CCD9A3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968F7A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w:t>
            </w:r>
          </w:p>
        </w:tc>
        <w:tc>
          <w:tcPr>
            <w:tcW w:w="1196" w:type="dxa"/>
            <w:tcBorders>
              <w:top w:val="nil"/>
              <w:left w:val="nil"/>
              <w:bottom w:val="single" w:sz="4" w:space="0" w:color="auto"/>
              <w:right w:val="single" w:sz="4" w:space="0" w:color="auto"/>
            </w:tcBorders>
            <w:shd w:val="clear" w:color="auto" w:fill="auto"/>
            <w:noWrap/>
            <w:vAlign w:val="center"/>
            <w:hideMark/>
          </w:tcPr>
          <w:p w14:paraId="4AF176C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7F6BA6BC"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0BDBBAC"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 Капацитет на екологосъобразния подвижен състав за колективен обществен транспорт</w:t>
            </w:r>
          </w:p>
        </w:tc>
        <w:tc>
          <w:tcPr>
            <w:tcW w:w="1134" w:type="dxa"/>
            <w:tcBorders>
              <w:top w:val="nil"/>
              <w:left w:val="nil"/>
              <w:bottom w:val="single" w:sz="4" w:space="0" w:color="auto"/>
              <w:right w:val="single" w:sz="4" w:space="0" w:color="auto"/>
            </w:tcBorders>
            <w:shd w:val="clear" w:color="auto" w:fill="auto"/>
            <w:vAlign w:val="center"/>
            <w:hideMark/>
          </w:tcPr>
          <w:p w14:paraId="39D5A73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пътници</w:t>
            </w:r>
          </w:p>
        </w:tc>
        <w:tc>
          <w:tcPr>
            <w:tcW w:w="1134" w:type="dxa"/>
            <w:tcBorders>
              <w:top w:val="nil"/>
              <w:left w:val="nil"/>
              <w:bottom w:val="single" w:sz="4" w:space="0" w:color="auto"/>
              <w:right w:val="single" w:sz="4" w:space="0" w:color="auto"/>
            </w:tcBorders>
            <w:shd w:val="clear" w:color="auto" w:fill="auto"/>
            <w:noWrap/>
            <w:vAlign w:val="center"/>
            <w:hideMark/>
          </w:tcPr>
          <w:p w14:paraId="547D2BB8" w14:textId="66A2820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1030EE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4D5FA4A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0E74C19"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FE86E6F"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19. Специализирана велосипедна инфраструктура, за която се отпуска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72E1872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510A62B8" w14:textId="03623F8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67A03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61E0BEE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3D1CD958" w14:textId="77777777" w:rsidTr="00E006B3">
        <w:trPr>
          <w:trHeight w:val="531"/>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45F2856"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 Инфраструктура за алтернативни горива (точки за зареждане/зарядни точки)</w:t>
            </w:r>
          </w:p>
        </w:tc>
        <w:tc>
          <w:tcPr>
            <w:tcW w:w="1134" w:type="dxa"/>
            <w:tcBorders>
              <w:top w:val="nil"/>
              <w:left w:val="nil"/>
              <w:bottom w:val="single" w:sz="4" w:space="0" w:color="auto"/>
              <w:right w:val="single" w:sz="4" w:space="0" w:color="auto"/>
            </w:tcBorders>
            <w:shd w:val="clear" w:color="auto" w:fill="auto"/>
            <w:vAlign w:val="center"/>
            <w:hideMark/>
          </w:tcPr>
          <w:p w14:paraId="519B2922" w14:textId="77777777" w:rsidR="005438C2" w:rsidRPr="004428C5" w:rsidRDefault="005438C2" w:rsidP="00E006B3">
            <w:pPr>
              <w:spacing w:after="0" w:line="240" w:lineRule="auto"/>
              <w:ind w:left="-57" w:right="-57"/>
              <w:jc w:val="center"/>
              <w:rPr>
                <w:rFonts w:ascii="Times New Roman" w:eastAsia="Times New Roman" w:hAnsi="Times New Roman" w:cs="Times New Roman"/>
                <w:color w:val="000000"/>
                <w:sz w:val="16"/>
                <w:szCs w:val="16"/>
                <w:lang w:val="en-US"/>
              </w:rPr>
            </w:pPr>
            <w:r w:rsidRPr="00E006B3">
              <w:rPr>
                <w:rFonts w:ascii="Times New Roman" w:eastAsia="Times New Roman" w:hAnsi="Times New Roman" w:cs="Times New Roman"/>
                <w:color w:val="000000"/>
                <w:sz w:val="14"/>
                <w:szCs w:val="16"/>
              </w:rPr>
              <w:t>станции за зареждане с гориво/ електроенергия</w:t>
            </w:r>
          </w:p>
        </w:tc>
        <w:tc>
          <w:tcPr>
            <w:tcW w:w="1134" w:type="dxa"/>
            <w:tcBorders>
              <w:top w:val="nil"/>
              <w:left w:val="nil"/>
              <w:bottom w:val="single" w:sz="4" w:space="0" w:color="auto"/>
              <w:right w:val="single" w:sz="4" w:space="0" w:color="auto"/>
            </w:tcBorders>
            <w:shd w:val="clear" w:color="auto" w:fill="auto"/>
            <w:noWrap/>
            <w:vAlign w:val="center"/>
            <w:hideMark/>
          </w:tcPr>
          <w:p w14:paraId="4885D88A" w14:textId="6B2BC56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51D1022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5A4C216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09D184A"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6CADDB0"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21. Капацитет на нови или модернизирани места за социално жилищно настаняване</w:t>
            </w:r>
          </w:p>
        </w:tc>
        <w:tc>
          <w:tcPr>
            <w:tcW w:w="1134" w:type="dxa"/>
            <w:tcBorders>
              <w:top w:val="nil"/>
              <w:left w:val="nil"/>
              <w:bottom w:val="single" w:sz="4" w:space="0" w:color="auto"/>
              <w:right w:val="single" w:sz="4" w:space="0" w:color="auto"/>
            </w:tcBorders>
            <w:shd w:val="clear" w:color="auto" w:fill="auto"/>
            <w:vAlign w:val="center"/>
            <w:hideMark/>
          </w:tcPr>
          <w:p w14:paraId="7FA75EC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52ED1C0A" w14:textId="094001F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D599AC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63</w:t>
            </w:r>
          </w:p>
        </w:tc>
        <w:tc>
          <w:tcPr>
            <w:tcW w:w="1196" w:type="dxa"/>
            <w:tcBorders>
              <w:top w:val="nil"/>
              <w:left w:val="nil"/>
              <w:bottom w:val="single" w:sz="4" w:space="0" w:color="auto"/>
              <w:right w:val="single" w:sz="4" w:space="0" w:color="auto"/>
            </w:tcBorders>
            <w:shd w:val="clear" w:color="auto" w:fill="auto"/>
            <w:noWrap/>
            <w:vAlign w:val="center"/>
            <w:hideMark/>
          </w:tcPr>
          <w:p w14:paraId="21929FE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79224195"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5B9B60F"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22. Капацитет на класните стаи на нови или модернизирани детски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208A3BD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72273BAA" w14:textId="77973D02"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628D34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833</w:t>
            </w:r>
          </w:p>
        </w:tc>
        <w:tc>
          <w:tcPr>
            <w:tcW w:w="1196" w:type="dxa"/>
            <w:tcBorders>
              <w:top w:val="nil"/>
              <w:left w:val="nil"/>
              <w:bottom w:val="single" w:sz="4" w:space="0" w:color="auto"/>
              <w:right w:val="single" w:sz="4" w:space="0" w:color="auto"/>
            </w:tcBorders>
            <w:shd w:val="clear" w:color="auto" w:fill="auto"/>
            <w:noWrap/>
            <w:vAlign w:val="center"/>
            <w:hideMark/>
          </w:tcPr>
          <w:p w14:paraId="473F3C9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B5C77E9"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23AF84D"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23. Капацитет на класните стаи на нови или модернизирани образователни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1B546F8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11474172" w14:textId="000C7A5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5A67D1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2689</w:t>
            </w:r>
          </w:p>
        </w:tc>
        <w:tc>
          <w:tcPr>
            <w:tcW w:w="1196" w:type="dxa"/>
            <w:tcBorders>
              <w:top w:val="nil"/>
              <w:left w:val="nil"/>
              <w:bottom w:val="single" w:sz="4" w:space="0" w:color="auto"/>
              <w:right w:val="single" w:sz="4" w:space="0" w:color="auto"/>
            </w:tcBorders>
            <w:shd w:val="clear" w:color="auto" w:fill="auto"/>
            <w:noWrap/>
            <w:vAlign w:val="center"/>
            <w:hideMark/>
          </w:tcPr>
          <w:p w14:paraId="0F1AC56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04284943"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571063A"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 Капацитет на нови или модернизирани здравни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4C08BE1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0670EB66" w14:textId="79BE95A6"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5034B4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20 000</w:t>
            </w:r>
          </w:p>
        </w:tc>
        <w:tc>
          <w:tcPr>
            <w:tcW w:w="1196" w:type="dxa"/>
            <w:tcBorders>
              <w:top w:val="nil"/>
              <w:left w:val="nil"/>
              <w:bottom w:val="single" w:sz="4" w:space="0" w:color="auto"/>
              <w:right w:val="single" w:sz="4" w:space="0" w:color="auto"/>
            </w:tcBorders>
            <w:shd w:val="clear" w:color="auto" w:fill="auto"/>
            <w:noWrap/>
            <w:vAlign w:val="center"/>
            <w:hideMark/>
          </w:tcPr>
          <w:p w14:paraId="5A6B7E2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211F7B4A"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88F31A9"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25. Капацитет на нови или модернизирани структури за социални грижи (различни от жилищно настаняване)</w:t>
            </w:r>
          </w:p>
        </w:tc>
        <w:tc>
          <w:tcPr>
            <w:tcW w:w="1134" w:type="dxa"/>
            <w:tcBorders>
              <w:top w:val="nil"/>
              <w:left w:val="nil"/>
              <w:bottom w:val="single" w:sz="4" w:space="0" w:color="auto"/>
              <w:right w:val="single" w:sz="4" w:space="0" w:color="auto"/>
            </w:tcBorders>
            <w:shd w:val="clear" w:color="auto" w:fill="auto"/>
            <w:vAlign w:val="center"/>
            <w:hideMark/>
          </w:tcPr>
          <w:p w14:paraId="4870DB3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2C969703" w14:textId="1F80020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282C134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111</w:t>
            </w:r>
          </w:p>
        </w:tc>
        <w:tc>
          <w:tcPr>
            <w:tcW w:w="1196" w:type="dxa"/>
            <w:tcBorders>
              <w:top w:val="nil"/>
              <w:left w:val="nil"/>
              <w:bottom w:val="single" w:sz="4" w:space="0" w:color="auto"/>
              <w:right w:val="single" w:sz="4" w:space="0" w:color="auto"/>
            </w:tcBorders>
            <w:shd w:val="clear" w:color="auto" w:fill="auto"/>
            <w:noWrap/>
            <w:vAlign w:val="center"/>
            <w:hideMark/>
          </w:tcPr>
          <w:p w14:paraId="3DEB4AD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57E6EFF6"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FC97829"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26. Жители, обхванати от проекти в рамките на стратегии за интегрирано териториално развитие</w:t>
            </w:r>
          </w:p>
        </w:tc>
        <w:tc>
          <w:tcPr>
            <w:tcW w:w="1134" w:type="dxa"/>
            <w:tcBorders>
              <w:top w:val="nil"/>
              <w:left w:val="nil"/>
              <w:bottom w:val="single" w:sz="4" w:space="0" w:color="auto"/>
              <w:right w:val="single" w:sz="4" w:space="0" w:color="auto"/>
            </w:tcBorders>
            <w:shd w:val="clear" w:color="auto" w:fill="auto"/>
            <w:vAlign w:val="center"/>
            <w:hideMark/>
          </w:tcPr>
          <w:p w14:paraId="7F13922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2CDB23DC" w14:textId="0CDAD6C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DFB773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4 491 640</w:t>
            </w:r>
          </w:p>
        </w:tc>
        <w:tc>
          <w:tcPr>
            <w:tcW w:w="1196" w:type="dxa"/>
            <w:tcBorders>
              <w:top w:val="nil"/>
              <w:left w:val="nil"/>
              <w:bottom w:val="single" w:sz="4" w:space="0" w:color="auto"/>
              <w:right w:val="single" w:sz="4" w:space="0" w:color="auto"/>
            </w:tcBorders>
            <w:shd w:val="clear" w:color="auto" w:fill="auto"/>
            <w:noWrap/>
            <w:vAlign w:val="center"/>
            <w:hideMark/>
          </w:tcPr>
          <w:p w14:paraId="6319D0C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75A1A0B0" w14:textId="77777777" w:rsidTr="00E006B3">
        <w:trPr>
          <w:trHeight w:val="45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1908EB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 Стратегии за интегрирано териториално развитие, които получават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31BF5D2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приноси към стратегии</w:t>
            </w:r>
          </w:p>
        </w:tc>
        <w:tc>
          <w:tcPr>
            <w:tcW w:w="1134" w:type="dxa"/>
            <w:tcBorders>
              <w:top w:val="nil"/>
              <w:left w:val="nil"/>
              <w:bottom w:val="single" w:sz="4" w:space="0" w:color="auto"/>
              <w:right w:val="single" w:sz="4" w:space="0" w:color="auto"/>
            </w:tcBorders>
            <w:shd w:val="clear" w:color="auto" w:fill="auto"/>
            <w:noWrap/>
            <w:vAlign w:val="center"/>
            <w:hideMark/>
          </w:tcPr>
          <w:p w14:paraId="156602EE" w14:textId="426E8362"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058B22C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w:t>
            </w:r>
          </w:p>
        </w:tc>
        <w:tc>
          <w:tcPr>
            <w:tcW w:w="1196" w:type="dxa"/>
            <w:tcBorders>
              <w:top w:val="nil"/>
              <w:left w:val="nil"/>
              <w:bottom w:val="single" w:sz="4" w:space="0" w:color="auto"/>
              <w:right w:val="single" w:sz="4" w:space="0" w:color="auto"/>
            </w:tcBorders>
            <w:shd w:val="clear" w:color="auto" w:fill="auto"/>
            <w:noWrap/>
            <w:vAlign w:val="center"/>
            <w:hideMark/>
          </w:tcPr>
          <w:p w14:paraId="45C2F11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24FE563E" w14:textId="77777777" w:rsidTr="00E006B3">
        <w:trPr>
          <w:trHeight w:val="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49E6624"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28. Интегрирани проекти за териториално развитие</w:t>
            </w:r>
          </w:p>
        </w:tc>
        <w:tc>
          <w:tcPr>
            <w:tcW w:w="1134" w:type="dxa"/>
            <w:tcBorders>
              <w:top w:val="nil"/>
              <w:left w:val="nil"/>
              <w:bottom w:val="single" w:sz="4" w:space="0" w:color="auto"/>
              <w:right w:val="single" w:sz="4" w:space="0" w:color="auto"/>
            </w:tcBorders>
            <w:shd w:val="clear" w:color="auto" w:fill="auto"/>
            <w:vAlign w:val="center"/>
            <w:hideMark/>
          </w:tcPr>
          <w:p w14:paraId="5BC143A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проекти</w:t>
            </w:r>
          </w:p>
        </w:tc>
        <w:tc>
          <w:tcPr>
            <w:tcW w:w="1134" w:type="dxa"/>
            <w:tcBorders>
              <w:top w:val="nil"/>
              <w:left w:val="nil"/>
              <w:bottom w:val="single" w:sz="4" w:space="0" w:color="auto"/>
              <w:right w:val="single" w:sz="4" w:space="0" w:color="auto"/>
            </w:tcBorders>
            <w:shd w:val="clear" w:color="auto" w:fill="auto"/>
            <w:noWrap/>
            <w:vAlign w:val="center"/>
            <w:hideMark/>
          </w:tcPr>
          <w:p w14:paraId="204C3515" w14:textId="24B3207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269D25F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75C57B0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1CA33CE2" w14:textId="77777777" w:rsidTr="00E006B3">
        <w:trPr>
          <w:trHeight w:val="301"/>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C3F47EA"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29. Брой културни и туристически обекти, които получават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32B6A91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културни и туристически обекти</w:t>
            </w:r>
          </w:p>
        </w:tc>
        <w:tc>
          <w:tcPr>
            <w:tcW w:w="1134" w:type="dxa"/>
            <w:tcBorders>
              <w:top w:val="nil"/>
              <w:left w:val="nil"/>
              <w:bottom w:val="single" w:sz="4" w:space="0" w:color="auto"/>
              <w:right w:val="single" w:sz="4" w:space="0" w:color="auto"/>
            </w:tcBorders>
            <w:shd w:val="clear" w:color="auto" w:fill="auto"/>
            <w:noWrap/>
            <w:vAlign w:val="center"/>
            <w:hideMark/>
          </w:tcPr>
          <w:p w14:paraId="24826D7E" w14:textId="06F060B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AAF37D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w:t>
            </w:r>
          </w:p>
        </w:tc>
        <w:tc>
          <w:tcPr>
            <w:tcW w:w="1196" w:type="dxa"/>
            <w:tcBorders>
              <w:top w:val="nil"/>
              <w:left w:val="nil"/>
              <w:bottom w:val="single" w:sz="4" w:space="0" w:color="auto"/>
              <w:right w:val="single" w:sz="4" w:space="0" w:color="auto"/>
            </w:tcBorders>
            <w:shd w:val="clear" w:color="auto" w:fill="auto"/>
            <w:noWrap/>
            <w:vAlign w:val="center"/>
            <w:hideMark/>
          </w:tcPr>
          <w:p w14:paraId="6EFE0E5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10E554FC" w14:textId="77777777" w:rsidTr="00E006B3">
        <w:trPr>
          <w:trHeight w:val="72"/>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14055059" w14:textId="520A112E"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30. Незастроени площи, създадени или рехабилитирани в градските райони</w:t>
            </w:r>
          </w:p>
        </w:tc>
        <w:tc>
          <w:tcPr>
            <w:tcW w:w="1134" w:type="dxa"/>
            <w:tcBorders>
              <w:top w:val="nil"/>
              <w:left w:val="nil"/>
              <w:bottom w:val="single" w:sz="4" w:space="0" w:color="auto"/>
              <w:right w:val="single" w:sz="4" w:space="0" w:color="auto"/>
            </w:tcBorders>
            <w:shd w:val="clear" w:color="auto" w:fill="auto"/>
            <w:vAlign w:val="center"/>
          </w:tcPr>
          <w:p w14:paraId="2AE817F0" w14:textId="6741F2E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noWrap/>
            <w:vAlign w:val="center"/>
          </w:tcPr>
          <w:p w14:paraId="24EB0F1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68AF4C22" w14:textId="681010AF"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83 013</w:t>
            </w:r>
          </w:p>
        </w:tc>
        <w:tc>
          <w:tcPr>
            <w:tcW w:w="1196" w:type="dxa"/>
            <w:tcBorders>
              <w:top w:val="nil"/>
              <w:left w:val="nil"/>
              <w:bottom w:val="single" w:sz="4" w:space="0" w:color="auto"/>
              <w:right w:val="single" w:sz="4" w:space="0" w:color="auto"/>
            </w:tcBorders>
            <w:shd w:val="clear" w:color="auto" w:fill="auto"/>
            <w:noWrap/>
            <w:vAlign w:val="center"/>
          </w:tcPr>
          <w:p w14:paraId="28089F93" w14:textId="4B5CED1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н/п</w:t>
            </w:r>
          </w:p>
        </w:tc>
      </w:tr>
      <w:tr w:rsidR="005438C2" w:rsidRPr="004428C5" w14:paraId="2D7D211A" w14:textId="77777777" w:rsidTr="00E006B3">
        <w:trPr>
          <w:trHeight w:val="70"/>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2BE6D9C" w14:textId="3EF1AB5C" w:rsidR="005438C2" w:rsidRPr="004428C5" w:rsidRDefault="005438C2" w:rsidP="003B33A3">
            <w:pPr>
              <w:spacing w:after="0" w:line="240" w:lineRule="auto"/>
              <w:rPr>
                <w:rFonts w:ascii="Times New Roman" w:eastAsia="Times New Roman" w:hAnsi="Times New Roman" w:cs="Times New Roman"/>
                <w:b/>
                <w:color w:val="0000FF"/>
                <w:sz w:val="24"/>
                <w:szCs w:val="24"/>
              </w:rPr>
            </w:pPr>
            <w:r w:rsidRPr="004428C5">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2014-2020</w:t>
            </w:r>
            <w:r w:rsidRPr="004428C5">
              <w:rPr>
                <w:rFonts w:ascii="Times New Roman" w:eastAsia="Times New Roman" w:hAnsi="Times New Roman" w:cs="Times New Roman"/>
                <w:b/>
                <w:color w:val="000000"/>
                <w:sz w:val="16"/>
                <w:szCs w:val="16"/>
                <w:lang w:val="en-US"/>
              </w:rPr>
              <w:t xml:space="preserve"> </w:t>
            </w:r>
            <w:r w:rsidRPr="004428C5">
              <w:rPr>
                <w:rStyle w:val="FootnoteReference"/>
                <w:rFonts w:ascii="Times New Roman" w:eastAsia="Times New Roman" w:hAnsi="Times New Roman"/>
                <w:b/>
                <w:color w:val="0000FF"/>
                <w:sz w:val="20"/>
                <w:szCs w:val="20"/>
                <w:lang w:val="en-US"/>
              </w:rPr>
              <w:footnoteReference w:id="4"/>
            </w:r>
          </w:p>
        </w:tc>
        <w:tc>
          <w:tcPr>
            <w:tcW w:w="1134" w:type="dxa"/>
            <w:tcBorders>
              <w:top w:val="nil"/>
              <w:left w:val="nil"/>
              <w:bottom w:val="single" w:sz="4" w:space="0" w:color="auto"/>
              <w:right w:val="single" w:sz="4" w:space="0" w:color="auto"/>
            </w:tcBorders>
            <w:shd w:val="clear" w:color="auto" w:fill="auto"/>
            <w:vAlign w:val="center"/>
          </w:tcPr>
          <w:p w14:paraId="0E7FEFF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D26693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59E640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14:paraId="48712C1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r>
      <w:tr w:rsidR="005438C2" w:rsidRPr="004428C5" w14:paraId="2CDF84DF" w14:textId="77777777" w:rsidTr="00E006B3">
        <w:trPr>
          <w:trHeight w:val="414"/>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1EC5AC41" w14:textId="60751CED" w:rsidR="005438C2" w:rsidRPr="004428C5" w:rsidRDefault="005438C2" w:rsidP="003B33A3">
            <w:pPr>
              <w:spacing w:after="0"/>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2014-2020 г.</w:t>
            </w:r>
          </w:p>
        </w:tc>
        <w:tc>
          <w:tcPr>
            <w:tcW w:w="1134" w:type="dxa"/>
            <w:tcBorders>
              <w:top w:val="single" w:sz="4" w:space="0" w:color="auto"/>
              <w:left w:val="nil"/>
              <w:bottom w:val="single" w:sz="4" w:space="0" w:color="auto"/>
              <w:right w:val="single" w:sz="4" w:space="0" w:color="auto"/>
            </w:tcBorders>
            <w:shd w:val="clear" w:color="auto" w:fill="auto"/>
          </w:tcPr>
          <w:p w14:paraId="206E08AA" w14:textId="07E38FB6"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384F2D70" w14:textId="400CE3E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3 881 181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8EE6B2" w14:textId="498FE3E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4 022 482</w:t>
            </w:r>
          </w:p>
        </w:tc>
        <w:tc>
          <w:tcPr>
            <w:tcW w:w="1196" w:type="dxa"/>
            <w:tcBorders>
              <w:top w:val="single" w:sz="4" w:space="0" w:color="auto"/>
              <w:left w:val="nil"/>
              <w:bottom w:val="single" w:sz="4" w:space="0" w:color="auto"/>
              <w:right w:val="single" w:sz="4" w:space="0" w:color="auto"/>
            </w:tcBorders>
            <w:shd w:val="clear" w:color="auto" w:fill="auto"/>
            <w:noWrap/>
          </w:tcPr>
          <w:p w14:paraId="15351FAC" w14:textId="30268CE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lang w:val="en-US"/>
              </w:rPr>
              <w:t>0,00</w:t>
            </w:r>
          </w:p>
        </w:tc>
      </w:tr>
      <w:tr w:rsidR="005438C2" w:rsidRPr="004428C5" w14:paraId="451357DF" w14:textId="77777777" w:rsidTr="00E006B3">
        <w:trPr>
          <w:trHeight w:val="280"/>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63F4B56C" w14:textId="3C3107FD"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2. Размер на сертифицираните средства по програмата за ТГС Интеррег-ИПП България-Турция“ 2014-2020 г.</w:t>
            </w:r>
          </w:p>
        </w:tc>
        <w:tc>
          <w:tcPr>
            <w:tcW w:w="1134" w:type="dxa"/>
            <w:tcBorders>
              <w:top w:val="single" w:sz="4" w:space="0" w:color="auto"/>
              <w:left w:val="nil"/>
              <w:bottom w:val="single" w:sz="4" w:space="0" w:color="auto"/>
              <w:right w:val="single" w:sz="4" w:space="0" w:color="auto"/>
            </w:tcBorders>
            <w:shd w:val="clear" w:color="auto" w:fill="auto"/>
          </w:tcPr>
          <w:p w14:paraId="3DE0ECEA" w14:textId="400C4C9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78EDB06F" w14:textId="32E2912C"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iCs/>
                <w:sz w:val="16"/>
                <w:szCs w:val="16"/>
              </w:rPr>
              <w:t>5 911 581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9693F3" w14:textId="38E822CC"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6 126 808</w:t>
            </w:r>
          </w:p>
        </w:tc>
        <w:tc>
          <w:tcPr>
            <w:tcW w:w="1196" w:type="dxa"/>
            <w:tcBorders>
              <w:top w:val="single" w:sz="4" w:space="0" w:color="auto"/>
              <w:left w:val="nil"/>
              <w:bottom w:val="single" w:sz="4" w:space="0" w:color="auto"/>
              <w:right w:val="single" w:sz="4" w:space="0" w:color="auto"/>
            </w:tcBorders>
            <w:shd w:val="clear" w:color="auto" w:fill="auto"/>
            <w:noWrap/>
          </w:tcPr>
          <w:p w14:paraId="18B6B469" w14:textId="3C8BAF7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lang w:val="en-US"/>
              </w:rPr>
              <w:t>0,00</w:t>
            </w:r>
          </w:p>
        </w:tc>
      </w:tr>
      <w:tr w:rsidR="005438C2" w:rsidRPr="004428C5" w14:paraId="3A8DFE43" w14:textId="77777777" w:rsidTr="00E006B3">
        <w:trPr>
          <w:trHeight w:val="70"/>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10FE9AF5" w14:textId="45804878"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lastRenderedPageBreak/>
              <w:t>3. Размер на сертифицираните средства по програмата за ТГС Интеррег-ИПП България-Сърбия“ 2014-2020 г.</w:t>
            </w:r>
          </w:p>
        </w:tc>
        <w:tc>
          <w:tcPr>
            <w:tcW w:w="1134" w:type="dxa"/>
            <w:tcBorders>
              <w:top w:val="single" w:sz="4" w:space="0" w:color="auto"/>
              <w:left w:val="nil"/>
              <w:bottom w:val="single" w:sz="4" w:space="0" w:color="auto"/>
              <w:right w:val="single" w:sz="4" w:space="0" w:color="auto"/>
            </w:tcBorders>
            <w:shd w:val="clear" w:color="auto" w:fill="auto"/>
          </w:tcPr>
          <w:p w14:paraId="128B55AA" w14:textId="6568F48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06621821" w14:textId="06794C64"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iCs/>
                <w:sz w:val="16"/>
                <w:szCs w:val="16"/>
              </w:rPr>
              <w:t>6 800 896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445465" w14:textId="76744309"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7 048 502</w:t>
            </w:r>
          </w:p>
        </w:tc>
        <w:tc>
          <w:tcPr>
            <w:tcW w:w="1196" w:type="dxa"/>
            <w:tcBorders>
              <w:top w:val="single" w:sz="4" w:space="0" w:color="auto"/>
              <w:left w:val="nil"/>
              <w:bottom w:val="single" w:sz="4" w:space="0" w:color="auto"/>
              <w:right w:val="single" w:sz="4" w:space="0" w:color="auto"/>
            </w:tcBorders>
            <w:shd w:val="clear" w:color="auto" w:fill="auto"/>
            <w:noWrap/>
          </w:tcPr>
          <w:p w14:paraId="64669F8D" w14:textId="653C9EA3"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lang w:val="en-US"/>
              </w:rPr>
              <w:t>0,00</w:t>
            </w:r>
          </w:p>
        </w:tc>
      </w:tr>
      <w:tr w:rsidR="005438C2" w:rsidRPr="004428C5" w14:paraId="658DCAA0" w14:textId="77777777" w:rsidTr="00E006B3">
        <w:trPr>
          <w:trHeight w:val="273"/>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627CA9D9" w14:textId="625F68DE" w:rsidR="005438C2" w:rsidRPr="004428C5" w:rsidRDefault="005438C2" w:rsidP="003B33A3">
            <w:pPr>
              <w:spacing w:after="0" w:line="240" w:lineRule="auto"/>
              <w:rPr>
                <w:rFonts w:ascii="Times New Roman" w:eastAsia="Times New Roman" w:hAnsi="Times New Roman" w:cs="Times New Roman"/>
                <w:b/>
                <w:color w:val="000000"/>
                <w:sz w:val="16"/>
                <w:szCs w:val="16"/>
              </w:rPr>
            </w:pPr>
            <w:r w:rsidRPr="004428C5">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2021-2027</w:t>
            </w:r>
            <w:r w:rsidRPr="004428C5">
              <w:rPr>
                <w:rStyle w:val="FootnoteReference"/>
                <w:rFonts w:ascii="Times New Roman" w:eastAsia="Times New Roman" w:hAnsi="Times New Roman"/>
                <w:b/>
                <w:color w:val="0000FF"/>
                <w:sz w:val="20"/>
                <w:szCs w:val="20"/>
              </w:rPr>
              <w:footnoteReference w:id="5"/>
            </w:r>
          </w:p>
        </w:tc>
        <w:tc>
          <w:tcPr>
            <w:tcW w:w="1134" w:type="dxa"/>
            <w:tcBorders>
              <w:top w:val="nil"/>
              <w:left w:val="nil"/>
              <w:bottom w:val="single" w:sz="4" w:space="0" w:color="auto"/>
              <w:right w:val="single" w:sz="4" w:space="0" w:color="auto"/>
            </w:tcBorders>
            <w:shd w:val="clear" w:color="auto" w:fill="auto"/>
            <w:vAlign w:val="center"/>
          </w:tcPr>
          <w:p w14:paraId="638CD4F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CD3714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46ADB7A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14:paraId="116BCCC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r>
      <w:tr w:rsidR="005438C2" w:rsidRPr="004428C5" w14:paraId="460168EB" w14:textId="77777777" w:rsidTr="00E006B3">
        <w:trPr>
          <w:trHeight w:val="438"/>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66B41C1E" w14:textId="6610DE05"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26A79D9E" w14:textId="30224055"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07566D66" w14:textId="2D0AC08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9AFA1F9" w14:textId="108948CD"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c>
          <w:tcPr>
            <w:tcW w:w="1196" w:type="dxa"/>
            <w:tcBorders>
              <w:top w:val="single" w:sz="4" w:space="0" w:color="auto"/>
              <w:left w:val="nil"/>
              <w:bottom w:val="single" w:sz="4" w:space="0" w:color="auto"/>
              <w:right w:val="single" w:sz="4" w:space="0" w:color="auto"/>
            </w:tcBorders>
            <w:shd w:val="clear" w:color="auto" w:fill="auto"/>
            <w:noWrap/>
          </w:tcPr>
          <w:p w14:paraId="01E57E9D" w14:textId="7DBA8BB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r>
      <w:tr w:rsidR="005438C2" w:rsidRPr="004428C5" w14:paraId="1D0ACB12" w14:textId="77777777" w:rsidTr="00E006B3">
        <w:trPr>
          <w:trHeight w:val="320"/>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1D15812A" w14:textId="0B989DB3"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2. Размер на сертифицираните средства по програмата за ТГС Интеррег-ИПП България-Турция“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5D08F18A" w14:textId="78E6811D"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3B2712D6" w14:textId="3DF4325E"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0A79DA" w14:textId="5C3D0B4D"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1196" w:type="dxa"/>
            <w:tcBorders>
              <w:top w:val="single" w:sz="4" w:space="0" w:color="auto"/>
              <w:left w:val="nil"/>
              <w:bottom w:val="single" w:sz="4" w:space="0" w:color="auto"/>
              <w:right w:val="single" w:sz="4" w:space="0" w:color="auto"/>
            </w:tcBorders>
            <w:shd w:val="clear" w:color="auto" w:fill="auto"/>
            <w:noWrap/>
          </w:tcPr>
          <w:p w14:paraId="5DF17F6D" w14:textId="2CE769EE"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r>
      <w:tr w:rsidR="005438C2" w:rsidRPr="004428C5" w14:paraId="56FAD6F6" w14:textId="77777777" w:rsidTr="00E006B3">
        <w:trPr>
          <w:trHeight w:val="314"/>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0C939785" w14:textId="20C5FDCD"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3. Размер на сертифицираните средства по програмата за ТГС Интеррег-ИПП България-Сърбия“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15286FC2" w14:textId="66A66CEC"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4B541FEC" w14:textId="19AD969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596E48" w14:textId="337603AE"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1196" w:type="dxa"/>
            <w:tcBorders>
              <w:top w:val="single" w:sz="4" w:space="0" w:color="auto"/>
              <w:left w:val="nil"/>
              <w:bottom w:val="single" w:sz="4" w:space="0" w:color="auto"/>
              <w:right w:val="single" w:sz="4" w:space="0" w:color="auto"/>
            </w:tcBorders>
            <w:shd w:val="clear" w:color="auto" w:fill="auto"/>
            <w:noWrap/>
          </w:tcPr>
          <w:p w14:paraId="02E8C04A" w14:textId="5177FD3B"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r>
      <w:tr w:rsidR="005438C2" w:rsidRPr="004428C5" w14:paraId="453001AE" w14:textId="77777777" w:rsidTr="00E006B3">
        <w:trPr>
          <w:trHeight w:val="249"/>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2377830F" w14:textId="290B4467" w:rsidR="005438C2" w:rsidRPr="004428C5" w:rsidRDefault="005438C2" w:rsidP="003B33A3">
            <w:pPr>
              <w:spacing w:after="0" w:line="240" w:lineRule="auto"/>
              <w:rPr>
                <w:rFonts w:ascii="Times New Roman" w:hAnsi="Times New Roman" w:cs="Times New Roman"/>
                <w:b/>
                <w:bCs/>
                <w:sz w:val="16"/>
                <w:szCs w:val="16"/>
              </w:rPr>
            </w:pPr>
            <w:r w:rsidRPr="004428C5">
              <w:rPr>
                <w:rFonts w:ascii="Times New Roman" w:hAnsi="Times New Roman" w:cs="Times New Roman"/>
                <w:b/>
                <w:bCs/>
                <w:sz w:val="16"/>
                <w:szCs w:val="16"/>
              </w:rPr>
              <w:t>Показатели за изпълнение, свързани с административно-териториално устройство</w:t>
            </w:r>
          </w:p>
        </w:tc>
        <w:tc>
          <w:tcPr>
            <w:tcW w:w="1134" w:type="dxa"/>
            <w:tcBorders>
              <w:top w:val="single" w:sz="4" w:space="0" w:color="auto"/>
              <w:left w:val="nil"/>
              <w:bottom w:val="single" w:sz="4" w:space="0" w:color="auto"/>
              <w:right w:val="single" w:sz="4" w:space="0" w:color="auto"/>
            </w:tcBorders>
            <w:shd w:val="clear" w:color="auto" w:fill="auto"/>
          </w:tcPr>
          <w:p w14:paraId="3AEB9F48" w14:textId="77777777" w:rsidR="005438C2" w:rsidRPr="004428C5" w:rsidRDefault="005438C2" w:rsidP="003B33A3">
            <w:pPr>
              <w:spacing w:after="0" w:line="240" w:lineRule="auto"/>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noWrap/>
          </w:tcPr>
          <w:p w14:paraId="7C4A55E9" w14:textId="77777777" w:rsidR="005438C2" w:rsidRPr="004428C5" w:rsidRDefault="005438C2" w:rsidP="003B33A3">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CEB3CB" w14:textId="77777777" w:rsidR="005438C2" w:rsidRPr="004428C5" w:rsidRDefault="005438C2" w:rsidP="003B33A3">
            <w:pPr>
              <w:spacing w:after="0" w:line="240" w:lineRule="auto"/>
              <w:jc w:val="center"/>
              <w:rPr>
                <w:rFonts w:ascii="Times New Roman" w:hAnsi="Times New Roman" w:cs="Times New Roman"/>
                <w:iCs/>
                <w:sz w:val="16"/>
                <w:szCs w:val="16"/>
              </w:rPr>
            </w:pPr>
          </w:p>
        </w:tc>
        <w:tc>
          <w:tcPr>
            <w:tcW w:w="1196" w:type="dxa"/>
            <w:tcBorders>
              <w:top w:val="single" w:sz="4" w:space="0" w:color="auto"/>
              <w:left w:val="nil"/>
              <w:bottom w:val="single" w:sz="4" w:space="0" w:color="auto"/>
              <w:right w:val="single" w:sz="4" w:space="0" w:color="auto"/>
            </w:tcBorders>
            <w:shd w:val="clear" w:color="auto" w:fill="auto"/>
            <w:noWrap/>
          </w:tcPr>
          <w:p w14:paraId="76D45F2A" w14:textId="77777777" w:rsidR="005438C2" w:rsidRPr="004428C5" w:rsidRDefault="005438C2" w:rsidP="003B33A3">
            <w:pPr>
              <w:spacing w:after="0" w:line="240" w:lineRule="auto"/>
              <w:jc w:val="center"/>
              <w:rPr>
                <w:rFonts w:ascii="Times New Roman" w:hAnsi="Times New Roman" w:cs="Times New Roman"/>
                <w:iCs/>
                <w:sz w:val="16"/>
                <w:szCs w:val="16"/>
              </w:rPr>
            </w:pPr>
          </w:p>
        </w:tc>
      </w:tr>
      <w:tr w:rsidR="005438C2" w:rsidRPr="004428C5" w14:paraId="11D7F0C0" w14:textId="77777777" w:rsidTr="00E006B3">
        <w:trPr>
          <w:trHeight w:val="242"/>
        </w:trPr>
        <w:tc>
          <w:tcPr>
            <w:tcW w:w="5529" w:type="dxa"/>
            <w:tcBorders>
              <w:top w:val="nil"/>
              <w:left w:val="single" w:sz="4" w:space="0" w:color="auto"/>
              <w:bottom w:val="single" w:sz="4" w:space="0" w:color="auto"/>
              <w:right w:val="single" w:sz="4" w:space="0" w:color="auto"/>
            </w:tcBorders>
            <w:shd w:val="clear" w:color="auto" w:fill="auto"/>
            <w:noWrap/>
          </w:tcPr>
          <w:p w14:paraId="3C375EDF" w14:textId="6C102F3F" w:rsidR="005438C2" w:rsidRPr="004428C5" w:rsidRDefault="008919DF" w:rsidP="003B33A3">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1.</w:t>
            </w:r>
            <w:r w:rsidR="005438C2" w:rsidRPr="004428C5">
              <w:rPr>
                <w:rFonts w:ascii="Times New Roman" w:hAnsi="Times New Roman" w:cs="Times New Roman"/>
                <w:color w:val="000000"/>
                <w:sz w:val="16"/>
                <w:szCs w:val="16"/>
              </w:rPr>
              <w:t>Извършени тематични анализи и оценки, свързани с административно-териториалното устройство</w:t>
            </w:r>
          </w:p>
        </w:tc>
        <w:tc>
          <w:tcPr>
            <w:tcW w:w="1134" w:type="dxa"/>
            <w:tcBorders>
              <w:top w:val="nil"/>
              <w:left w:val="nil"/>
              <w:bottom w:val="single" w:sz="4" w:space="0" w:color="auto"/>
              <w:right w:val="single" w:sz="4" w:space="0" w:color="auto"/>
            </w:tcBorders>
            <w:shd w:val="clear" w:color="auto" w:fill="auto"/>
            <w:vAlign w:val="center"/>
          </w:tcPr>
          <w:p w14:paraId="63A4F5D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p w14:paraId="333F587F" w14:textId="6C1EBB6B" w:rsidR="005438C2" w:rsidRPr="004428C5" w:rsidRDefault="005438C2" w:rsidP="003B33A3">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032BE8E" w14:textId="66A4CD0F" w:rsidR="005438C2" w:rsidRPr="004428C5" w:rsidRDefault="005438C2" w:rsidP="003B33A3">
            <w:pPr>
              <w:spacing w:after="0" w:line="240" w:lineRule="auto"/>
              <w:jc w:val="center"/>
              <w:rPr>
                <w:rFonts w:ascii="Times New Roman" w:hAnsi="Times New Roman" w:cs="Times New Roman"/>
                <w:color w:val="000000"/>
                <w:sz w:val="16"/>
                <w:szCs w:val="16"/>
                <w:lang w:val="en-US"/>
              </w:rPr>
            </w:pPr>
            <w:r w:rsidRPr="004428C5">
              <w:rPr>
                <w:rFonts w:ascii="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tcPr>
          <w:p w14:paraId="55C50CD3" w14:textId="0BD78420"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4</w:t>
            </w:r>
          </w:p>
        </w:tc>
        <w:tc>
          <w:tcPr>
            <w:tcW w:w="1196" w:type="dxa"/>
            <w:tcBorders>
              <w:top w:val="nil"/>
              <w:left w:val="nil"/>
              <w:bottom w:val="single" w:sz="4" w:space="0" w:color="auto"/>
              <w:right w:val="single" w:sz="4" w:space="0" w:color="auto"/>
            </w:tcBorders>
            <w:shd w:val="clear" w:color="auto" w:fill="auto"/>
            <w:noWrap/>
            <w:vAlign w:val="center"/>
          </w:tcPr>
          <w:p w14:paraId="0389E02F" w14:textId="65F46FA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5</w:t>
            </w:r>
          </w:p>
        </w:tc>
      </w:tr>
      <w:tr w:rsidR="005438C2" w:rsidRPr="004428C5" w14:paraId="522030DF" w14:textId="77777777" w:rsidTr="00E006B3">
        <w:trPr>
          <w:trHeight w:val="559"/>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3D63600D" w14:textId="0FF8D5D9" w:rsidR="005438C2" w:rsidRPr="004428C5" w:rsidRDefault="008919DF" w:rsidP="003B33A3">
            <w:pPr>
              <w:spacing w:after="0" w:line="240" w:lineRule="auto"/>
              <w:rPr>
                <w:rFonts w:ascii="Times New Roman" w:eastAsia="Times New Roman" w:hAnsi="Times New Roman" w:cs="Times New Roman"/>
                <w:color w:val="000000"/>
                <w:sz w:val="16"/>
                <w:szCs w:val="16"/>
                <w:lang w:val="en-US"/>
              </w:rPr>
            </w:pPr>
            <w:r>
              <w:rPr>
                <w:rFonts w:ascii="Times New Roman" w:hAnsi="Times New Roman" w:cs="Times New Roman"/>
                <w:color w:val="000000"/>
                <w:sz w:val="16"/>
                <w:szCs w:val="16"/>
              </w:rPr>
              <w:t>2.</w:t>
            </w:r>
            <w:r w:rsidR="005438C2" w:rsidRPr="004428C5">
              <w:rPr>
                <w:rFonts w:ascii="Times New Roman" w:hAnsi="Times New Roman" w:cs="Times New Roman"/>
                <w:color w:val="000000"/>
                <w:sz w:val="16"/>
                <w:szCs w:val="16"/>
              </w:rPr>
              <w:t>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134" w:type="dxa"/>
            <w:tcBorders>
              <w:top w:val="nil"/>
              <w:left w:val="nil"/>
              <w:bottom w:val="single" w:sz="4" w:space="0" w:color="auto"/>
              <w:right w:val="single" w:sz="4" w:space="0" w:color="auto"/>
            </w:tcBorders>
            <w:shd w:val="clear" w:color="auto" w:fill="auto"/>
            <w:vAlign w:val="center"/>
          </w:tcPr>
          <w:p w14:paraId="2868A42C" w14:textId="77956AE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noWrap/>
            <w:vAlign w:val="center"/>
          </w:tcPr>
          <w:p w14:paraId="516EF078" w14:textId="7B1AA104" w:rsidR="005438C2" w:rsidRPr="004428C5" w:rsidRDefault="005438C2" w:rsidP="003B33A3">
            <w:pPr>
              <w:spacing w:after="0" w:line="240" w:lineRule="auto"/>
              <w:jc w:val="center"/>
              <w:rPr>
                <w:rFonts w:ascii="Times New Roman" w:hAnsi="Times New Roman" w:cs="Times New Roman"/>
                <w:color w:val="000000"/>
                <w:sz w:val="16"/>
                <w:szCs w:val="16"/>
                <w:lang w:val="en-US"/>
              </w:rPr>
            </w:pPr>
            <w:r w:rsidRPr="004428C5">
              <w:rPr>
                <w:rFonts w:ascii="Times New Roman" w:hAnsi="Times New Roman" w:cs="Times New Roman"/>
                <w:color w:val="000000"/>
                <w:sz w:val="16"/>
                <w:szCs w:val="16"/>
                <w:lang w:val="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C062F" w14:textId="6D7C175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705603B3" w14:textId="4C9761D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w:t>
            </w:r>
          </w:p>
        </w:tc>
      </w:tr>
    </w:tbl>
    <w:p w14:paraId="1464E38A" w14:textId="3DEFFD8D" w:rsidR="0099642C" w:rsidRPr="004428C5" w:rsidRDefault="0099642C" w:rsidP="000E2ACA">
      <w:pPr>
        <w:pStyle w:val="ListParagraph"/>
        <w:tabs>
          <w:tab w:val="left" w:pos="567"/>
          <w:tab w:val="left" w:pos="709"/>
        </w:tabs>
        <w:spacing w:after="0" w:line="240" w:lineRule="auto"/>
        <w:ind w:left="928"/>
        <w:jc w:val="both"/>
        <w:rPr>
          <w:rFonts w:ascii="Times New Roman" w:hAnsi="Times New Roman"/>
          <w:b/>
          <w:i/>
          <w:color w:val="0000CC"/>
        </w:rPr>
      </w:pPr>
    </w:p>
    <w:p w14:paraId="6DCCF97F" w14:textId="77777777" w:rsidR="003C14FB" w:rsidRPr="004428C5" w:rsidRDefault="003C14FB" w:rsidP="007138CC">
      <w:pPr>
        <w:spacing w:after="0"/>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071F44D3" w14:textId="29ECB1B6" w:rsidR="009D3A96" w:rsidRPr="004428C5" w:rsidRDefault="009D3A96" w:rsidP="00643F16">
      <w:pPr>
        <w:pStyle w:val="ListParagraph"/>
        <w:numPr>
          <w:ilvl w:val="0"/>
          <w:numId w:val="6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w:t>
      </w:r>
      <w:r w:rsidRPr="004428C5">
        <w:rPr>
          <w:rFonts w:ascii="Times New Roman" w:eastAsia="Times New Roman" w:hAnsi="Times New Roman"/>
          <w:lang w:eastAsia="bg-BG"/>
        </w:rPr>
        <w:t xml:space="preserve">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559FF69E" w14:textId="06A7912A" w:rsidR="009D3A96" w:rsidRPr="004428C5" w:rsidRDefault="009D3A96" w:rsidP="00643F16">
      <w:pPr>
        <w:pStyle w:val="ListParagraph"/>
        <w:numPr>
          <w:ilvl w:val="0"/>
          <w:numId w:val="6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„Проведени координационни срещи, събития и форуми в районите от ниво 2“</w:t>
      </w:r>
      <w:r w:rsidRPr="004428C5">
        <w:rPr>
          <w:rFonts w:ascii="Times New Roman" w:eastAsia="Times New Roman" w:hAnsi="Times New Roman"/>
          <w:lang w:eastAsia="bg-BG"/>
        </w:rPr>
        <w:t xml:space="preserve">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74C4EC6D" w14:textId="77777777" w:rsidR="009D3A96" w:rsidRPr="004428C5" w:rsidRDefault="009D3A96" w:rsidP="007138CC">
      <w:pPr>
        <w:tabs>
          <w:tab w:val="left" w:pos="851"/>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Показателите отчитат следните стратегически и оперативни цели: </w:t>
      </w:r>
    </w:p>
    <w:p w14:paraId="41AF1A6B" w14:textId="77777777" w:rsidR="009D3A96" w:rsidRPr="004428C5" w:rsidRDefault="009D3A96" w:rsidP="007138CC">
      <w:pPr>
        <w:tabs>
          <w:tab w:val="left" w:pos="851"/>
        </w:tabs>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Стратегически цели: </w:t>
      </w:r>
    </w:p>
    <w:p w14:paraId="7595486B" w14:textId="77777777" w:rsidR="009D3A96" w:rsidRPr="004428C5" w:rsidRDefault="009D3A96" w:rsidP="00643F16">
      <w:pPr>
        <w:numPr>
          <w:ilvl w:val="0"/>
          <w:numId w:val="3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7B0830FF" w14:textId="77777777" w:rsidR="009D3A96" w:rsidRPr="004428C5" w:rsidRDefault="009D3A96" w:rsidP="00643F16">
      <w:pPr>
        <w:numPr>
          <w:ilvl w:val="0"/>
          <w:numId w:val="3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44C97DB" w14:textId="77777777" w:rsidR="009D3A96" w:rsidRPr="004428C5" w:rsidRDefault="009D3A96" w:rsidP="007138CC">
      <w:pPr>
        <w:tabs>
          <w:tab w:val="left" w:pos="851"/>
        </w:tabs>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Оперативни цели:</w:t>
      </w:r>
    </w:p>
    <w:p w14:paraId="53996C6B" w14:textId="77777777" w:rsidR="009D3A96" w:rsidRPr="004428C5" w:rsidRDefault="009D3A96" w:rsidP="007138CC">
      <w:pPr>
        <w:numPr>
          <w:ilvl w:val="0"/>
          <w:numId w:val="36"/>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3E0D13A1" w14:textId="35F4916B"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„Понижаване на годишното потребление на първична енергия от обществените сгради“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w:t>
      </w:r>
      <w:r w:rsidRPr="004428C5">
        <w:rPr>
          <w:rFonts w:ascii="Times New Roman" w:eastAsia="Times New Roman" w:hAnsi="Times New Roman"/>
          <w:lang w:eastAsia="bg-BG"/>
        </w:rPr>
        <w:lastRenderedPageBreak/>
        <w:t>годишни стойности се планира колко ще се намали годишното потребление на първична енергия от обществените сгради;</w:t>
      </w:r>
    </w:p>
    <w:p w14:paraId="16B6E022" w14:textId="272C9F48"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„Капацитет на подпомогнатата инфраструктура, предназначена за грижи за децата или образование“</w:t>
      </w:r>
      <w:r w:rsidRPr="004428C5">
        <w:rPr>
          <w:rFonts w:ascii="Times New Roman" w:eastAsia="Times New Roman" w:hAnsi="Times New Roman"/>
          <w:lang w:eastAsia="bg-BG"/>
        </w:rPr>
        <w:t xml:space="preserve">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14:paraId="00C12743" w14:textId="542DD5C9"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„Незастроени площи, създадени или рехабилитирани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14:paraId="0D0BDD94" w14:textId="2566D12C"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„Рехабилитирани жилища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14:paraId="1B403F00" w14:textId="763399A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„Население, ползващо подобрени социални услуги“</w:t>
      </w:r>
      <w:r w:rsidRPr="004428C5">
        <w:rPr>
          <w:rFonts w:ascii="Times New Roman" w:eastAsia="Times New Roman" w:hAnsi="Times New Roman"/>
          <w:lang w:eastAsia="bg-BG"/>
        </w:rPr>
        <w:t xml:space="preserve">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14:paraId="0ABDA5E1" w14:textId="74C161FF"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„Рехабилитация на земята: Обща площ на рехабилитираната земя“</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14:paraId="28914D6B" w14:textId="7B1044A2"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„Енергийна ефективност: Брой домакинства, преминали в по-горен клас на енергопотребление“</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14:paraId="6953C531" w14:textId="3DF14C8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„Население, обхванато от подобрените услуги по спешна медицинска помощ“</w:t>
      </w:r>
      <w:r w:rsidRPr="004428C5">
        <w:rPr>
          <w:rFonts w:ascii="Times New Roman" w:eastAsia="Times New Roman" w:hAnsi="Times New Roman"/>
          <w:lang w:eastAsia="bg-BG"/>
        </w:rPr>
        <w:t xml:space="preserve">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w:t>
      </w:r>
    </w:p>
    <w:p w14:paraId="4DC0DDA7" w14:textId="187357F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„Брой подкрепени обекти на социалната инфраструктура в процеса на деинституционализация“</w:t>
      </w:r>
      <w:r w:rsidRPr="004428C5">
        <w:rPr>
          <w:rFonts w:ascii="Times New Roman" w:eastAsia="Times New Roman" w:hAnsi="Times New Roman"/>
          <w:lang w:eastAsia="bg-BG"/>
        </w:rPr>
        <w:t xml:space="preserve">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w:t>
      </w:r>
    </w:p>
    <w:p w14:paraId="7B042096" w14:textId="2A919B40"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„Обществени или търговски сгради, построени или обновени в градските райони“</w:t>
      </w:r>
      <w:r w:rsidRPr="004428C5">
        <w:rPr>
          <w:rFonts w:ascii="Times New Roman" w:eastAsia="Times New Roman" w:hAnsi="Times New Roman"/>
          <w:lang w:eastAsia="bg-BG"/>
        </w:rPr>
        <w:t xml:space="preserve">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w:t>
      </w:r>
      <w:r w:rsidRPr="004428C5">
        <w:rPr>
          <w:rFonts w:ascii="Times New Roman" w:eastAsia="Times New Roman" w:hAnsi="Times New Roman"/>
          <w:lang w:eastAsia="bg-BG"/>
        </w:rPr>
        <w:lastRenderedPageBreak/>
        <w:t>планира колко квадратни метра ще бъдат построените или обновени обществени или търговски сгради в градските райони;</w:t>
      </w:r>
    </w:p>
    <w:p w14:paraId="68632149" w14:textId="1AEB8306"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„Ръст в очаквания брой посещения на подпомогнатите обекти на културното или природното наследство и туристически атракции“</w:t>
      </w:r>
      <w:r w:rsidRPr="004428C5">
        <w:rPr>
          <w:rFonts w:ascii="Times New Roman" w:eastAsia="Times New Roman" w:hAnsi="Times New Roman"/>
          <w:lang w:eastAsia="bg-BG"/>
        </w:rPr>
        <w:t xml:space="preserve">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14:paraId="3E00E508" w14:textId="40B2CF7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„Обща дължина на реконструирани или модернизирани пътища“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14:paraId="435F32E1" w14:textId="4D73751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„Жилища с подобрени енергийни характеристики“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подобряване на енергийните характеристики на жилищни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какъв ще бъде броят на жилищните сгради с подобрени енергийни характеристики;</w:t>
      </w:r>
    </w:p>
    <w:p w14:paraId="362FCCD0" w14:textId="6656548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„Обществени сгради с подобрени енергийни характеристики“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подобряване на енергийните характеристики на обществени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каква ще разгънатата застроена площ, представена в квадратни метри, на обществените сгради с подобрени енергийни характеристики;</w:t>
      </w:r>
    </w:p>
    <w:p w14:paraId="608FFEDF"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„Зелена инфраструктура, подпомогната за цели, различни от адаптиране към изменението на климата“</w:t>
      </w:r>
      <w:r w:rsidRPr="004428C5">
        <w:rPr>
          <w:rFonts w:ascii="Times New Roman" w:eastAsia="Times New Roman" w:hAnsi="Times New Roman"/>
          <w:lang w:eastAsia="bg-BG"/>
        </w:rPr>
        <w:t xml:space="preserve"> – отчита постигнатите резултати, свързани с инвестиции за изграждане на нова или обновяване на съществуваща зелена инфраструктура. С целевите стойности се планира общата площ на зелената инфраструктура, изразена в хектари;</w:t>
      </w:r>
    </w:p>
    <w:p w14:paraId="097A3AEF" w14:textId="7509B81A"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„Дължина на новите или подобрени пътища – извън трансевропейската транспортна мрежа“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регионалното равнище посредством изграждане и подобряване на пътни участъци извън </w:t>
      </w:r>
      <w:r w:rsidRPr="004428C5">
        <w:rPr>
          <w:rFonts w:ascii="Times New Roman" w:eastAsia="Times New Roman" w:hAnsi="Times New Roman"/>
          <w:lang w:val="en-US" w:eastAsia="bg-BG"/>
        </w:rPr>
        <w:t xml:space="preserve">TEN-T </w:t>
      </w:r>
      <w:r w:rsidRPr="004428C5">
        <w:rPr>
          <w:rFonts w:ascii="Times New Roman" w:eastAsia="Times New Roman" w:hAnsi="Times New Roman"/>
          <w:lang w:eastAsia="bg-BG"/>
        </w:rPr>
        <w:t>мрежата. С целевите стойности се планира общата дължина на новоизградени или подобрени пътища, изразена в километри;</w:t>
      </w:r>
    </w:p>
    <w:p w14:paraId="31339421" w14:textId="1249D56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„Дължина на реконструираните или модернизирани пътища - извън трансевропейската транспортна мрежа“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регионалното равнище посредством реконструиране и модернизиране на пътни участъци извън </w:t>
      </w:r>
      <w:r w:rsidRPr="004428C5">
        <w:rPr>
          <w:rFonts w:ascii="Times New Roman" w:eastAsia="Times New Roman" w:hAnsi="Times New Roman"/>
          <w:lang w:val="en-US" w:eastAsia="bg-BG"/>
        </w:rPr>
        <w:t xml:space="preserve">TEN-T </w:t>
      </w:r>
      <w:r w:rsidRPr="004428C5">
        <w:rPr>
          <w:rFonts w:ascii="Times New Roman" w:eastAsia="Times New Roman" w:hAnsi="Times New Roman"/>
          <w:lang w:eastAsia="bg-BG"/>
        </w:rPr>
        <w:t>мрежата. С целевите стойности се планира общата дължина на реконструирани или модернизирани пътища, изразена в километри;</w:t>
      </w:r>
    </w:p>
    <w:p w14:paraId="22C67D66" w14:textId="7A378FCC"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 xml:space="preserve">Показател „Капацитет на екологосъобразния подвижен състав за колективен обществен транспорт“ </w:t>
      </w:r>
      <w:r w:rsidRPr="004428C5">
        <w:rPr>
          <w:rFonts w:ascii="Times New Roman" w:eastAsia="Times New Roman" w:hAnsi="Times New Roman"/>
          <w:lang w:eastAsia="bg-BG"/>
        </w:rPr>
        <w:t>– отчита постигнатите резултати, свързани с предприемане на действия по осигуряване на екологично чист обществен транспорт. С целевите стойности се планира капацитетът на седящи и правостоящи пътници в екологичните транспортни средства;</w:t>
      </w:r>
    </w:p>
    <w:p w14:paraId="33C56981" w14:textId="460AE320"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„Специализирана велосипедна инфраструктура, за която се отпуска подпомагане“</w:t>
      </w:r>
      <w:r w:rsidRPr="004428C5">
        <w:rPr>
          <w:rFonts w:ascii="Times New Roman" w:eastAsia="Times New Roman" w:hAnsi="Times New Roman"/>
          <w:lang w:eastAsia="bg-BG"/>
        </w:rPr>
        <w:t xml:space="preserve"> – отчита постигнатите резултати, свързани с инвестиции в изграждане или обновяване на велосипедна инфраструктура, включваща велосипедни трасета, физически отделени от автомобилното движение, велосипедни улици, велосипедни тунели и др. С целевите стойности се планира дължината на новоизградната или обновена велосипедна инфраструктура, изразена в километри;</w:t>
      </w:r>
    </w:p>
    <w:p w14:paraId="54B550AD"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lastRenderedPageBreak/>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„Инфраструктура за алтернативни горива (точки за зареждане/ заярдни точки)“</w:t>
      </w:r>
      <w:r w:rsidRPr="004428C5">
        <w:rPr>
          <w:rFonts w:ascii="Times New Roman" w:eastAsia="Times New Roman" w:hAnsi="Times New Roman"/>
          <w:lang w:eastAsia="bg-BG"/>
        </w:rPr>
        <w:t xml:space="preserve"> – отчита постигнатите резултати, насочени към създаване или модернизиране на инфраструктура за смекчаване въздействието на транспорта върху околната среда. С целевите стойности на индикатора се планира борят на новосъздадени или модернизирани точки за зареждане/зарядни точки за алтернативни горива;</w:t>
      </w:r>
    </w:p>
    <w:p w14:paraId="1174C9AD"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нови или модернизирани места за социално жилищно настаняване“</w:t>
      </w:r>
      <w:r w:rsidRPr="004428C5">
        <w:rPr>
          <w:rFonts w:ascii="Times New Roman" w:eastAsia="Times New Roman" w:hAnsi="Times New Roman"/>
          <w:lang w:eastAsia="bg-BG"/>
        </w:rPr>
        <w:t xml:space="preserve"> – отчита постигнатите резултати, свързани с инвестициите в социално жилищно настаняване, което допринася за по-добро социално приобщаване и интеграция на уязвими, малцинствени и социално слаби групи от населението, включително други групи в неравностойно положение. С целевите стойности се планира максималният брой на лицата, които могат да бъдат настанени в новопостроени или модернизирани социални жилища;</w:t>
      </w:r>
    </w:p>
    <w:p w14:paraId="4E3F1201" w14:textId="664B3B1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класните стаи на нови или модернизирани детски заведения“</w:t>
      </w:r>
      <w:r w:rsidRPr="004428C5">
        <w:rPr>
          <w:rFonts w:ascii="Times New Roman" w:eastAsia="Times New Roman" w:hAnsi="Times New Roman"/>
          <w:lang w:eastAsia="bg-BG"/>
        </w:rPr>
        <w:t xml:space="preserve"> – отчита постигнатите резултати, свързани с инвестиции в обществени детски заведения за предучилищно отглеждане и възпитание. С целевите стойности се планира максималният брой на лицата, ползватели на новопостроени или модернизирани детски заведения, при спазване на нормативно установения максимален брой на лицата;</w:t>
      </w:r>
    </w:p>
    <w:p w14:paraId="64A2815C" w14:textId="042FBA2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„Капацитет на класните стаи на нови или модернизирани образователни заведения“</w:t>
      </w:r>
      <w:r w:rsidRPr="004428C5">
        <w:rPr>
          <w:rFonts w:ascii="Times New Roman" w:eastAsia="Times New Roman" w:hAnsi="Times New Roman"/>
          <w:lang w:eastAsia="bg-BG"/>
        </w:rPr>
        <w:t xml:space="preserve"> – отчита постигнатите резултати, свързани с инвестиции в образователна инфраструктура, т.ч. училища и висши учебни заведения. С целевите стойности се планира максималният брой на лицата, ползватели на новопостроени или модернизирани образователни заведения, при спазване на нормативно установения максимален брой на лицата;</w:t>
      </w:r>
    </w:p>
    <w:p w14:paraId="49498DD3" w14:textId="68AB91B9"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 xml:space="preserve">„Капацитет на нови или модернизирани здравни заведения“ </w:t>
      </w:r>
      <w:r w:rsidRPr="004428C5">
        <w:rPr>
          <w:rFonts w:ascii="Times New Roman" w:eastAsia="Times New Roman" w:hAnsi="Times New Roman"/>
          <w:lang w:eastAsia="bg-BG"/>
        </w:rPr>
        <w:t>- отчита постигнатите резултати, свързани с подобряване достъпа до здравна помощ чрез модернизация на съществуващи или изграждане на нови здравни заведения. С целевите стойности се планира годишният брой на лицата, обслужени/възползващи се от новоизградените или модернизирани здравни заведения;</w:t>
      </w:r>
    </w:p>
    <w:p w14:paraId="48E60DD9"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нови или модернизирани структури за социални грижи (различни от жилищно настаняване)“</w:t>
      </w:r>
      <w:r w:rsidRPr="004428C5">
        <w:rPr>
          <w:rFonts w:ascii="Times New Roman" w:eastAsia="Times New Roman" w:hAnsi="Times New Roman"/>
          <w:lang w:eastAsia="bg-BG"/>
        </w:rPr>
        <w:t xml:space="preserve"> – отчита постигнатите резултати по отношение на инвестициите в социална инфраструктура, различна от социално жилищно настаняване. С целевите стойности се планира максималният годишен брой на лицата, които могат да бъдат обслужени поне веднъж в рамките на една календарна година от нови или модернизирани структури за социални грижи, различни от социално жилищно настаняване;</w:t>
      </w:r>
    </w:p>
    <w:p w14:paraId="1D0196B1" w14:textId="00894F8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„Жители, обхванати от проекти в рамките на стратегии за интегрирано териториално развитие“</w:t>
      </w:r>
      <w:r w:rsidRPr="004428C5">
        <w:rPr>
          <w:rFonts w:ascii="Times New Roman" w:eastAsia="Times New Roman" w:hAnsi="Times New Roman"/>
          <w:lang w:eastAsia="bg-BG"/>
        </w:rPr>
        <w:t xml:space="preserve"> – отчита постигнатите резултати, свързани с изпълнението на проекти, подкрепени от фондовете на Европейския съюз. С целевите стойности се планира броят на лицата, обхванати от проекти, в рамките на стратегии за интегрирано териториално развитие;</w:t>
      </w:r>
    </w:p>
    <w:p w14:paraId="60FEC99C" w14:textId="2C016A62"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„Стратегии за интегрирано териториално развитие, които получават подпомагане“</w:t>
      </w:r>
      <w:r w:rsidRPr="004428C5">
        <w:rPr>
          <w:rFonts w:ascii="Times New Roman" w:eastAsia="Times New Roman" w:hAnsi="Times New Roman"/>
          <w:lang w:eastAsia="bg-BG"/>
        </w:rPr>
        <w:t xml:space="preserve"> – отчита постигнатите резултати по отношение на приносите към стратегии за интегрирано териториално развитие, в съответствие с разпоредбите на Регламент ЕС 1060/2021 за общоприложимите разпоредби (РОР). С целевите стойности се планира броят на финансовите приноси;</w:t>
      </w:r>
    </w:p>
    <w:p w14:paraId="29894030" w14:textId="12F08AF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„Интегрирани проекти за териториално развитие“</w:t>
      </w:r>
      <w:r w:rsidRPr="004428C5">
        <w:rPr>
          <w:rFonts w:ascii="Times New Roman" w:eastAsia="Times New Roman" w:hAnsi="Times New Roman"/>
          <w:lang w:eastAsia="bg-BG"/>
        </w:rPr>
        <w:t xml:space="preserve"> – отчита постигнатите резултати по отношение на подкрепата за интегрирано териториално развитие. С целевите стойности се планира броят на интегрираните проекти, подкрепени в рамките на интегрираното териториално развитие в съответствие с разпоредбите на чл. 28 от РОР;</w:t>
      </w:r>
    </w:p>
    <w:p w14:paraId="1170351A" w14:textId="28E31C7F"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„Брой културни и туристически обекти, които получават подпомагане“</w:t>
      </w:r>
      <w:r w:rsidRPr="004428C5">
        <w:rPr>
          <w:rFonts w:ascii="Times New Roman" w:eastAsia="Times New Roman" w:hAnsi="Times New Roman"/>
          <w:lang w:eastAsia="bg-BG"/>
        </w:rPr>
        <w:t xml:space="preserve"> – отчита постигнатите резултати, свързани със съхраняване, опазване, популяризиране и развитие на публични </w:t>
      </w:r>
      <w:r w:rsidRPr="004428C5">
        <w:rPr>
          <w:rFonts w:ascii="Times New Roman" w:eastAsia="Times New Roman" w:hAnsi="Times New Roman"/>
          <w:lang w:eastAsia="bg-BG"/>
        </w:rPr>
        <w:lastRenderedPageBreak/>
        <w:t>туристически активи и услуги и културно наследство. С целевите стойности се планира броят на подкрепените културни и туристически обекти;</w:t>
      </w:r>
    </w:p>
    <w:p w14:paraId="18B1DABF" w14:textId="315C4C7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„Незастроени площи, създадени или рехабилитирани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среда чрез инвестиции в създаване или обновяване на открити обществени пространства в градските райони. С целевите стойности се планира площта на новосъздадени или обновени открити обществени пространства, изразена в квадратни метри. </w:t>
      </w:r>
    </w:p>
    <w:p w14:paraId="7A21A2FB" w14:textId="77777777" w:rsidR="009D3A96" w:rsidRPr="004428C5" w:rsidRDefault="009D3A96" w:rsidP="007138CC">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Показателите отчитат следните стратегически и оперативни цели: </w:t>
      </w:r>
    </w:p>
    <w:p w14:paraId="77766FF7" w14:textId="77777777" w:rsidR="009D3A96" w:rsidRPr="004428C5" w:rsidRDefault="009D3A96" w:rsidP="007138CC">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Стратегически цели: </w:t>
      </w:r>
    </w:p>
    <w:p w14:paraId="15B24F71"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749E6D80"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7CDBC454"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607BC09"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41C55FF0" w14:textId="77777777" w:rsidR="009D3A96" w:rsidRPr="004428C5" w:rsidRDefault="009D3A96" w:rsidP="007138CC">
      <w:pPr>
        <w:spacing w:after="0"/>
        <w:ind w:firstLine="568"/>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Оперативни цели:</w:t>
      </w:r>
    </w:p>
    <w:p w14:paraId="4BFE5CA5" w14:textId="77777777" w:rsidR="009D3A96" w:rsidRPr="004428C5" w:rsidRDefault="009D3A96" w:rsidP="00643F16">
      <w:pPr>
        <w:numPr>
          <w:ilvl w:val="0"/>
          <w:numId w:val="72"/>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7834F357"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14:paraId="226842CC"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14:paraId="14D75F0F"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14:paraId="256678D9"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14:paraId="6736F1B9"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14:paraId="7A32871A" w14:textId="2EA8A3F2" w:rsidR="009D3A96" w:rsidRPr="004428C5" w:rsidRDefault="009D3A96" w:rsidP="007138CC">
      <w:pPr>
        <w:numPr>
          <w:ilvl w:val="0"/>
          <w:numId w:val="36"/>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14:paraId="301623FA" w14:textId="504B4497" w:rsidR="00E6726F" w:rsidRPr="004428C5" w:rsidRDefault="00E6726F" w:rsidP="00643F16">
      <w:pPr>
        <w:pStyle w:val="ListParagraph"/>
        <w:numPr>
          <w:ilvl w:val="0"/>
          <w:numId w:val="75"/>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Заложените стойности са в съответствие с финансовия план на всяка програма за ТГС Интеррег ИПП 2014-2020 и ТГС Интеррег ИПП 2021-2027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и Интеррег ИПП 2021-2027,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 и Интеррег ИПП 2021-2027.</w:t>
      </w:r>
    </w:p>
    <w:p w14:paraId="3FF5C99A" w14:textId="77777777" w:rsidR="009A6549" w:rsidRPr="004428C5" w:rsidRDefault="009A6549" w:rsidP="004C5C53">
      <w:pPr>
        <w:numPr>
          <w:ilvl w:val="0"/>
          <w:numId w:val="13"/>
        </w:numPr>
        <w:tabs>
          <w:tab w:val="left" w:pos="851"/>
        </w:tabs>
        <w:spacing w:after="0"/>
        <w:ind w:left="0" w:firstLine="567"/>
        <w:jc w:val="both"/>
        <w:rPr>
          <w:rFonts w:ascii="Times New Roman" w:hAnsi="Times New Roman" w:cs="Times New Roman"/>
          <w:color w:val="0000CC"/>
          <w:lang w:val="ru-RU"/>
        </w:rPr>
      </w:pPr>
      <w:r w:rsidRPr="004428C5">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14:paraId="5343F2C9"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Calibri" w:hAnsi="Times New Roman" w:cs="Times New Roman"/>
        </w:rPr>
      </w:pPr>
      <w:r w:rsidRPr="004428C5">
        <w:rPr>
          <w:rFonts w:ascii="Times New Roman" w:eastAsia="Calibri" w:hAnsi="Times New Roman" w:cs="Times New Roman"/>
        </w:rPr>
        <w:t>Непреодолима сила;</w:t>
      </w:r>
    </w:p>
    <w:p w14:paraId="70C5DAB0" w14:textId="77777777" w:rsidR="00DD3885" w:rsidRPr="004428C5" w:rsidRDefault="00DD3885" w:rsidP="00643F16">
      <w:pPr>
        <w:numPr>
          <w:ilvl w:val="0"/>
          <w:numId w:val="50"/>
        </w:numPr>
        <w:tabs>
          <w:tab w:val="left" w:pos="567"/>
          <w:tab w:val="left" w:pos="851"/>
          <w:tab w:val="left" w:pos="1134"/>
        </w:tabs>
        <w:spacing w:after="0"/>
        <w:ind w:left="0" w:firstLine="567"/>
        <w:jc w:val="both"/>
        <w:rPr>
          <w:rFonts w:ascii="Times New Roman" w:eastAsia="Calibri" w:hAnsi="Times New Roman" w:cs="Times New Roman"/>
        </w:rPr>
      </w:pPr>
      <w:r w:rsidRPr="004428C5">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4428C5">
        <w:rPr>
          <w:rFonts w:ascii="Times New Roman" w:eastAsia="Times New Roman" w:hAnsi="Times New Roman" w:cs="Times New Roman"/>
          <w:lang w:eastAsia="bg-BG"/>
        </w:rPr>
        <w:t>ОПРР</w:t>
      </w:r>
      <w:r w:rsidRPr="004428C5">
        <w:rPr>
          <w:rFonts w:ascii="Times New Roman" w:eastAsia="Times New Roman" w:hAnsi="Times New Roman" w:cs="Times New Roman"/>
          <w:lang w:eastAsia="bg-BG"/>
        </w:rPr>
        <w:t>;</w:t>
      </w:r>
    </w:p>
    <w:p w14:paraId="13D9019B"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w:t>
      </w:r>
      <w:r w:rsidR="00795F1B" w:rsidRPr="004428C5">
        <w:rPr>
          <w:rFonts w:ascii="Times New Roman" w:eastAsia="Times New Roman" w:hAnsi="Times New Roman" w:cs="Times New Roman"/>
          <w:lang w:eastAsia="bg-BG"/>
        </w:rPr>
        <w:t>ъзможни сътресения в Еврозоната;</w:t>
      </w:r>
    </w:p>
    <w:p w14:paraId="45DC4677" w14:textId="77777777" w:rsidR="006679AF" w:rsidRPr="004428C5" w:rsidRDefault="006679AF"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54D57132" w:rsidR="006679AF" w:rsidRPr="004428C5" w:rsidRDefault="006679AF"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4428C5">
        <w:rPr>
          <w:rFonts w:ascii="Times New Roman" w:eastAsia="Times New Roman" w:hAnsi="Times New Roman" w:cs="Times New Roman"/>
          <w:lang w:eastAsia="bg-BG"/>
        </w:rPr>
        <w:t xml:space="preserve"> страна по съответната програма</w:t>
      </w:r>
      <w:r w:rsidR="00EB0667" w:rsidRPr="004428C5">
        <w:rPr>
          <w:rFonts w:ascii="Times New Roman" w:eastAsia="Times New Roman" w:hAnsi="Times New Roman" w:cs="Times New Roman"/>
          <w:lang w:eastAsia="bg-BG"/>
        </w:rPr>
        <w:t>;</w:t>
      </w:r>
    </w:p>
    <w:p w14:paraId="1B648107" w14:textId="1AC550CF" w:rsidR="00EB0667" w:rsidRPr="004428C5" w:rsidRDefault="00EB0667"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Cs/>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p>
    <w:p w14:paraId="1F73175C" w14:textId="77777777" w:rsidR="009A6549" w:rsidRPr="004428C5" w:rsidRDefault="009A6549" w:rsidP="004C5C53">
      <w:pPr>
        <w:numPr>
          <w:ilvl w:val="0"/>
          <w:numId w:val="13"/>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1D53D820"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Calibri" w:hAnsi="Times New Roman" w:cs="Times New Roman"/>
          <w:b/>
        </w:rPr>
      </w:pPr>
      <w:r w:rsidRPr="004428C5">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349703D7" w14:textId="77777777" w:rsidR="00DD3885" w:rsidRPr="004428C5" w:rsidRDefault="002A7029"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ОПРР</w:t>
      </w:r>
      <w:r w:rsidR="00BA36EA" w:rsidRPr="004428C5">
        <w:rPr>
          <w:rFonts w:ascii="Times New Roman" w:eastAsia="Times New Roman" w:hAnsi="Times New Roman" w:cs="Times New Roman"/>
          <w:lang w:eastAsia="bg-BG"/>
        </w:rPr>
        <w:t xml:space="preserve"> </w:t>
      </w:r>
      <w:r w:rsidR="00DD3885" w:rsidRPr="004428C5">
        <w:rPr>
          <w:rFonts w:ascii="Times New Roman" w:eastAsia="Times New Roman" w:hAnsi="Times New Roman" w:cs="Times New Roman"/>
          <w:lang w:eastAsia="bg-BG"/>
        </w:rPr>
        <w:t>2014-2020 г.;</w:t>
      </w:r>
    </w:p>
    <w:p w14:paraId="207B1C22"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 xml:space="preserve"> Програма „Развитие на регионите“ 2021-2027 г</w:t>
      </w:r>
    </w:p>
    <w:p w14:paraId="2DF313B4"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Lothar system на ЕК (Long Term HARmonograme);</w:t>
      </w:r>
    </w:p>
    <w:p w14:paraId="6147A194"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Националния статистически институт;</w:t>
      </w:r>
    </w:p>
    <w:p w14:paraId="140E85A8"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Евростат.</w:t>
      </w:r>
    </w:p>
    <w:p w14:paraId="0C2A3E2C" w14:textId="08EC673D" w:rsidR="00DD3885" w:rsidRPr="004428C5" w:rsidRDefault="00DD3885" w:rsidP="007138CC">
      <w:pPr>
        <w:numPr>
          <w:ilvl w:val="0"/>
          <w:numId w:val="1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Проект MARSPAN-BS ІІ </w:t>
      </w:r>
    </w:p>
    <w:p w14:paraId="4FFC4D77" w14:textId="77777777" w:rsidR="001244B7" w:rsidRPr="004428C5" w:rsidRDefault="001244B7" w:rsidP="007138CC">
      <w:pPr>
        <w:numPr>
          <w:ilvl w:val="0"/>
          <w:numId w:val="13"/>
        </w:numPr>
        <w:tabs>
          <w:tab w:val="left" w:pos="851"/>
        </w:tabs>
        <w:spacing w:after="0"/>
        <w:ind w:left="0" w:firstLine="567"/>
        <w:jc w:val="both"/>
        <w:rPr>
          <w:rFonts w:ascii="Times New Roman" w:hAnsi="Times New Roman" w:cs="Times New Roman"/>
          <w:i/>
          <w:color w:val="0000CC"/>
        </w:rPr>
      </w:pPr>
      <w:r w:rsidRPr="004428C5">
        <w:rPr>
          <w:rFonts w:ascii="Times New Roman" w:hAnsi="Times New Roman" w:cs="Times New Roman"/>
          <w:b/>
          <w:i/>
          <w:color w:val="0000CC"/>
        </w:rPr>
        <w:t xml:space="preserve">Предоставяни по програмата продукти/услуги </w:t>
      </w:r>
    </w:p>
    <w:p w14:paraId="58ED7904" w14:textId="77777777" w:rsidR="00AD7F4A" w:rsidRPr="004428C5" w:rsidRDefault="00AD7F4A"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29487BA0" w14:textId="77777777" w:rsidR="00AD7F4A" w:rsidRPr="004428C5" w:rsidRDefault="00AD7F4A"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06B0EABC" w14:textId="2E3A45DE" w:rsidR="0099642C" w:rsidRPr="004428C5" w:rsidRDefault="0099642C" w:rsidP="007138CC">
      <w:pPr>
        <w:tabs>
          <w:tab w:val="left" w:pos="851"/>
          <w:tab w:val="left" w:pos="1134"/>
        </w:tabs>
        <w:spacing w:after="0"/>
        <w:ind w:left="567"/>
        <w:jc w:val="both"/>
        <w:rPr>
          <w:rFonts w:ascii="Times New Roman" w:hAnsi="Times New Roman" w:cs="Times New Roman"/>
        </w:rPr>
      </w:pPr>
      <w:r w:rsidRPr="004428C5">
        <w:rPr>
          <w:rFonts w:ascii="Times New Roman" w:hAnsi="Times New Roman" w:cs="Times New Roman"/>
        </w:rPr>
        <w:t>Предоставяни продукти/услуги по ОПРР 2014-2020 г.:</w:t>
      </w:r>
    </w:p>
    <w:p w14:paraId="4C29DF0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енергийната ефективност в публичните сгради и в жилищния сектор;</w:t>
      </w:r>
    </w:p>
    <w:p w14:paraId="7D5CDF62"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6EF2B161"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6F8BBCF6"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5EDD2AC4"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65BE95B7" w14:textId="4D07E547" w:rsidR="0099642C" w:rsidRPr="004428C5" w:rsidRDefault="0099642C" w:rsidP="007138CC">
      <w:pPr>
        <w:tabs>
          <w:tab w:val="left" w:pos="851"/>
          <w:tab w:val="left" w:pos="1134"/>
        </w:tabs>
        <w:spacing w:after="0"/>
        <w:ind w:left="567"/>
        <w:jc w:val="both"/>
        <w:rPr>
          <w:rFonts w:ascii="Times New Roman" w:hAnsi="Times New Roman" w:cs="Times New Roman"/>
        </w:rPr>
      </w:pPr>
      <w:r w:rsidRPr="004428C5">
        <w:rPr>
          <w:rFonts w:ascii="Times New Roman" w:hAnsi="Times New Roman" w:cs="Times New Roman"/>
        </w:rPr>
        <w:t>Предоставяни продукти/услуги по програма ПРР 2021-2027 г.:</w:t>
      </w:r>
    </w:p>
    <w:p w14:paraId="5B8278A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375A8896"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Подобряване на социалната, образователната, културната, здравната и спортната инфраструктура;</w:t>
      </w:r>
    </w:p>
    <w:p w14:paraId="2736C30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14:paraId="7AE3AF0A"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lastRenderedPageBreak/>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14:paraId="0BBEFCE2" w14:textId="54ADE755"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w:t>
      </w:r>
      <w:r w:rsidR="00D058A4" w:rsidRPr="004428C5">
        <w:rPr>
          <w:rFonts w:ascii="Times New Roman" w:hAnsi="Times New Roman" w:cs="Times New Roman"/>
        </w:rPr>
        <w:t>;</w:t>
      </w:r>
    </w:p>
    <w:p w14:paraId="55B9A0AD" w14:textId="0D072CCD"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D55E244"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2D6273D"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14:paraId="1CAC3584" w14:textId="5AC6FD46"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Развитие на процеса на децентрализация  </w:t>
      </w:r>
    </w:p>
    <w:p w14:paraId="158DC13A"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A3A915A" w14:textId="4300FB8A"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Координация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 Съвета по децентрализация на държавното управление на Министерски съвет.</w:t>
      </w:r>
    </w:p>
    <w:p w14:paraId="33E72E3F" w14:textId="7E336847"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Укрепване на местното самоуправление и подкрепа за доброто управление на местно ниво </w:t>
      </w:r>
    </w:p>
    <w:p w14:paraId="46E5E6CD"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CD41DFC" w14:textId="4DAEC179"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 Националната платформа на партньорите за добро демократично управление на местно ниво</w:t>
      </w:r>
      <w:r w:rsidR="00F953FD">
        <w:rPr>
          <w:rFonts w:ascii="Times New Roman" w:hAnsi="Times New Roman" w:cs="Times New Roman"/>
        </w:rPr>
        <w:t>.</w:t>
      </w:r>
    </w:p>
    <w:p w14:paraId="2E9086BD" w14:textId="77F0B90E"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29E7805"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Организационни структури, участващи в програмата</w:t>
      </w:r>
    </w:p>
    <w:p w14:paraId="246F3F85"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Европейска комисия;</w:t>
      </w:r>
    </w:p>
    <w:p w14:paraId="5AE493C7"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Управляващи органи и Национални партниращи органи;</w:t>
      </w:r>
    </w:p>
    <w:p w14:paraId="0E06178E"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ИА „Одит на средствата от ЕС” към Министъра на финансите – Одитен орган;</w:t>
      </w:r>
    </w:p>
    <w:p w14:paraId="1AC26965"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Дирекция „Национален фонд” към Министерството на финансите – Сертифициращ орган;</w:t>
      </w:r>
    </w:p>
    <w:p w14:paraId="2F52141F"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Съвместни секретариати;</w:t>
      </w:r>
    </w:p>
    <w:p w14:paraId="7ADAA739"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Централни, регионални и местни институции;</w:t>
      </w:r>
    </w:p>
    <w:p w14:paraId="314E3E3A"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Образователни и културни институции;</w:t>
      </w:r>
    </w:p>
    <w:p w14:paraId="606E8F6B" w14:textId="6BD72C33" w:rsidR="00FB62B4"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Неправителствени организации.</w:t>
      </w:r>
    </w:p>
    <w:p w14:paraId="0C80EB71"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Отговорност за изпълнението на програмата</w:t>
      </w:r>
    </w:p>
    <w:p w14:paraId="3151AB11" w14:textId="4254D464" w:rsidR="00A548AA" w:rsidRPr="004428C5" w:rsidRDefault="0010772E" w:rsidP="007138CC">
      <w:pPr>
        <w:pStyle w:val="ListParagraph"/>
        <w:tabs>
          <w:tab w:val="left" w:pos="-5103"/>
        </w:tabs>
        <w:spacing w:after="0"/>
        <w:ind w:left="0" w:firstLine="567"/>
        <w:jc w:val="both"/>
        <w:rPr>
          <w:rFonts w:ascii="Times New Roman" w:eastAsia="Times New Roman" w:hAnsi="Times New Roman"/>
          <w:bCs/>
          <w:color w:val="000000" w:themeColor="text1"/>
          <w:lang w:val="ru-RU" w:eastAsia="bg-BG"/>
        </w:rPr>
      </w:pPr>
      <w:r w:rsidRPr="004428C5">
        <w:rPr>
          <w:rFonts w:ascii="Times New Roman" w:eastAsia="Times New Roman" w:hAnsi="Times New Roman"/>
          <w:bCs/>
          <w:color w:val="000000" w:themeColor="text1"/>
          <w:lang w:eastAsia="bg-BG"/>
        </w:rPr>
        <w:lastRenderedPageBreak/>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4428C5">
        <w:rPr>
          <w:rFonts w:ascii="Times New Roman" w:eastAsia="Times New Roman" w:hAnsi="Times New Roman"/>
          <w:bCs/>
          <w:color w:val="000000" w:themeColor="text1"/>
          <w:lang w:eastAsia="bg-BG"/>
        </w:rPr>
        <w:t xml:space="preserve">на </w:t>
      </w:r>
      <w:r w:rsidRPr="004428C5">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sidRPr="004428C5">
        <w:rPr>
          <w:rFonts w:ascii="Times New Roman" w:eastAsia="Times New Roman" w:hAnsi="Times New Roman"/>
          <w:bCs/>
          <w:color w:val="000000" w:themeColor="text1"/>
          <w:lang w:eastAsia="bg-BG"/>
        </w:rPr>
        <w:t xml:space="preserve">, </w:t>
      </w:r>
      <w:r w:rsidRPr="004428C5">
        <w:rPr>
          <w:rFonts w:ascii="Times New Roman" w:eastAsia="Times New Roman" w:hAnsi="Times New Roman"/>
          <w:bCs/>
          <w:color w:val="000000" w:themeColor="text1"/>
          <w:lang w:eastAsia="bg-BG"/>
        </w:rPr>
        <w:t>директора на</w:t>
      </w:r>
      <w:r w:rsidRPr="004428C5">
        <w:rPr>
          <w:lang w:val="ru-RU"/>
        </w:rPr>
        <w:t xml:space="preserve"> </w:t>
      </w:r>
      <w:r w:rsidRPr="004428C5">
        <w:rPr>
          <w:rFonts w:ascii="Times New Roman" w:eastAsia="Times New Roman" w:hAnsi="Times New Roman"/>
          <w:bCs/>
          <w:color w:val="000000" w:themeColor="text1"/>
          <w:lang w:eastAsia="bg-BG"/>
        </w:rPr>
        <w:t>дирекция „Управление на териториалното сътрудничество”</w:t>
      </w:r>
      <w:r w:rsidR="00EB0667" w:rsidRPr="004428C5">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251C72F6" w14:textId="168A9335" w:rsidR="009A6549" w:rsidRDefault="009A6549" w:rsidP="007138CC">
      <w:pPr>
        <w:pStyle w:val="ListParagraph"/>
        <w:numPr>
          <w:ilvl w:val="0"/>
          <w:numId w:val="13"/>
        </w:numPr>
        <w:tabs>
          <w:tab w:val="left" w:pos="851"/>
        </w:tabs>
        <w:spacing w:after="0"/>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10078" w:type="dxa"/>
        <w:tblLook w:val="04A0" w:firstRow="1" w:lastRow="0" w:firstColumn="1" w:lastColumn="0" w:noHBand="0" w:noVBand="1"/>
      </w:tblPr>
      <w:tblGrid>
        <w:gridCol w:w="443"/>
        <w:gridCol w:w="4655"/>
        <w:gridCol w:w="1056"/>
        <w:gridCol w:w="1056"/>
        <w:gridCol w:w="865"/>
        <w:gridCol w:w="992"/>
        <w:gridCol w:w="1011"/>
      </w:tblGrid>
      <w:tr w:rsidR="00EB1C5F" w:rsidRPr="00EB1C5F" w14:paraId="477CBCD6" w14:textId="77777777" w:rsidTr="00EB1C5F">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5539E02"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w:t>
            </w:r>
          </w:p>
        </w:tc>
        <w:tc>
          <w:tcPr>
            <w:tcW w:w="4655" w:type="dxa"/>
            <w:tcBorders>
              <w:top w:val="single" w:sz="4" w:space="0" w:color="auto"/>
              <w:left w:val="nil"/>
              <w:bottom w:val="single" w:sz="4" w:space="0" w:color="auto"/>
              <w:right w:val="single" w:sz="4" w:space="0" w:color="auto"/>
            </w:tcBorders>
            <w:shd w:val="clear" w:color="000000" w:fill="FFCC99"/>
            <w:vAlign w:val="center"/>
            <w:hideMark/>
          </w:tcPr>
          <w:p w14:paraId="43E1630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8A1EFF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780D04C"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2022 г.</w:t>
            </w:r>
          </w:p>
        </w:tc>
        <w:tc>
          <w:tcPr>
            <w:tcW w:w="865" w:type="dxa"/>
            <w:tcBorders>
              <w:top w:val="single" w:sz="4" w:space="0" w:color="auto"/>
              <w:left w:val="nil"/>
              <w:bottom w:val="single" w:sz="4" w:space="0" w:color="auto"/>
              <w:right w:val="single" w:sz="4" w:space="0" w:color="auto"/>
            </w:tcBorders>
            <w:shd w:val="clear" w:color="000000" w:fill="FFCC99"/>
            <w:vAlign w:val="center"/>
            <w:hideMark/>
          </w:tcPr>
          <w:p w14:paraId="63C3B219" w14:textId="0195B744" w:rsidR="00EB1C5F" w:rsidRPr="00EB1C5F" w:rsidRDefault="00947563" w:rsidP="00EB1C5F">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EB1C5F" w:rsidRPr="00EB1C5F">
              <w:rPr>
                <w:rFonts w:ascii="Times New Roman" w:eastAsia="Times New Roman" w:hAnsi="Times New Roman" w:cs="Times New Roman"/>
                <w:b/>
                <w:bCs/>
                <w:color w:val="000000"/>
                <w:sz w:val="16"/>
                <w:szCs w:val="16"/>
                <w:lang w:val="en-US"/>
              </w:rPr>
              <w:t>2023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659455A7"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2024 г.</w:t>
            </w:r>
          </w:p>
        </w:tc>
        <w:tc>
          <w:tcPr>
            <w:tcW w:w="1011" w:type="dxa"/>
            <w:tcBorders>
              <w:top w:val="single" w:sz="4" w:space="0" w:color="auto"/>
              <w:left w:val="nil"/>
              <w:bottom w:val="single" w:sz="4" w:space="0" w:color="auto"/>
              <w:right w:val="single" w:sz="4" w:space="0" w:color="auto"/>
            </w:tcBorders>
            <w:shd w:val="clear" w:color="000000" w:fill="FFCC99"/>
            <w:vAlign w:val="center"/>
            <w:hideMark/>
          </w:tcPr>
          <w:p w14:paraId="06A6C914"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2025 г.</w:t>
            </w:r>
          </w:p>
        </w:tc>
      </w:tr>
      <w:tr w:rsidR="00EB1C5F" w:rsidRPr="00EB1C5F" w14:paraId="7A408D09"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653CE7" w14:textId="77777777" w:rsidR="00EB1C5F" w:rsidRPr="00EB1C5F" w:rsidRDefault="00EB1C5F" w:rsidP="00EB1C5F">
            <w:pPr>
              <w:spacing w:after="0" w:line="240" w:lineRule="auto"/>
              <w:jc w:val="both"/>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1DE379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6508901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48CF7E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3</w:t>
            </w:r>
          </w:p>
        </w:tc>
        <w:tc>
          <w:tcPr>
            <w:tcW w:w="865" w:type="dxa"/>
            <w:tcBorders>
              <w:top w:val="nil"/>
              <w:left w:val="nil"/>
              <w:bottom w:val="single" w:sz="4" w:space="0" w:color="auto"/>
              <w:right w:val="single" w:sz="4" w:space="0" w:color="auto"/>
            </w:tcBorders>
            <w:shd w:val="clear" w:color="auto" w:fill="auto"/>
            <w:noWrap/>
            <w:vAlign w:val="center"/>
            <w:hideMark/>
          </w:tcPr>
          <w:p w14:paraId="7F0F5D8A"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vAlign w:val="center"/>
            <w:hideMark/>
          </w:tcPr>
          <w:p w14:paraId="0B84644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w:t>
            </w:r>
          </w:p>
        </w:tc>
        <w:tc>
          <w:tcPr>
            <w:tcW w:w="1011" w:type="dxa"/>
            <w:tcBorders>
              <w:top w:val="nil"/>
              <w:left w:val="nil"/>
              <w:bottom w:val="single" w:sz="4" w:space="0" w:color="auto"/>
              <w:right w:val="single" w:sz="4" w:space="0" w:color="auto"/>
            </w:tcBorders>
            <w:shd w:val="clear" w:color="auto" w:fill="auto"/>
            <w:vAlign w:val="center"/>
            <w:hideMark/>
          </w:tcPr>
          <w:p w14:paraId="7108D0D6"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w:t>
            </w:r>
          </w:p>
        </w:tc>
      </w:tr>
      <w:tr w:rsidR="00EB1C5F" w:rsidRPr="00EB1C5F" w14:paraId="65996C75"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96F96AC"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w:t>
            </w:r>
          </w:p>
        </w:tc>
        <w:tc>
          <w:tcPr>
            <w:tcW w:w="4655" w:type="dxa"/>
            <w:tcBorders>
              <w:top w:val="nil"/>
              <w:left w:val="nil"/>
              <w:bottom w:val="single" w:sz="4" w:space="0" w:color="auto"/>
              <w:right w:val="single" w:sz="4" w:space="0" w:color="auto"/>
            </w:tcBorders>
            <w:shd w:val="clear" w:color="000000" w:fill="FFCC99"/>
            <w:noWrap/>
            <w:vAlign w:val="center"/>
            <w:hideMark/>
          </w:tcPr>
          <w:p w14:paraId="68F3F676"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242EC9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0C7C953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274FF6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9 893,5</w:t>
            </w:r>
          </w:p>
        </w:tc>
        <w:tc>
          <w:tcPr>
            <w:tcW w:w="992" w:type="dxa"/>
            <w:tcBorders>
              <w:top w:val="nil"/>
              <w:left w:val="nil"/>
              <w:bottom w:val="single" w:sz="4" w:space="0" w:color="auto"/>
              <w:right w:val="single" w:sz="4" w:space="0" w:color="auto"/>
            </w:tcBorders>
            <w:shd w:val="clear" w:color="000000" w:fill="FFCC99"/>
            <w:noWrap/>
            <w:vAlign w:val="center"/>
            <w:hideMark/>
          </w:tcPr>
          <w:p w14:paraId="7D77C505"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4 020,2</w:t>
            </w:r>
          </w:p>
        </w:tc>
        <w:tc>
          <w:tcPr>
            <w:tcW w:w="1011" w:type="dxa"/>
            <w:tcBorders>
              <w:top w:val="nil"/>
              <w:left w:val="nil"/>
              <w:bottom w:val="single" w:sz="4" w:space="0" w:color="auto"/>
              <w:right w:val="single" w:sz="4" w:space="0" w:color="auto"/>
            </w:tcBorders>
            <w:shd w:val="clear" w:color="000000" w:fill="FFCC99"/>
            <w:noWrap/>
            <w:vAlign w:val="center"/>
            <w:hideMark/>
          </w:tcPr>
          <w:p w14:paraId="76CE5B8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4 600,5</w:t>
            </w:r>
          </w:p>
        </w:tc>
      </w:tr>
      <w:tr w:rsidR="00EB1C5F" w:rsidRPr="00EB1C5F" w14:paraId="0C8E4166"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9E2A37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6A4DED9"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4E05F88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1 790,6</w:t>
            </w:r>
          </w:p>
        </w:tc>
        <w:tc>
          <w:tcPr>
            <w:tcW w:w="1056" w:type="dxa"/>
            <w:tcBorders>
              <w:top w:val="nil"/>
              <w:left w:val="nil"/>
              <w:bottom w:val="single" w:sz="4" w:space="0" w:color="auto"/>
              <w:right w:val="single" w:sz="4" w:space="0" w:color="auto"/>
            </w:tcBorders>
            <w:shd w:val="clear" w:color="000000" w:fill="FFCC99"/>
            <w:noWrap/>
            <w:vAlign w:val="center"/>
            <w:hideMark/>
          </w:tcPr>
          <w:p w14:paraId="561C611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732,6</w:t>
            </w:r>
          </w:p>
        </w:tc>
        <w:tc>
          <w:tcPr>
            <w:tcW w:w="865" w:type="dxa"/>
            <w:tcBorders>
              <w:top w:val="nil"/>
              <w:left w:val="nil"/>
              <w:bottom w:val="single" w:sz="4" w:space="0" w:color="auto"/>
              <w:right w:val="single" w:sz="4" w:space="0" w:color="auto"/>
            </w:tcBorders>
            <w:shd w:val="clear" w:color="000000" w:fill="FFCC99"/>
            <w:noWrap/>
            <w:vAlign w:val="center"/>
            <w:hideMark/>
          </w:tcPr>
          <w:p w14:paraId="19C631A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980,0</w:t>
            </w:r>
          </w:p>
        </w:tc>
        <w:tc>
          <w:tcPr>
            <w:tcW w:w="992" w:type="dxa"/>
            <w:tcBorders>
              <w:top w:val="nil"/>
              <w:left w:val="nil"/>
              <w:bottom w:val="single" w:sz="4" w:space="0" w:color="auto"/>
              <w:right w:val="single" w:sz="4" w:space="0" w:color="auto"/>
            </w:tcBorders>
            <w:shd w:val="clear" w:color="000000" w:fill="FFCC99"/>
            <w:noWrap/>
            <w:vAlign w:val="center"/>
            <w:hideMark/>
          </w:tcPr>
          <w:p w14:paraId="636AF21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1 652,2</w:t>
            </w:r>
          </w:p>
        </w:tc>
        <w:tc>
          <w:tcPr>
            <w:tcW w:w="1011" w:type="dxa"/>
            <w:tcBorders>
              <w:top w:val="nil"/>
              <w:left w:val="nil"/>
              <w:bottom w:val="single" w:sz="4" w:space="0" w:color="auto"/>
              <w:right w:val="single" w:sz="4" w:space="0" w:color="auto"/>
            </w:tcBorders>
            <w:shd w:val="clear" w:color="000000" w:fill="FFCC99"/>
            <w:noWrap/>
            <w:vAlign w:val="center"/>
            <w:hideMark/>
          </w:tcPr>
          <w:p w14:paraId="18D7095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2 182,5</w:t>
            </w:r>
          </w:p>
        </w:tc>
      </w:tr>
      <w:tr w:rsidR="00EB1C5F" w:rsidRPr="00EB1C5F" w14:paraId="5AAF0609"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86FA40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DF435F8"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1CC7695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144,4</w:t>
            </w:r>
          </w:p>
        </w:tc>
        <w:tc>
          <w:tcPr>
            <w:tcW w:w="1056" w:type="dxa"/>
            <w:tcBorders>
              <w:top w:val="nil"/>
              <w:left w:val="nil"/>
              <w:bottom w:val="single" w:sz="4" w:space="0" w:color="auto"/>
              <w:right w:val="single" w:sz="4" w:space="0" w:color="auto"/>
            </w:tcBorders>
            <w:shd w:val="clear" w:color="000000" w:fill="FFCC99"/>
            <w:noWrap/>
            <w:vAlign w:val="center"/>
            <w:hideMark/>
          </w:tcPr>
          <w:p w14:paraId="292157B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1 239,8</w:t>
            </w:r>
          </w:p>
        </w:tc>
        <w:tc>
          <w:tcPr>
            <w:tcW w:w="865" w:type="dxa"/>
            <w:tcBorders>
              <w:top w:val="nil"/>
              <w:left w:val="nil"/>
              <w:bottom w:val="single" w:sz="4" w:space="0" w:color="auto"/>
              <w:right w:val="single" w:sz="4" w:space="0" w:color="auto"/>
            </w:tcBorders>
            <w:shd w:val="clear" w:color="000000" w:fill="FFCC99"/>
            <w:noWrap/>
            <w:vAlign w:val="center"/>
            <w:hideMark/>
          </w:tcPr>
          <w:p w14:paraId="7F2F064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8 913,5</w:t>
            </w:r>
          </w:p>
        </w:tc>
        <w:tc>
          <w:tcPr>
            <w:tcW w:w="992" w:type="dxa"/>
            <w:tcBorders>
              <w:top w:val="nil"/>
              <w:left w:val="nil"/>
              <w:bottom w:val="single" w:sz="4" w:space="0" w:color="auto"/>
              <w:right w:val="single" w:sz="4" w:space="0" w:color="auto"/>
            </w:tcBorders>
            <w:shd w:val="clear" w:color="000000" w:fill="FFCC99"/>
            <w:noWrap/>
            <w:vAlign w:val="center"/>
            <w:hideMark/>
          </w:tcPr>
          <w:p w14:paraId="4A0FF8B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2 368,0</w:t>
            </w:r>
          </w:p>
        </w:tc>
        <w:tc>
          <w:tcPr>
            <w:tcW w:w="1011" w:type="dxa"/>
            <w:tcBorders>
              <w:top w:val="nil"/>
              <w:left w:val="nil"/>
              <w:bottom w:val="single" w:sz="4" w:space="0" w:color="auto"/>
              <w:right w:val="single" w:sz="4" w:space="0" w:color="auto"/>
            </w:tcBorders>
            <w:shd w:val="clear" w:color="000000" w:fill="FFCC99"/>
            <w:noWrap/>
            <w:vAlign w:val="center"/>
            <w:hideMark/>
          </w:tcPr>
          <w:p w14:paraId="61C4EC6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2 418,0</w:t>
            </w:r>
          </w:p>
        </w:tc>
      </w:tr>
      <w:tr w:rsidR="00EB1C5F" w:rsidRPr="00EB1C5F" w14:paraId="4616D776"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7876B74"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131EEF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3AA8C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4,8</w:t>
            </w:r>
          </w:p>
        </w:tc>
        <w:tc>
          <w:tcPr>
            <w:tcW w:w="1056" w:type="dxa"/>
            <w:tcBorders>
              <w:top w:val="nil"/>
              <w:left w:val="nil"/>
              <w:bottom w:val="single" w:sz="4" w:space="0" w:color="auto"/>
              <w:right w:val="single" w:sz="4" w:space="0" w:color="auto"/>
            </w:tcBorders>
            <w:shd w:val="clear" w:color="000000" w:fill="FFCC99"/>
            <w:noWrap/>
            <w:vAlign w:val="center"/>
            <w:hideMark/>
          </w:tcPr>
          <w:p w14:paraId="60E73D3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2223D35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536FE6E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06FA298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r>
      <w:tr w:rsidR="00EB1C5F" w:rsidRPr="00EB1C5F" w14:paraId="671E624A"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5549A0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9A6591C"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B55B2B"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1774BD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8A5ABC2"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BB08D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04F23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0E61A9E2"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ADAEC4"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4655" w:type="dxa"/>
            <w:tcBorders>
              <w:top w:val="nil"/>
              <w:left w:val="nil"/>
              <w:bottom w:val="single" w:sz="4" w:space="0" w:color="auto"/>
              <w:right w:val="single" w:sz="4" w:space="0" w:color="auto"/>
            </w:tcBorders>
            <w:shd w:val="clear" w:color="000000" w:fill="FFCC99"/>
            <w:noWrap/>
            <w:vAlign w:val="center"/>
            <w:hideMark/>
          </w:tcPr>
          <w:p w14:paraId="09164EAD"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7D5028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01CF2AC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03A7A73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9 893,5</w:t>
            </w:r>
          </w:p>
        </w:tc>
        <w:tc>
          <w:tcPr>
            <w:tcW w:w="992" w:type="dxa"/>
            <w:tcBorders>
              <w:top w:val="nil"/>
              <w:left w:val="nil"/>
              <w:bottom w:val="single" w:sz="4" w:space="0" w:color="auto"/>
              <w:right w:val="single" w:sz="4" w:space="0" w:color="auto"/>
            </w:tcBorders>
            <w:shd w:val="clear" w:color="000000" w:fill="FFCC99"/>
            <w:noWrap/>
            <w:vAlign w:val="center"/>
            <w:hideMark/>
          </w:tcPr>
          <w:p w14:paraId="51C6F44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4 020,2</w:t>
            </w:r>
          </w:p>
        </w:tc>
        <w:tc>
          <w:tcPr>
            <w:tcW w:w="1011" w:type="dxa"/>
            <w:tcBorders>
              <w:top w:val="nil"/>
              <w:left w:val="nil"/>
              <w:bottom w:val="single" w:sz="4" w:space="0" w:color="auto"/>
              <w:right w:val="single" w:sz="4" w:space="0" w:color="auto"/>
            </w:tcBorders>
            <w:shd w:val="clear" w:color="000000" w:fill="FFCC99"/>
            <w:noWrap/>
            <w:vAlign w:val="center"/>
            <w:hideMark/>
          </w:tcPr>
          <w:p w14:paraId="5896059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4 600,5</w:t>
            </w:r>
          </w:p>
        </w:tc>
      </w:tr>
      <w:tr w:rsidR="00EB1C5F" w:rsidRPr="00EB1C5F" w14:paraId="101FE73E"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3BEFAC6"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60A75632"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0EA294F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1 790,6</w:t>
            </w:r>
          </w:p>
        </w:tc>
        <w:tc>
          <w:tcPr>
            <w:tcW w:w="1056" w:type="dxa"/>
            <w:tcBorders>
              <w:top w:val="nil"/>
              <w:left w:val="nil"/>
              <w:bottom w:val="single" w:sz="4" w:space="0" w:color="auto"/>
              <w:right w:val="single" w:sz="4" w:space="0" w:color="auto"/>
            </w:tcBorders>
            <w:shd w:val="clear" w:color="000000" w:fill="FFCC99"/>
            <w:noWrap/>
            <w:vAlign w:val="center"/>
            <w:hideMark/>
          </w:tcPr>
          <w:p w14:paraId="0E3937D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732,6</w:t>
            </w:r>
          </w:p>
        </w:tc>
        <w:tc>
          <w:tcPr>
            <w:tcW w:w="865" w:type="dxa"/>
            <w:tcBorders>
              <w:top w:val="nil"/>
              <w:left w:val="nil"/>
              <w:bottom w:val="single" w:sz="4" w:space="0" w:color="auto"/>
              <w:right w:val="single" w:sz="4" w:space="0" w:color="auto"/>
            </w:tcBorders>
            <w:shd w:val="clear" w:color="000000" w:fill="FFCC99"/>
            <w:noWrap/>
            <w:vAlign w:val="center"/>
            <w:hideMark/>
          </w:tcPr>
          <w:p w14:paraId="4420463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980,0</w:t>
            </w:r>
          </w:p>
        </w:tc>
        <w:tc>
          <w:tcPr>
            <w:tcW w:w="992" w:type="dxa"/>
            <w:tcBorders>
              <w:top w:val="nil"/>
              <w:left w:val="nil"/>
              <w:bottom w:val="single" w:sz="4" w:space="0" w:color="auto"/>
              <w:right w:val="single" w:sz="4" w:space="0" w:color="auto"/>
            </w:tcBorders>
            <w:shd w:val="clear" w:color="000000" w:fill="FFCC99"/>
            <w:noWrap/>
            <w:vAlign w:val="center"/>
            <w:hideMark/>
          </w:tcPr>
          <w:p w14:paraId="25318EC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1 652,2</w:t>
            </w:r>
          </w:p>
        </w:tc>
        <w:tc>
          <w:tcPr>
            <w:tcW w:w="1011" w:type="dxa"/>
            <w:tcBorders>
              <w:top w:val="nil"/>
              <w:left w:val="nil"/>
              <w:bottom w:val="single" w:sz="4" w:space="0" w:color="auto"/>
              <w:right w:val="single" w:sz="4" w:space="0" w:color="auto"/>
            </w:tcBorders>
            <w:shd w:val="clear" w:color="000000" w:fill="FFCC99"/>
            <w:noWrap/>
            <w:vAlign w:val="center"/>
            <w:hideMark/>
          </w:tcPr>
          <w:p w14:paraId="793F655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2 182,5</w:t>
            </w:r>
          </w:p>
        </w:tc>
      </w:tr>
      <w:tr w:rsidR="00EB1C5F" w:rsidRPr="00EB1C5F" w14:paraId="49C536B8"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F6FC2F"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8355590"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412061E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144,4</w:t>
            </w:r>
          </w:p>
        </w:tc>
        <w:tc>
          <w:tcPr>
            <w:tcW w:w="1056" w:type="dxa"/>
            <w:tcBorders>
              <w:top w:val="nil"/>
              <w:left w:val="nil"/>
              <w:bottom w:val="single" w:sz="4" w:space="0" w:color="auto"/>
              <w:right w:val="single" w:sz="4" w:space="0" w:color="auto"/>
            </w:tcBorders>
            <w:shd w:val="clear" w:color="000000" w:fill="FFCC99"/>
            <w:noWrap/>
            <w:vAlign w:val="center"/>
            <w:hideMark/>
          </w:tcPr>
          <w:p w14:paraId="1257FC8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1 239,8</w:t>
            </w:r>
          </w:p>
        </w:tc>
        <w:tc>
          <w:tcPr>
            <w:tcW w:w="865" w:type="dxa"/>
            <w:tcBorders>
              <w:top w:val="nil"/>
              <w:left w:val="nil"/>
              <w:bottom w:val="single" w:sz="4" w:space="0" w:color="auto"/>
              <w:right w:val="single" w:sz="4" w:space="0" w:color="auto"/>
            </w:tcBorders>
            <w:shd w:val="clear" w:color="000000" w:fill="FFCC99"/>
            <w:noWrap/>
            <w:vAlign w:val="center"/>
            <w:hideMark/>
          </w:tcPr>
          <w:p w14:paraId="547EE62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8 913,5</w:t>
            </w:r>
          </w:p>
        </w:tc>
        <w:tc>
          <w:tcPr>
            <w:tcW w:w="992" w:type="dxa"/>
            <w:tcBorders>
              <w:top w:val="nil"/>
              <w:left w:val="nil"/>
              <w:bottom w:val="single" w:sz="4" w:space="0" w:color="auto"/>
              <w:right w:val="single" w:sz="4" w:space="0" w:color="auto"/>
            </w:tcBorders>
            <w:shd w:val="clear" w:color="000000" w:fill="FFCC99"/>
            <w:noWrap/>
            <w:vAlign w:val="center"/>
            <w:hideMark/>
          </w:tcPr>
          <w:p w14:paraId="2350920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2 368,0</w:t>
            </w:r>
          </w:p>
        </w:tc>
        <w:tc>
          <w:tcPr>
            <w:tcW w:w="1011" w:type="dxa"/>
            <w:tcBorders>
              <w:top w:val="nil"/>
              <w:left w:val="nil"/>
              <w:bottom w:val="single" w:sz="4" w:space="0" w:color="auto"/>
              <w:right w:val="single" w:sz="4" w:space="0" w:color="auto"/>
            </w:tcBorders>
            <w:shd w:val="clear" w:color="000000" w:fill="FFCC99"/>
            <w:noWrap/>
            <w:vAlign w:val="center"/>
            <w:hideMark/>
          </w:tcPr>
          <w:p w14:paraId="64FFF0C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2 418,0</w:t>
            </w:r>
          </w:p>
        </w:tc>
      </w:tr>
      <w:tr w:rsidR="00EB1C5F" w:rsidRPr="00EB1C5F" w14:paraId="21212762"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DD119AB"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9D29361"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E6CDD6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4,8</w:t>
            </w:r>
          </w:p>
        </w:tc>
        <w:tc>
          <w:tcPr>
            <w:tcW w:w="1056" w:type="dxa"/>
            <w:tcBorders>
              <w:top w:val="nil"/>
              <w:left w:val="nil"/>
              <w:bottom w:val="single" w:sz="4" w:space="0" w:color="auto"/>
              <w:right w:val="single" w:sz="4" w:space="0" w:color="auto"/>
            </w:tcBorders>
            <w:shd w:val="clear" w:color="000000" w:fill="FFCC99"/>
            <w:noWrap/>
            <w:vAlign w:val="center"/>
            <w:hideMark/>
          </w:tcPr>
          <w:p w14:paraId="2176D19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6652B25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D91A24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270C623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r>
      <w:tr w:rsidR="00EB1C5F" w:rsidRPr="00EB1C5F" w14:paraId="6B07F207"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F0AC0D"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F053336"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8A52D8"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98F319"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74B2DC9F"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6B81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E91662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59540755"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ADCE1E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4655" w:type="dxa"/>
            <w:tcBorders>
              <w:top w:val="nil"/>
              <w:left w:val="nil"/>
              <w:bottom w:val="single" w:sz="4" w:space="0" w:color="auto"/>
              <w:right w:val="single" w:sz="4" w:space="0" w:color="auto"/>
            </w:tcBorders>
            <w:shd w:val="clear" w:color="000000" w:fill="FFCC99"/>
            <w:noWrap/>
            <w:vAlign w:val="center"/>
            <w:hideMark/>
          </w:tcPr>
          <w:p w14:paraId="76D3B315"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328A2E1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A1796D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7603094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D86D75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6900A8A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70DE3072"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B7E763"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2347D96"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C294F3"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DD8DD41"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3AD028D"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F47900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176DF86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047E7DAE"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6F580C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w:t>
            </w:r>
          </w:p>
        </w:tc>
        <w:tc>
          <w:tcPr>
            <w:tcW w:w="4655" w:type="dxa"/>
            <w:tcBorders>
              <w:top w:val="nil"/>
              <w:left w:val="nil"/>
              <w:bottom w:val="single" w:sz="4" w:space="0" w:color="auto"/>
              <w:right w:val="single" w:sz="4" w:space="0" w:color="auto"/>
            </w:tcBorders>
            <w:shd w:val="clear" w:color="000000" w:fill="FFCC99"/>
            <w:noWrap/>
            <w:vAlign w:val="center"/>
            <w:hideMark/>
          </w:tcPr>
          <w:p w14:paraId="6358F8A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746F8C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8C2BE4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520AE81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777621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09FB307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3B8FC9B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0898C1"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CD8D963"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6188A6D"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6833ACE"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373EE6A"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18E42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69A6B58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4DBBC990" w14:textId="77777777" w:rsidTr="00EB1C5F">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639ABF3"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ІІІ.</w:t>
            </w:r>
          </w:p>
        </w:tc>
        <w:tc>
          <w:tcPr>
            <w:tcW w:w="4655" w:type="dxa"/>
            <w:tcBorders>
              <w:top w:val="nil"/>
              <w:left w:val="nil"/>
              <w:bottom w:val="single" w:sz="4" w:space="0" w:color="auto"/>
              <w:right w:val="single" w:sz="4" w:space="0" w:color="auto"/>
            </w:tcBorders>
            <w:shd w:val="clear" w:color="000000" w:fill="FFCC99"/>
            <w:noWrap/>
            <w:vAlign w:val="center"/>
            <w:hideMark/>
          </w:tcPr>
          <w:p w14:paraId="3D864D8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64596CD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5B064E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6B1C60C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24 788,5</w:t>
            </w:r>
          </w:p>
        </w:tc>
        <w:tc>
          <w:tcPr>
            <w:tcW w:w="992" w:type="dxa"/>
            <w:tcBorders>
              <w:top w:val="nil"/>
              <w:left w:val="nil"/>
              <w:bottom w:val="single" w:sz="4" w:space="0" w:color="auto"/>
              <w:right w:val="single" w:sz="4" w:space="0" w:color="auto"/>
            </w:tcBorders>
            <w:shd w:val="clear" w:color="000000" w:fill="FFCC99"/>
            <w:noWrap/>
            <w:vAlign w:val="center"/>
            <w:hideMark/>
          </w:tcPr>
          <w:p w14:paraId="3ABA01E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1 136 380,5</w:t>
            </w:r>
          </w:p>
        </w:tc>
        <w:tc>
          <w:tcPr>
            <w:tcW w:w="1011" w:type="dxa"/>
            <w:tcBorders>
              <w:top w:val="nil"/>
              <w:left w:val="nil"/>
              <w:bottom w:val="single" w:sz="4" w:space="0" w:color="auto"/>
              <w:right w:val="single" w:sz="4" w:space="0" w:color="auto"/>
            </w:tcBorders>
            <w:shd w:val="clear" w:color="000000" w:fill="FFCC99"/>
            <w:noWrap/>
            <w:vAlign w:val="center"/>
            <w:hideMark/>
          </w:tcPr>
          <w:p w14:paraId="0CE87AC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1 695 042,9</w:t>
            </w:r>
          </w:p>
        </w:tc>
      </w:tr>
      <w:tr w:rsidR="00EB1C5F" w:rsidRPr="00EB1C5F" w14:paraId="76B50551"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83070E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56834B8"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Сметки за средства от ЕС</w:t>
            </w:r>
          </w:p>
        </w:tc>
        <w:tc>
          <w:tcPr>
            <w:tcW w:w="1056" w:type="dxa"/>
            <w:tcBorders>
              <w:top w:val="nil"/>
              <w:left w:val="nil"/>
              <w:bottom w:val="single" w:sz="4" w:space="0" w:color="auto"/>
              <w:right w:val="single" w:sz="4" w:space="0" w:color="auto"/>
            </w:tcBorders>
            <w:shd w:val="clear" w:color="auto" w:fill="auto"/>
            <w:noWrap/>
            <w:vAlign w:val="center"/>
            <w:hideMark/>
          </w:tcPr>
          <w:p w14:paraId="79BB58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3498D4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57BDC59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26531CA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882 605,0</w:t>
            </w:r>
          </w:p>
        </w:tc>
        <w:tc>
          <w:tcPr>
            <w:tcW w:w="1011" w:type="dxa"/>
            <w:tcBorders>
              <w:top w:val="nil"/>
              <w:left w:val="nil"/>
              <w:bottom w:val="single" w:sz="4" w:space="0" w:color="auto"/>
              <w:right w:val="single" w:sz="4" w:space="0" w:color="auto"/>
            </w:tcBorders>
            <w:shd w:val="clear" w:color="auto" w:fill="auto"/>
            <w:noWrap/>
            <w:vAlign w:val="center"/>
            <w:hideMark/>
          </w:tcPr>
          <w:p w14:paraId="5D7F463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1 262 620,0</w:t>
            </w:r>
          </w:p>
        </w:tc>
      </w:tr>
      <w:tr w:rsidR="00EB1C5F" w:rsidRPr="00EB1C5F" w14:paraId="77DC665F"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999D8C2"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E1D4658" w14:textId="77777777" w:rsidR="00EB1C5F" w:rsidRPr="00EB1C5F" w:rsidRDefault="00EB1C5F" w:rsidP="00EB1C5F">
            <w:pPr>
              <w:spacing w:after="0" w:line="240" w:lineRule="auto"/>
              <w:ind w:firstLineChars="200" w:firstLine="32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04207C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D61A93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56A5281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18FF483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233 020,0</w:t>
            </w:r>
          </w:p>
        </w:tc>
        <w:tc>
          <w:tcPr>
            <w:tcW w:w="1011" w:type="dxa"/>
            <w:tcBorders>
              <w:top w:val="nil"/>
              <w:left w:val="nil"/>
              <w:bottom w:val="single" w:sz="4" w:space="0" w:color="auto"/>
              <w:right w:val="single" w:sz="4" w:space="0" w:color="auto"/>
            </w:tcBorders>
            <w:shd w:val="clear" w:color="auto" w:fill="auto"/>
            <w:noWrap/>
            <w:vAlign w:val="center"/>
            <w:hideMark/>
          </w:tcPr>
          <w:p w14:paraId="1482C56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418 750,0</w:t>
            </w:r>
          </w:p>
        </w:tc>
      </w:tr>
      <w:tr w:rsidR="00EB1C5F" w:rsidRPr="00EB1C5F" w14:paraId="24FF51E0" w14:textId="77777777" w:rsidTr="00EB1C5F">
        <w:trPr>
          <w:trHeight w:val="152"/>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D5035C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vAlign w:val="bottom"/>
            <w:hideMark/>
          </w:tcPr>
          <w:p w14:paraId="692D243B"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Други програми и инициативи, по които Република България е страна-партньор</w:t>
            </w:r>
          </w:p>
        </w:tc>
        <w:tc>
          <w:tcPr>
            <w:tcW w:w="1056" w:type="dxa"/>
            <w:tcBorders>
              <w:top w:val="nil"/>
              <w:left w:val="nil"/>
              <w:bottom w:val="single" w:sz="4" w:space="0" w:color="auto"/>
              <w:right w:val="single" w:sz="4" w:space="0" w:color="auto"/>
            </w:tcBorders>
            <w:shd w:val="clear" w:color="auto" w:fill="auto"/>
            <w:noWrap/>
            <w:vAlign w:val="center"/>
            <w:hideMark/>
          </w:tcPr>
          <w:p w14:paraId="03D3EA1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3C7409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3E06372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24 788,5</w:t>
            </w:r>
          </w:p>
        </w:tc>
        <w:tc>
          <w:tcPr>
            <w:tcW w:w="992" w:type="dxa"/>
            <w:tcBorders>
              <w:top w:val="nil"/>
              <w:left w:val="nil"/>
              <w:bottom w:val="single" w:sz="4" w:space="0" w:color="auto"/>
              <w:right w:val="single" w:sz="4" w:space="0" w:color="auto"/>
            </w:tcBorders>
            <w:shd w:val="clear" w:color="auto" w:fill="auto"/>
            <w:noWrap/>
            <w:vAlign w:val="center"/>
            <w:hideMark/>
          </w:tcPr>
          <w:p w14:paraId="0F7E998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20 755,5</w:t>
            </w:r>
          </w:p>
        </w:tc>
        <w:tc>
          <w:tcPr>
            <w:tcW w:w="1011" w:type="dxa"/>
            <w:tcBorders>
              <w:top w:val="nil"/>
              <w:left w:val="nil"/>
              <w:bottom w:val="single" w:sz="4" w:space="0" w:color="auto"/>
              <w:right w:val="single" w:sz="4" w:space="0" w:color="auto"/>
            </w:tcBorders>
            <w:shd w:val="clear" w:color="auto" w:fill="auto"/>
            <w:noWrap/>
            <w:vAlign w:val="center"/>
            <w:hideMark/>
          </w:tcPr>
          <w:p w14:paraId="06D4990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13 672,9</w:t>
            </w:r>
          </w:p>
        </w:tc>
      </w:tr>
      <w:tr w:rsidR="00EB1C5F" w:rsidRPr="00EB1C5F" w14:paraId="154103F8"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1F4B7E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4409F64"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2FA442"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4BD4528"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3C12C674"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42F7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3AD2A6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9AE253B"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A42044D"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51ABFB8D"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4DDE3A8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178DD08"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74C4636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24 788,5</w:t>
            </w:r>
          </w:p>
        </w:tc>
        <w:tc>
          <w:tcPr>
            <w:tcW w:w="992" w:type="dxa"/>
            <w:tcBorders>
              <w:top w:val="nil"/>
              <w:left w:val="nil"/>
              <w:bottom w:val="single" w:sz="4" w:space="0" w:color="auto"/>
              <w:right w:val="single" w:sz="4" w:space="0" w:color="auto"/>
            </w:tcBorders>
            <w:shd w:val="clear" w:color="000000" w:fill="FFCC99"/>
            <w:noWrap/>
            <w:vAlign w:val="center"/>
            <w:hideMark/>
          </w:tcPr>
          <w:p w14:paraId="2D257A8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1 136 380,5</w:t>
            </w:r>
          </w:p>
        </w:tc>
        <w:tc>
          <w:tcPr>
            <w:tcW w:w="1011" w:type="dxa"/>
            <w:tcBorders>
              <w:top w:val="nil"/>
              <w:left w:val="nil"/>
              <w:bottom w:val="single" w:sz="4" w:space="0" w:color="auto"/>
              <w:right w:val="single" w:sz="4" w:space="0" w:color="auto"/>
            </w:tcBorders>
            <w:shd w:val="clear" w:color="000000" w:fill="FFCC99"/>
            <w:noWrap/>
            <w:vAlign w:val="center"/>
            <w:hideMark/>
          </w:tcPr>
          <w:p w14:paraId="11DA2AF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1 695 042,9</w:t>
            </w:r>
          </w:p>
        </w:tc>
      </w:tr>
      <w:tr w:rsidR="00EB1C5F" w:rsidRPr="00EB1C5F" w14:paraId="664484DA"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D745C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59D2BE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9A913E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6C80F8"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4B9C88F4"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F3ED0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7DE4D3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4F36FD0E"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A98B8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C5B200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EE7650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3E1AE2B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878F41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9 893,5</w:t>
            </w:r>
          </w:p>
        </w:tc>
        <w:tc>
          <w:tcPr>
            <w:tcW w:w="992" w:type="dxa"/>
            <w:tcBorders>
              <w:top w:val="nil"/>
              <w:left w:val="nil"/>
              <w:bottom w:val="single" w:sz="4" w:space="0" w:color="auto"/>
              <w:right w:val="single" w:sz="4" w:space="0" w:color="auto"/>
            </w:tcBorders>
            <w:shd w:val="clear" w:color="000000" w:fill="FFCC99"/>
            <w:noWrap/>
            <w:vAlign w:val="center"/>
            <w:hideMark/>
          </w:tcPr>
          <w:p w14:paraId="43387C6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4 020,2</w:t>
            </w:r>
          </w:p>
        </w:tc>
        <w:tc>
          <w:tcPr>
            <w:tcW w:w="1011" w:type="dxa"/>
            <w:tcBorders>
              <w:top w:val="nil"/>
              <w:left w:val="nil"/>
              <w:bottom w:val="single" w:sz="4" w:space="0" w:color="auto"/>
              <w:right w:val="single" w:sz="4" w:space="0" w:color="auto"/>
            </w:tcBorders>
            <w:shd w:val="clear" w:color="000000" w:fill="FFCC99"/>
            <w:noWrap/>
            <w:vAlign w:val="center"/>
            <w:hideMark/>
          </w:tcPr>
          <w:p w14:paraId="690A67A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4 600,5</w:t>
            </w:r>
          </w:p>
        </w:tc>
      </w:tr>
      <w:tr w:rsidR="00EB1C5F" w:rsidRPr="00EB1C5F" w14:paraId="41C91ADB"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B96F34E"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900BC6C"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C4940D7"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1496E7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920B15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3F263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7FAA429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3B437AAA"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B181D6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72CA3B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1691EFF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77AF7E9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29858F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34 682,0</w:t>
            </w:r>
          </w:p>
        </w:tc>
        <w:tc>
          <w:tcPr>
            <w:tcW w:w="992" w:type="dxa"/>
            <w:tcBorders>
              <w:top w:val="nil"/>
              <w:left w:val="nil"/>
              <w:bottom w:val="single" w:sz="4" w:space="0" w:color="auto"/>
              <w:right w:val="single" w:sz="4" w:space="0" w:color="auto"/>
            </w:tcBorders>
            <w:shd w:val="clear" w:color="000000" w:fill="FFCC99"/>
            <w:noWrap/>
            <w:vAlign w:val="center"/>
            <w:hideMark/>
          </w:tcPr>
          <w:p w14:paraId="499A148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1 140 400,7</w:t>
            </w:r>
          </w:p>
        </w:tc>
        <w:tc>
          <w:tcPr>
            <w:tcW w:w="1011" w:type="dxa"/>
            <w:tcBorders>
              <w:top w:val="nil"/>
              <w:left w:val="nil"/>
              <w:bottom w:val="single" w:sz="4" w:space="0" w:color="auto"/>
              <w:right w:val="single" w:sz="4" w:space="0" w:color="auto"/>
            </w:tcBorders>
            <w:shd w:val="clear" w:color="000000" w:fill="FFCC99"/>
            <w:noWrap/>
            <w:vAlign w:val="center"/>
            <w:hideMark/>
          </w:tcPr>
          <w:p w14:paraId="3711A71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1 699 643,4</w:t>
            </w:r>
          </w:p>
        </w:tc>
      </w:tr>
      <w:tr w:rsidR="00EB1C5F" w:rsidRPr="00EB1C5F" w14:paraId="6313FF2C"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6C5A1C7"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06DC16DA"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4656E94"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500540"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2E627CA"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2914B6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7B07534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8529D4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31366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8007A63"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563FC8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181</w:t>
            </w:r>
          </w:p>
        </w:tc>
        <w:tc>
          <w:tcPr>
            <w:tcW w:w="1056" w:type="dxa"/>
            <w:tcBorders>
              <w:top w:val="nil"/>
              <w:left w:val="nil"/>
              <w:bottom w:val="single" w:sz="4" w:space="0" w:color="auto"/>
              <w:right w:val="single" w:sz="4" w:space="0" w:color="auto"/>
            </w:tcBorders>
            <w:shd w:val="clear" w:color="auto" w:fill="auto"/>
            <w:noWrap/>
            <w:vAlign w:val="center"/>
            <w:hideMark/>
          </w:tcPr>
          <w:p w14:paraId="57DCD68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195</w:t>
            </w:r>
          </w:p>
        </w:tc>
        <w:tc>
          <w:tcPr>
            <w:tcW w:w="865" w:type="dxa"/>
            <w:tcBorders>
              <w:top w:val="nil"/>
              <w:left w:val="nil"/>
              <w:bottom w:val="single" w:sz="4" w:space="0" w:color="auto"/>
              <w:right w:val="single" w:sz="4" w:space="0" w:color="auto"/>
            </w:tcBorders>
            <w:shd w:val="clear" w:color="auto" w:fill="auto"/>
            <w:noWrap/>
            <w:vAlign w:val="center"/>
            <w:hideMark/>
          </w:tcPr>
          <w:p w14:paraId="4E20194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214</w:t>
            </w:r>
          </w:p>
        </w:tc>
        <w:tc>
          <w:tcPr>
            <w:tcW w:w="992" w:type="dxa"/>
            <w:tcBorders>
              <w:top w:val="nil"/>
              <w:left w:val="nil"/>
              <w:bottom w:val="single" w:sz="4" w:space="0" w:color="auto"/>
              <w:right w:val="single" w:sz="4" w:space="0" w:color="auto"/>
            </w:tcBorders>
            <w:shd w:val="clear" w:color="auto" w:fill="auto"/>
            <w:noWrap/>
            <w:vAlign w:val="center"/>
            <w:hideMark/>
          </w:tcPr>
          <w:p w14:paraId="4076466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214</w:t>
            </w:r>
          </w:p>
        </w:tc>
        <w:tc>
          <w:tcPr>
            <w:tcW w:w="1011" w:type="dxa"/>
            <w:tcBorders>
              <w:top w:val="nil"/>
              <w:left w:val="nil"/>
              <w:bottom w:val="single" w:sz="4" w:space="0" w:color="auto"/>
              <w:right w:val="single" w:sz="4" w:space="0" w:color="auto"/>
            </w:tcBorders>
            <w:shd w:val="clear" w:color="auto" w:fill="auto"/>
            <w:noWrap/>
            <w:vAlign w:val="center"/>
            <w:hideMark/>
          </w:tcPr>
          <w:p w14:paraId="1478C60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214</w:t>
            </w:r>
          </w:p>
        </w:tc>
      </w:tr>
      <w:tr w:rsidR="00EB1C5F" w:rsidRPr="00EB1C5F" w14:paraId="05FF0CEF"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680A8E"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76699CC2"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4CAFC10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0D8C070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4FF64BD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36C86F1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11" w:type="dxa"/>
            <w:tcBorders>
              <w:top w:val="nil"/>
              <w:left w:val="nil"/>
              <w:bottom w:val="single" w:sz="4" w:space="0" w:color="auto"/>
              <w:right w:val="single" w:sz="4" w:space="0" w:color="auto"/>
            </w:tcBorders>
            <w:shd w:val="clear" w:color="auto" w:fill="auto"/>
            <w:noWrap/>
            <w:vAlign w:val="center"/>
            <w:hideMark/>
          </w:tcPr>
          <w:p w14:paraId="4259B19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r>
    </w:tbl>
    <w:p w14:paraId="5D3E1BEA" w14:textId="77777777" w:rsidR="007943F7" w:rsidRDefault="007943F7" w:rsidP="007943F7">
      <w:pPr>
        <w:pStyle w:val="ListParagraph"/>
        <w:tabs>
          <w:tab w:val="left" w:pos="851"/>
        </w:tabs>
        <w:spacing w:after="0"/>
        <w:ind w:left="928"/>
        <w:jc w:val="both"/>
        <w:rPr>
          <w:rFonts w:ascii="Times New Roman" w:hAnsi="Times New Roman"/>
          <w:b/>
          <w:i/>
          <w:color w:val="0000CC"/>
        </w:rPr>
      </w:pPr>
    </w:p>
    <w:p w14:paraId="5EEE9573" w14:textId="77777777" w:rsidR="00A838FD" w:rsidRPr="004428C5" w:rsidRDefault="000F76DF" w:rsidP="004C5C53">
      <w:pPr>
        <w:spacing w:after="0"/>
        <w:ind w:firstLine="567"/>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4428C5">
        <w:rPr>
          <w:rFonts w:ascii="Times New Roman" w:eastAsia="Times New Roman" w:hAnsi="Times New Roman" w:cs="Times New Roman"/>
          <w:b/>
          <w:i/>
          <w:color w:val="0000CC"/>
          <w:lang w:eastAsia="bg-BG"/>
        </w:rPr>
        <w:t>п</w:t>
      </w:r>
      <w:r w:rsidRPr="004428C5">
        <w:rPr>
          <w:rFonts w:ascii="Times New Roman" w:eastAsia="Times New Roman" w:hAnsi="Times New Roman" w:cs="Times New Roman"/>
          <w:b/>
          <w:i/>
          <w:color w:val="0000CC"/>
          <w:lang w:eastAsia="bg-BG"/>
        </w:rPr>
        <w:t>роектите</w:t>
      </w:r>
    </w:p>
    <w:p w14:paraId="1A20899D" w14:textId="77777777" w:rsidR="008850E0" w:rsidRPr="004428C5" w:rsidRDefault="008850E0" w:rsidP="004C5C53">
      <w:pPr>
        <w:numPr>
          <w:ilvl w:val="0"/>
          <w:numId w:val="37"/>
        </w:numPr>
        <w:tabs>
          <w:tab w:val="left" w:pos="851"/>
          <w:tab w:val="left" w:pos="993"/>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трансгранично сътрудничество, съфинансирани от ЕФРР</w:t>
      </w:r>
    </w:p>
    <w:p w14:paraId="6D4BF9D1" w14:textId="68921391" w:rsidR="008850E0" w:rsidRPr="004428C5" w:rsidRDefault="008850E0" w:rsidP="00643F16">
      <w:pPr>
        <w:pStyle w:val="ListParagraph"/>
        <w:numPr>
          <w:ilvl w:val="0"/>
          <w:numId w:val="70"/>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V-A Румъния – България;</w:t>
      </w:r>
    </w:p>
    <w:p w14:paraId="16BBAE76" w14:textId="020D4D5D" w:rsidR="008850E0" w:rsidRPr="004428C5" w:rsidRDefault="008850E0" w:rsidP="00643F16">
      <w:pPr>
        <w:pStyle w:val="ListParagraph"/>
        <w:numPr>
          <w:ilvl w:val="0"/>
          <w:numId w:val="70"/>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V-A Гърция – България</w:t>
      </w:r>
      <w:r w:rsidR="00AF217D" w:rsidRPr="004428C5">
        <w:rPr>
          <w:rFonts w:ascii="Times New Roman" w:eastAsia="Times New Roman" w:hAnsi="Times New Roman"/>
          <w:lang w:eastAsia="bg-BG"/>
        </w:rPr>
        <w:t>.</w:t>
      </w:r>
    </w:p>
    <w:p w14:paraId="3920A156" w14:textId="77777777" w:rsidR="008850E0" w:rsidRPr="004428C5" w:rsidRDefault="008850E0" w:rsidP="004C5C53">
      <w:pPr>
        <w:numPr>
          <w:ilvl w:val="0"/>
          <w:numId w:val="37"/>
        </w:numPr>
        <w:tabs>
          <w:tab w:val="left" w:pos="567"/>
          <w:tab w:val="left" w:pos="851"/>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трансгранично сътрудничество, съфинансирани от ИПП</w:t>
      </w:r>
    </w:p>
    <w:p w14:paraId="33DA2A1F" w14:textId="68D47CC2"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Сърбия 2014-2020;</w:t>
      </w:r>
    </w:p>
    <w:p w14:paraId="538EC4D9" w14:textId="17FB117E"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Турция 2014-2020;</w:t>
      </w:r>
    </w:p>
    <w:p w14:paraId="27228DA7" w14:textId="0B876F7D"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Република  Северна Македония 2014-2020.</w:t>
      </w:r>
    </w:p>
    <w:p w14:paraId="0428FB40" w14:textId="77777777" w:rsidR="008850E0" w:rsidRPr="004428C5" w:rsidRDefault="008850E0" w:rsidP="004C5C53">
      <w:pPr>
        <w:numPr>
          <w:ilvl w:val="0"/>
          <w:numId w:val="37"/>
        </w:numPr>
        <w:tabs>
          <w:tab w:val="left" w:pos="567"/>
          <w:tab w:val="left" w:pos="851"/>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транснационално сътрудничество, съфинансирани от ЕФРР</w:t>
      </w:r>
    </w:p>
    <w:p w14:paraId="333B7B86" w14:textId="30BF0A19" w:rsidR="008850E0" w:rsidRPr="004428C5" w:rsidRDefault="008850E0" w:rsidP="00643F16">
      <w:pPr>
        <w:pStyle w:val="ListParagraph"/>
        <w:numPr>
          <w:ilvl w:val="0"/>
          <w:numId w:val="77"/>
        </w:numPr>
        <w:tabs>
          <w:tab w:val="left" w:pos="567"/>
          <w:tab w:val="left" w:pos="851"/>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Съвместна оперативна програма за трансгранично сътрудничество, съфинансирана от ЕИС Черноморски басейн 2014 – 2020;</w:t>
      </w:r>
    </w:p>
    <w:p w14:paraId="0BFEA324" w14:textId="4820C170" w:rsidR="008850E0" w:rsidRPr="004428C5" w:rsidRDefault="008850E0" w:rsidP="00643F16">
      <w:pPr>
        <w:pStyle w:val="ListParagraph"/>
        <w:numPr>
          <w:ilvl w:val="0"/>
          <w:numId w:val="77"/>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Балкани – Средиземно море 2014 – 2020;</w:t>
      </w:r>
    </w:p>
    <w:p w14:paraId="42C55F4A" w14:textId="42269DE9" w:rsidR="008850E0" w:rsidRPr="004428C5" w:rsidRDefault="008850E0" w:rsidP="00643F16">
      <w:pPr>
        <w:pStyle w:val="ListParagraph"/>
        <w:numPr>
          <w:ilvl w:val="0"/>
          <w:numId w:val="77"/>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Дунав 2014 – 2020</w:t>
      </w:r>
    </w:p>
    <w:p w14:paraId="28E5711A" w14:textId="77777777" w:rsidR="008850E0" w:rsidRPr="004428C5" w:rsidRDefault="008850E0" w:rsidP="00643F16">
      <w:pPr>
        <w:pStyle w:val="ListParagraph"/>
        <w:numPr>
          <w:ilvl w:val="0"/>
          <w:numId w:val="75"/>
        </w:numPr>
        <w:tabs>
          <w:tab w:val="left" w:pos="567"/>
          <w:tab w:val="left" w:pos="851"/>
        </w:tabs>
        <w:spacing w:after="0"/>
        <w:ind w:left="0" w:firstLine="567"/>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междурегионално сътрудничество, съфинансирани от ЕФРР</w:t>
      </w:r>
    </w:p>
    <w:p w14:paraId="0530B669" w14:textId="3ED7BE03"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Европа;</w:t>
      </w:r>
    </w:p>
    <w:p w14:paraId="38D283F5" w14:textId="630933F4"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ЕСПОН 2020;</w:t>
      </w:r>
    </w:p>
    <w:p w14:paraId="7F1D0F1D" w14:textId="7B5F722F"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УРБАКТ III;</w:t>
      </w:r>
    </w:p>
    <w:p w14:paraId="18D9C5D2" w14:textId="59FB5150"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ИНТЕРАКТ III;</w:t>
      </w:r>
    </w:p>
    <w:p w14:paraId="7586CD8C" w14:textId="3212A7B5"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Програми за европейско териториално сътрудничество 2021-2027</w:t>
      </w:r>
    </w:p>
    <w:p w14:paraId="18918E26" w14:textId="777DF441" w:rsidR="00886B84" w:rsidRPr="004428C5" w:rsidRDefault="00886B84" w:rsidP="004C5C53">
      <w:pPr>
        <w:numPr>
          <w:ilvl w:val="0"/>
          <w:numId w:val="37"/>
        </w:numPr>
        <w:tabs>
          <w:tab w:val="left" w:pos="567"/>
          <w:tab w:val="left" w:pos="851"/>
        </w:tabs>
        <w:spacing w:after="0"/>
        <w:ind w:left="0" w:firstLine="567"/>
        <w:contextualSpacing/>
        <w:jc w:val="both"/>
        <w:rPr>
          <w:rFonts w:ascii="Times New Roman" w:eastAsia="Times New Roman" w:hAnsi="Times New Roman"/>
          <w:b/>
          <w:lang w:eastAsia="bg-BG"/>
        </w:rPr>
      </w:pPr>
      <w:r w:rsidRPr="004428C5">
        <w:rPr>
          <w:rFonts w:ascii="Times New Roman" w:eastAsia="Times New Roman" w:hAnsi="Times New Roman"/>
          <w:b/>
          <w:i/>
          <w:lang w:eastAsia="bg-BG"/>
        </w:rPr>
        <w:t>ОПРР 2014-2020 г.</w:t>
      </w:r>
    </w:p>
    <w:p w14:paraId="410E86C1" w14:textId="77777777" w:rsidR="00BB7F7D" w:rsidRPr="004428C5" w:rsidRDefault="00BB7F7D" w:rsidP="004C5C53">
      <w:pPr>
        <w:tabs>
          <w:tab w:val="left" w:pos="567"/>
          <w:tab w:val="left" w:pos="851"/>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 xml:space="preserve">Стратегически цели: </w:t>
      </w:r>
    </w:p>
    <w:p w14:paraId="6554785F"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749AC1AE"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70052300"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01C9B55" w14:textId="77777777" w:rsidR="00BB7F7D" w:rsidRPr="004428C5" w:rsidRDefault="00BB7F7D" w:rsidP="007138CC">
      <w:pPr>
        <w:tabs>
          <w:tab w:val="left" w:pos="709"/>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Оперативни цели:</w:t>
      </w:r>
    </w:p>
    <w:p w14:paraId="347FC7BF" w14:textId="77777777" w:rsidR="00BB7F7D" w:rsidRPr="004428C5" w:rsidRDefault="00BB7F7D" w:rsidP="00643F16">
      <w:pPr>
        <w:numPr>
          <w:ilvl w:val="0"/>
          <w:numId w:val="72"/>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251EC93F"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и в жилищния сектор;</w:t>
      </w:r>
    </w:p>
    <w:p w14:paraId="291B4E14"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14:paraId="178F2717"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14:paraId="69DB5E51"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14:paraId="1FBE35C6"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14:paraId="5F21B96E" w14:textId="77777777" w:rsidR="00BB7F7D" w:rsidRPr="004428C5" w:rsidRDefault="00BB7F7D" w:rsidP="007138CC">
      <w:pPr>
        <w:numPr>
          <w:ilvl w:val="0"/>
          <w:numId w:val="36"/>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14:paraId="2BD39C43" w14:textId="77777777" w:rsidR="00BB7F7D" w:rsidRPr="004428C5" w:rsidRDefault="00BB7F7D" w:rsidP="007138CC">
      <w:pPr>
        <w:numPr>
          <w:ilvl w:val="0"/>
          <w:numId w:val="36"/>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14:paraId="701E6E02" w14:textId="77777777" w:rsidR="00BB7F7D" w:rsidRPr="004428C5" w:rsidRDefault="00BB7F7D" w:rsidP="007138CC">
      <w:pPr>
        <w:tabs>
          <w:tab w:val="left" w:pos="709"/>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Предоставяни по програмата продукти/услуги</w:t>
      </w:r>
    </w:p>
    <w:p w14:paraId="5A6F415B"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14:paraId="792B18FF"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56ADFC8" w14:textId="77777777" w:rsidR="00BB7F7D" w:rsidRPr="004428C5" w:rsidRDefault="00BB7F7D" w:rsidP="00643F16">
      <w:pPr>
        <w:numPr>
          <w:ilvl w:val="0"/>
          <w:numId w:val="80"/>
        </w:numPr>
        <w:tabs>
          <w:tab w:val="left" w:pos="709"/>
          <w:tab w:val="left" w:pos="1134"/>
        </w:tabs>
        <w:autoSpaceDE w:val="0"/>
        <w:autoSpaceDN w:val="0"/>
        <w:adjustRightInd w:val="0"/>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7017B9EB" w14:textId="77777777" w:rsidR="00BB7F7D" w:rsidRPr="004428C5" w:rsidRDefault="00BB7F7D" w:rsidP="00643F16">
      <w:pPr>
        <w:numPr>
          <w:ilvl w:val="0"/>
          <w:numId w:val="80"/>
        </w:numPr>
        <w:tabs>
          <w:tab w:val="left" w:pos="709"/>
          <w:tab w:val="left" w:pos="1134"/>
        </w:tabs>
        <w:autoSpaceDE w:val="0"/>
        <w:autoSpaceDN w:val="0"/>
        <w:adjustRightInd w:val="0"/>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59446A66"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14:paraId="0D146ADE" w14:textId="647B501A" w:rsidR="00886B84" w:rsidRPr="004428C5" w:rsidRDefault="00886B84" w:rsidP="00643F16">
      <w:pPr>
        <w:pStyle w:val="ListParagraph"/>
        <w:numPr>
          <w:ilvl w:val="0"/>
          <w:numId w:val="40"/>
        </w:numPr>
        <w:tabs>
          <w:tab w:val="left" w:pos="851"/>
        </w:tabs>
        <w:spacing w:after="0"/>
        <w:ind w:left="0" w:firstLine="567"/>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Програма „Развитие на регионите“ 2021-2027 г.</w:t>
      </w:r>
    </w:p>
    <w:p w14:paraId="4C5963E0" w14:textId="77777777" w:rsidR="005A1F8B" w:rsidRPr="004428C5" w:rsidRDefault="005A1F8B" w:rsidP="00D05881">
      <w:pPr>
        <w:spacing w:after="0"/>
        <w:ind w:firstLine="567"/>
        <w:jc w:val="both"/>
        <w:rPr>
          <w:rFonts w:ascii="Times New Roman" w:hAnsi="Times New Roman" w:cs="Times New Roman"/>
          <w:b/>
          <w:bCs/>
          <w:i/>
          <w:iCs/>
        </w:rPr>
      </w:pPr>
      <w:r w:rsidRPr="004428C5">
        <w:rPr>
          <w:rFonts w:ascii="Times New Roman" w:hAnsi="Times New Roman" w:cs="Times New Roman"/>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14:paraId="1C5968F6" w14:textId="77777777" w:rsidR="005A1F8B" w:rsidRPr="004428C5" w:rsidRDefault="005A1F8B" w:rsidP="00D05881">
      <w:pPr>
        <w:spacing w:after="0"/>
        <w:ind w:firstLine="567"/>
        <w:jc w:val="both"/>
        <w:rPr>
          <w:rFonts w:ascii="Times New Roman" w:hAnsi="Times New Roman" w:cs="Times New Roman"/>
          <w:bCs/>
          <w:iCs/>
        </w:rPr>
      </w:pPr>
      <w:r w:rsidRPr="004428C5">
        <w:rPr>
          <w:rFonts w:ascii="Times New Roman" w:hAnsi="Times New Roman" w:cs="Times New Roman"/>
          <w:bCs/>
          <w:iCs/>
        </w:rPr>
        <w:t>Оперативни цели:</w:t>
      </w:r>
    </w:p>
    <w:p w14:paraId="2D1C5E04"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 xml:space="preserve">За постигането на поставената стратегическа цел ще бъдат адресирани следните специфични цели: </w:t>
      </w:r>
    </w:p>
    <w:p w14:paraId="344F7F38"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Насърчаване на балансирано териториално развитие чрез полицентрична мрежа от градове;</w:t>
      </w:r>
    </w:p>
    <w:p w14:paraId="68D050EC"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Увеличаване на икономическия растеж на българските региони;</w:t>
      </w:r>
    </w:p>
    <w:p w14:paraId="1ABD55D0"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lastRenderedPageBreak/>
        <w:t>Справяне с негативните демографски тенденции и намаляване на регионалните различия по отношение на населението.</w:t>
      </w:r>
    </w:p>
    <w:p w14:paraId="6C91CB80" w14:textId="77777777" w:rsidR="005A1F8B" w:rsidRPr="004428C5" w:rsidRDefault="005A1F8B" w:rsidP="00D05881">
      <w:pPr>
        <w:spacing w:after="0"/>
        <w:ind w:firstLine="567"/>
        <w:jc w:val="both"/>
        <w:rPr>
          <w:rFonts w:ascii="Times New Roman" w:hAnsi="Times New Roman" w:cs="Times New Roman"/>
          <w:lang w:val="en-US"/>
        </w:rPr>
      </w:pPr>
      <w:r w:rsidRPr="004428C5">
        <w:rPr>
          <w:rFonts w:ascii="Times New Roman" w:hAnsi="Times New Roman" w:cs="Times New Roman"/>
        </w:rPr>
        <w:t>Предвижда се ПРР 2021-2027 да бъде изцяло насочена към цел на политиката 5 съгласно Регламент 2021/1060 с общите разпоредби за фондовете</w:t>
      </w:r>
      <w:r w:rsidRPr="004428C5">
        <w:rPr>
          <w:rFonts w:ascii="Times New Roman" w:hAnsi="Times New Roman" w:cs="Times New Roman"/>
          <w:lang w:val="en-US"/>
        </w:rPr>
        <w:t xml:space="preserve"> – </w:t>
      </w:r>
      <w:r w:rsidRPr="004428C5">
        <w:rPr>
          <w:rFonts w:ascii="Times New Roman" w:hAnsi="Times New Roman" w:cs="Times New Roman"/>
        </w:rPr>
        <w:t xml:space="preserve">„Европа по-близо до гражданите </w:t>
      </w:r>
      <w:r w:rsidRPr="004428C5">
        <w:rPr>
          <w:rFonts w:ascii="Times New Roman" w:hAnsi="Times New Roman" w:cs="Times New Roman"/>
          <w:lang w:val="ru-RU"/>
        </w:rPr>
        <w:t>чрез насърчаване на устойчивото и интегрирано развитие на градските, селските и крайбрежните райони и на местните инициативи</w:t>
      </w:r>
      <w:r w:rsidRPr="004428C5">
        <w:rPr>
          <w:rFonts w:ascii="Times New Roman" w:hAnsi="Times New Roman" w:cs="Times New Roman"/>
          <w:lang w:val="en-US"/>
        </w:rPr>
        <w:t>”</w:t>
      </w:r>
      <w:r w:rsidRPr="004428C5">
        <w:rPr>
          <w:rFonts w:ascii="Times New Roman" w:hAnsi="Times New Roman" w:cs="Times New Roman"/>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14:paraId="10970013" w14:textId="23F7F773"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14:paraId="2C85B3A6" w14:textId="1127543E" w:rsidR="00886B84" w:rsidRPr="004428C5" w:rsidRDefault="00886B84" w:rsidP="00643F16">
      <w:pPr>
        <w:pStyle w:val="ListParagraph"/>
        <w:numPr>
          <w:ilvl w:val="0"/>
          <w:numId w:val="40"/>
        </w:numPr>
        <w:tabs>
          <w:tab w:val="left" w:pos="851"/>
        </w:tabs>
        <w:spacing w:after="0"/>
        <w:ind w:left="0" w:firstLine="567"/>
        <w:jc w:val="both"/>
      </w:pPr>
      <w:r w:rsidRPr="004428C5">
        <w:rPr>
          <w:rFonts w:ascii="Times New Roman" w:eastAsia="Times New Roman" w:hAnsi="Times New Roman"/>
          <w:b/>
          <w:i/>
          <w:lang w:eastAsia="bg-BG"/>
        </w:rPr>
        <w:t>Фонд „Солидарност” на Европейския съюз</w:t>
      </w:r>
      <w:r w:rsidRPr="004428C5">
        <w:rPr>
          <w:rFonts w:ascii="Times New Roman" w:eastAsia="Times New Roman" w:hAnsi="Times New Roman"/>
          <w:lang w:eastAsia="bg-BG"/>
        </w:rPr>
        <w:t xml:space="preserve"> </w:t>
      </w:r>
    </w:p>
    <w:p w14:paraId="43390276"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7D20458D"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5A193D83"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б) тежка извънредна ситуация в областта на общественото здраве на територията на същата отговаряща на условията държава.</w:t>
      </w:r>
    </w:p>
    <w:p w14:paraId="1559BE35"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2EE2B525"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4A4C27A1"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66992780"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1C8D3571"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w:t>
      </w:r>
      <w:r w:rsidRPr="00697068">
        <w:rPr>
          <w:rFonts w:ascii="Times New Roman" w:hAnsi="Times New Roman" w:cs="Times New Roman"/>
        </w:rPr>
        <w:lastRenderedPageBreak/>
        <w:t>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7047DEA7"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14:paraId="1035AC20"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Предоставяни по фонд „Солидарност“ продукти/услуги </w:t>
      </w:r>
    </w:p>
    <w:p w14:paraId="7618FA0C"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Възстановяване на щети, настъпили в резултат от природни бедствия и извънредни ситуации в областта на общественото здраве.</w:t>
      </w:r>
    </w:p>
    <w:p w14:paraId="373DA7EE"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Мотиви за прогнозата на приходите и усвояването /плащанията/ до 2024 г. по фонд „Солидарност”</w:t>
      </w:r>
    </w:p>
    <w:p w14:paraId="53601BD1" w14:textId="66E4FB60"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Изготвянето на бюджетните прогнози за фонд „Солидарност” за периода 2023-2025 г., са съобразени с Решение № 38 на Министерския съвет от 27 януари 2022 г. за бюджетната процедура за 2023 г. и са в съответствие с Указания БЮ № 4/02.09.2022 г. на министъра на финансите за подгото</w:t>
      </w:r>
      <w:r w:rsidR="0005357D">
        <w:rPr>
          <w:rFonts w:ascii="Times New Roman" w:hAnsi="Times New Roman" w:cs="Times New Roman"/>
        </w:rPr>
        <w:t xml:space="preserve">вката и представянето на </w:t>
      </w:r>
      <w:r w:rsidRPr="00697068">
        <w:rPr>
          <w:rFonts w:ascii="Times New Roman" w:hAnsi="Times New Roman" w:cs="Times New Roman"/>
        </w:rPr>
        <w:t xml:space="preserve">бюджетите на първостепенните разпоредители с бюджет за 2023 г. и на актуализираните им бюджетни прогнози за 2024 и 2025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2023-2025 г.”. </w:t>
      </w:r>
    </w:p>
    <w:p w14:paraId="29181045"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Прогнозата за приходите и плащанията по фонд „Солидарност” е изготвена на база следните допускания:</w:t>
      </w:r>
    </w:p>
    <w:p w14:paraId="1B34FDC3"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Всички средства по всяко едно заявление се превеждат след приемане на решение от Европейската комисия;</w:t>
      </w:r>
    </w:p>
    <w:p w14:paraId="5AF7DB62"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2023-2025 г. могат да бъдат получени средства само в случай на бъдещо природно бедствие или извънредна ситуация, което реално няма как да бъде прогнозирано;</w:t>
      </w:r>
    </w:p>
    <w:p w14:paraId="71A82B9F"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Информацията за бюджетната прогноза за периода 2023-2025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2023-2025 г.”. </w:t>
      </w:r>
    </w:p>
    <w:p w14:paraId="5B9E579D"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w:t>
      </w:r>
      <w:r w:rsidRPr="00697068">
        <w:rPr>
          <w:rFonts w:ascii="Times New Roman" w:hAnsi="Times New Roman" w:cs="Times New Roman"/>
        </w:rPr>
        <w:lastRenderedPageBreak/>
        <w:t xml:space="preserve">остатъкът по първото и второ заявление, както и неусвоените средства по 4-то заявление № 2018BG16SPO001. </w:t>
      </w:r>
    </w:p>
    <w:p w14:paraId="64940EC1" w14:textId="77777777" w:rsidR="00697068" w:rsidRDefault="00697068" w:rsidP="00697068">
      <w:pPr>
        <w:pStyle w:val="ListParagraph"/>
        <w:numPr>
          <w:ilvl w:val="0"/>
          <w:numId w:val="91"/>
        </w:numPr>
        <w:tabs>
          <w:tab w:val="left" w:pos="993"/>
        </w:tabs>
        <w:spacing w:after="0" w:line="240" w:lineRule="auto"/>
        <w:ind w:left="0" w:firstLine="567"/>
        <w:jc w:val="both"/>
        <w:rPr>
          <w:rFonts w:ascii="Times New Roman" w:eastAsia="Times New Roman" w:hAnsi="Times New Roman"/>
          <w:iCs/>
          <w:lang w:eastAsia="bg-BG"/>
        </w:rPr>
      </w:pPr>
      <w:r>
        <w:rPr>
          <w:rFonts w:ascii="Times New Roman" w:eastAsia="Times New Roman" w:hAnsi="Times New Roman"/>
          <w:b/>
          <w:i/>
          <w:lang w:eastAsia="bg-BG"/>
        </w:rPr>
        <w:t>Проект MARSPAN-BS ІІ</w:t>
      </w:r>
      <w:r>
        <w:rPr>
          <w:rFonts w:ascii="Times New Roman" w:eastAsia="Times New Roman" w:hAnsi="Times New Roman"/>
          <w:lang w:eastAsia="bg-BG"/>
        </w:rPr>
        <w:t xml:space="preserve"> </w:t>
      </w:r>
    </w:p>
    <w:p w14:paraId="1F06F176" w14:textId="0B7813A8"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Проект MARSPAN-BS ІІ – до м. декември 2021 г. МРРБ е координатор по проекта и участва със собствен принос в рамките на бюджета на министерството.</w:t>
      </w:r>
    </w:p>
    <w:p w14:paraId="6869EC32"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2021 - 2023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14:paraId="42971A13"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прогноза е съобразена с промените. Съгласно Закона за морските пространства, вътрешните водни пътища и пристанищата на Република България (ЗМПВВППРБ), Министърът на регионалното развитие и благоустройството ръководи и координира дейността по морското пространствено планиране и отговаря за изработването и поддържането на Морския пространствен план на Република България (МППРБ). През 2019 г. с обществена поръчка е възложено изработването на МППРБ на „Националния център за териториално развитие“ ЕАД. През 2020г. комплектът документи към МППРБ вкл. Доклад Екологична оценка (ДЕО) е приет от МРРБ като завършен продукт. В края на 2021 г. ДЕО на МППРБ е внесен в Министерството на околната среда и водите (МОСВ) с искане за издаване на становище за одобрение на Доклада. През м. февруари 2022 г. е проведено заседание на Висшия екологичен експертен съвет към министъра на околната среда и водите, решението от което е получено през м. юни 2022 г. с коментари и бележки за отразяване. След окончателното одобрение от МОСВ предстои да бъде съгласуван от Консултативния съвет по въпросите на морското пространствено планиране към министъра на регионалното развитие и благоустройството и приет от Националния експертен съвет по устройство на територията и регионална политика, след което с решение на Министерския съвет планът ще влезе в сила.</w:t>
      </w:r>
    </w:p>
    <w:p w14:paraId="39D0118F"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Чл. 51е. от ЗМПВВППРБ изисква Морският пространствен план на Република България да се преразглежда на всеки 10г.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14:paraId="7E3E7FCD"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Поради факта, че политиката по морско пространствено планиране е нова за страната е целесъобразно  в рамките на 2-3 години след приемането и влизането в действие на МППРБ да се направи преглед на плана (вкл. ГИС база данни към плана) и при идентифициране на необходимост от актуализация на МППРБ (в това число, проблеми при прилагането му, наличие на съществени промени в обществено-икономическите условия, при които е бил одобрен, необходимост от актуализация на ГИС база данни и др.)  е наложително да се възложи актуализирането му. </w:t>
      </w:r>
    </w:p>
    <w:p w14:paraId="3EB9C80B"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По тази причина е предвиден ресурс в размер на 250 000 лева за преглед и актуализация на МППРБ през 2023 г. и съответно е необходимо да се предвиди ресурс в размер на 500 000 лв. през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1B21F64E" w14:textId="77777777" w:rsidR="00401F66" w:rsidRPr="004428C5" w:rsidRDefault="00401F66" w:rsidP="004C5C53">
      <w:pPr>
        <w:spacing w:after="0"/>
        <w:ind w:firstLine="567"/>
        <w:jc w:val="both"/>
        <w:rPr>
          <w:rFonts w:ascii="Times New Roman" w:eastAsia="Times New Roman" w:hAnsi="Times New Roman" w:cs="Times New Roman"/>
          <w:lang w:eastAsia="bg-BG"/>
        </w:rPr>
      </w:pPr>
    </w:p>
    <w:p w14:paraId="7A0BE6A8" w14:textId="361F418E" w:rsidR="00AD3856" w:rsidRPr="004428C5" w:rsidRDefault="002221F6" w:rsidP="001F135C">
      <w:pPr>
        <w:spacing w:after="0" w:line="240" w:lineRule="auto"/>
        <w:ind w:firstLine="567"/>
        <w:jc w:val="both"/>
        <w:rPr>
          <w:rFonts w:ascii="Times New Roman" w:hAnsi="Times New Roman"/>
          <w:b/>
          <w:bCs/>
          <w:color w:val="4A7C2C" w:themeColor="accent4" w:themeShade="BF"/>
        </w:rPr>
      </w:pPr>
      <w:r w:rsidRPr="004428C5">
        <w:rPr>
          <w:rFonts w:ascii="Times New Roman" w:hAnsi="Times New Roman"/>
          <w:b/>
          <w:color w:val="4A7C2C" w:themeColor="accent4" w:themeShade="BF"/>
        </w:rPr>
        <w:lastRenderedPageBreak/>
        <w:t>2100.01.02 БЮДЖЕТНА ПРОГРАМА „</w:t>
      </w:r>
      <w:r w:rsidRPr="004428C5">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57CAC9EC" w14:textId="77777777" w:rsidR="009A6549" w:rsidRPr="004428C5" w:rsidRDefault="009A6549" w:rsidP="004C5C53">
      <w:pPr>
        <w:numPr>
          <w:ilvl w:val="2"/>
          <w:numId w:val="9"/>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 xml:space="preserve">Цели на </w:t>
      </w:r>
      <w:r w:rsidR="00075F3E" w:rsidRPr="004428C5">
        <w:rPr>
          <w:rFonts w:ascii="Times New Roman" w:eastAsia="Calibri" w:hAnsi="Times New Roman" w:cs="Times New Roman"/>
          <w:b/>
          <w:i/>
          <w:color w:val="0000CC"/>
        </w:rPr>
        <w:t xml:space="preserve">бюджетната </w:t>
      </w:r>
      <w:r w:rsidRPr="004428C5">
        <w:rPr>
          <w:rFonts w:ascii="Times New Roman" w:eastAsia="Calibri" w:hAnsi="Times New Roman" w:cs="Times New Roman"/>
          <w:b/>
          <w:i/>
          <w:color w:val="0000CC"/>
        </w:rPr>
        <w:t>програмата</w:t>
      </w:r>
    </w:p>
    <w:p w14:paraId="19B1547A" w14:textId="77777777" w:rsidR="002408C3" w:rsidRPr="004428C5" w:rsidRDefault="002408C3"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0DA6597"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изпълнение целите на бюджетната програма допринасят:</w:t>
      </w:r>
    </w:p>
    <w:p w14:paraId="5577F286"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Национална програма за енергийна ефективност на многофамилни жилищни сгради (Приета с ПМС № 18/2015 г.) – в процес на изпълнение.</w:t>
      </w:r>
    </w:p>
    <w:p w14:paraId="759FE002" w14:textId="77777777" w:rsidR="00F03EDA" w:rsidRPr="001D1B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6CA3E7A7" w14:textId="77777777" w:rsidR="00F03EDA" w:rsidRPr="001D1BC5" w:rsidRDefault="00F03EDA" w:rsidP="004C5C53">
      <w:pPr>
        <w:spacing w:after="0"/>
        <w:ind w:firstLine="567"/>
        <w:jc w:val="both"/>
        <w:rPr>
          <w:rFonts w:ascii="Times New Roman" w:eastAsia="Times New Roman" w:hAnsi="Times New Roman" w:cs="Times New Roman"/>
          <w:b/>
          <w:i/>
          <w:lang w:eastAsia="bg-BG"/>
        </w:rPr>
      </w:pPr>
      <w:r w:rsidRPr="001D1BC5">
        <w:rPr>
          <w:rFonts w:ascii="Times New Roman" w:eastAsia="Times New Roman" w:hAnsi="Times New Roman" w:cs="Times New Roman"/>
          <w:b/>
          <w:i/>
          <w:lang w:eastAsia="bg-BG"/>
        </w:rPr>
        <w:t>Национална програма за енергийна ефективност на многофамилни жилищни сгради (Приета с ПМС № 18/2015 г.)</w:t>
      </w:r>
    </w:p>
    <w:p w14:paraId="40C8103E" w14:textId="77777777" w:rsidR="00F03EDA" w:rsidRPr="001D1BC5" w:rsidRDefault="00F03EDA" w:rsidP="004C5C53">
      <w:pPr>
        <w:spacing w:after="0"/>
        <w:ind w:firstLine="567"/>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Националната програма за енергийна ефективност на многофамилните жилищни сгради (Програмата/НПЕЕМЖС) е приета с Постановление № 18 на Министерския съвет от 2 февруари 2015 г. (ПМС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3DDAF484" w14:textId="6EE7E8E2" w:rsidR="00F03EDA" w:rsidRPr="004428C5" w:rsidRDefault="00F03EDA" w:rsidP="004C5C53">
      <w:pPr>
        <w:spacing w:after="0"/>
        <w:ind w:firstLine="567"/>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За изпълнение на програмата са разработени Методически указания (МУ) - приложение № 2 към чл. 1, ал. 2 от ПМС № 18/02.02.2015 г. Съгласно МУ МРРБ координира процеса, издава необходимите методически указания и подготвя необходимите</w:t>
      </w:r>
      <w:r w:rsidRPr="004428C5">
        <w:rPr>
          <w:rFonts w:ascii="Times New Roman" w:eastAsia="Times New Roman" w:hAnsi="Times New Roman" w:cs="Times New Roman"/>
          <w:lang w:eastAsia="bg-BG"/>
        </w:rPr>
        <w:t xml:space="preserve">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 В рамките на настоящия ѝ етап по Програмата са обновяват 2022 сгради.</w:t>
      </w:r>
    </w:p>
    <w:p w14:paraId="416E6EF6" w14:textId="77777777" w:rsidR="00F03EDA" w:rsidRPr="004428C5" w:rsidRDefault="00F03EDA" w:rsidP="004C5C53">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(подмярка П9а по НПВУ)</w:t>
      </w:r>
    </w:p>
    <w:p w14:paraId="57D0C98F"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грантовата финансова помощ. За етап 1 при кандидатстването на сдруженията до май 2023 г. е предвидено 100% безвъзмездна финансова помощ за обновителните дейности. За етап 2 срокът за кандидатстване е от юни 2023 г. до януари 2024 г. с предоставяне на 80% безвъзмездна финансова помощ (БФП) за обновителните дейности и 20% самоучастие на сдруженията. Предвижда се финансовото си самоучастие сдруженията на собствениците при желание от тяхна страна да бъдат подпомогнати чрез финансов механизъм.</w:t>
      </w:r>
    </w:p>
    <w:p w14:paraId="1FB4826E"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Специфичните цели на подмярката са:</w:t>
      </w:r>
    </w:p>
    <w:p w14:paraId="6AFC8083"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73DB1786"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Достигане на клас на енергопотребление минимум „В“ след прилагане на енергоспестяващи мерки при жилищни сгради;</w:t>
      </w:r>
    </w:p>
    <w:p w14:paraId="37226C49"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Стимулиране на минимум 30% спестяване на първична енергия за обновените жилищни сгради;</w:t>
      </w:r>
    </w:p>
    <w:p w14:paraId="3EA1090E"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Ресурсна ефективност, икономическа целесъобразност, декарбонизация чрез ВЕИ, устойчив строителен процес;</w:t>
      </w:r>
    </w:p>
    <w:p w14:paraId="42E54470"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на енергийната бедност, чрез намаляване разходите на енергия;</w:t>
      </w:r>
    </w:p>
    <w:p w14:paraId="707F5B2B"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условията и качеството на живот на населението в страната чрез технологично обновление и модернизация на сградния фонд;</w:t>
      </w:r>
    </w:p>
    <w:p w14:paraId="60D982B2"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Подмярката е насочена към предоставяне на финансова, организационна и техническа помощ за подобряване на енергийните характеристики на жилищния сграден фонд в Р България; трансформиране на съществуващия модел на предоставяне на 100% БФП за собствениците на жилищни сгради в устойчив механизъм с активното участие на администрация, собственици и бизнес.</w:t>
      </w:r>
    </w:p>
    <w:p w14:paraId="2E54E88F" w14:textId="2C543231" w:rsidR="00B741EF" w:rsidRPr="004428C5" w:rsidRDefault="004C5DA8" w:rsidP="004C5C53">
      <w:pPr>
        <w:pStyle w:val="ListParagraph"/>
        <w:numPr>
          <w:ilvl w:val="1"/>
          <w:numId w:val="9"/>
        </w:numPr>
        <w:tabs>
          <w:tab w:val="left" w:pos="851"/>
        </w:tabs>
        <w:spacing w:after="0"/>
        <w:ind w:hanging="1778"/>
        <w:jc w:val="both"/>
        <w:rPr>
          <w:rFonts w:ascii="Times New Roman" w:hAnsi="Times New Roman"/>
          <w:b/>
          <w:i/>
          <w:color w:val="0000CC"/>
        </w:rPr>
      </w:pPr>
      <w:r w:rsidRPr="004428C5">
        <w:rPr>
          <w:rFonts w:ascii="Times New Roman" w:hAnsi="Times New Roman"/>
          <w:b/>
          <w:i/>
          <w:color w:val="0000CC"/>
        </w:rPr>
        <w:t>Целеви стойности по показателите за изпълнение</w:t>
      </w:r>
    </w:p>
    <w:tbl>
      <w:tblPr>
        <w:tblW w:w="10111" w:type="dxa"/>
        <w:tblInd w:w="-5" w:type="dxa"/>
        <w:tblLook w:val="04A0" w:firstRow="1" w:lastRow="0" w:firstColumn="1" w:lastColumn="0" w:noHBand="0" w:noVBand="1"/>
      </w:tblPr>
      <w:tblGrid>
        <w:gridCol w:w="5245"/>
        <w:gridCol w:w="1276"/>
        <w:gridCol w:w="952"/>
        <w:gridCol w:w="1316"/>
        <w:gridCol w:w="1315"/>
        <w:gridCol w:w="7"/>
      </w:tblGrid>
      <w:tr w:rsidR="005438C2" w:rsidRPr="004428C5" w14:paraId="69460479" w14:textId="77777777" w:rsidTr="00697068">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9CE862E"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 xml:space="preserve">ПОКАЗАТЕЛИ ЗА ИЗПЪЛНЕНИЕ </w:t>
            </w:r>
          </w:p>
        </w:tc>
        <w:tc>
          <w:tcPr>
            <w:tcW w:w="4866"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37C3A14"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Целева стойност</w:t>
            </w:r>
          </w:p>
        </w:tc>
      </w:tr>
      <w:tr w:rsidR="005438C2" w:rsidRPr="004428C5" w14:paraId="2DEB99D8" w14:textId="77777777" w:rsidTr="00697068">
        <w:trPr>
          <w:trHeight w:val="420"/>
        </w:trPr>
        <w:tc>
          <w:tcPr>
            <w:tcW w:w="5245" w:type="dxa"/>
            <w:tcBorders>
              <w:top w:val="nil"/>
              <w:left w:val="single" w:sz="4" w:space="0" w:color="auto"/>
              <w:bottom w:val="single" w:sz="4" w:space="0" w:color="auto"/>
              <w:right w:val="single" w:sz="4" w:space="0" w:color="auto"/>
            </w:tcBorders>
            <w:shd w:val="clear" w:color="000000" w:fill="FFCC99"/>
            <w:vAlign w:val="center"/>
            <w:hideMark/>
          </w:tcPr>
          <w:p w14:paraId="3E268CB8" w14:textId="77777777" w:rsidR="005438C2" w:rsidRPr="004428C5" w:rsidRDefault="005438C2" w:rsidP="00F03EDA">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2100.01.02 Бюджетна програма „Подобряване на жилищните условия на маргинализирани групи от населението“ </w:t>
            </w:r>
          </w:p>
        </w:tc>
        <w:tc>
          <w:tcPr>
            <w:tcW w:w="4866" w:type="dxa"/>
            <w:gridSpan w:val="5"/>
            <w:vMerge/>
            <w:tcBorders>
              <w:top w:val="nil"/>
              <w:left w:val="single" w:sz="4" w:space="0" w:color="auto"/>
              <w:bottom w:val="single" w:sz="4" w:space="0" w:color="auto"/>
              <w:right w:val="single" w:sz="4" w:space="0" w:color="auto"/>
            </w:tcBorders>
            <w:vAlign w:val="center"/>
            <w:hideMark/>
          </w:tcPr>
          <w:p w14:paraId="68B4071F" w14:textId="77777777" w:rsidR="005438C2" w:rsidRPr="004428C5" w:rsidRDefault="005438C2" w:rsidP="00F03EDA">
            <w:pPr>
              <w:spacing w:after="0" w:line="240" w:lineRule="auto"/>
              <w:rPr>
                <w:rFonts w:ascii="Times New Roman" w:eastAsia="Times New Roman" w:hAnsi="Times New Roman" w:cs="Times New Roman"/>
                <w:b/>
                <w:bCs/>
                <w:color w:val="000000"/>
                <w:sz w:val="16"/>
                <w:szCs w:val="16"/>
                <w:lang w:val="en-US"/>
              </w:rPr>
            </w:pPr>
          </w:p>
        </w:tc>
      </w:tr>
      <w:tr w:rsidR="005438C2" w:rsidRPr="004428C5" w14:paraId="1CC14E56"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000000" w:fill="FFCC99"/>
            <w:vAlign w:val="center"/>
            <w:hideMark/>
          </w:tcPr>
          <w:p w14:paraId="32AF6ECA"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w:t>
            </w:r>
          </w:p>
        </w:tc>
        <w:tc>
          <w:tcPr>
            <w:tcW w:w="1276" w:type="dxa"/>
            <w:tcBorders>
              <w:top w:val="nil"/>
              <w:left w:val="nil"/>
              <w:bottom w:val="single" w:sz="4" w:space="0" w:color="auto"/>
              <w:right w:val="single" w:sz="4" w:space="0" w:color="auto"/>
            </w:tcBorders>
            <w:shd w:val="clear" w:color="000000" w:fill="FFCC99"/>
            <w:vAlign w:val="center"/>
            <w:hideMark/>
          </w:tcPr>
          <w:p w14:paraId="0F3A0976"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Мерна единица</w:t>
            </w:r>
          </w:p>
        </w:tc>
        <w:tc>
          <w:tcPr>
            <w:tcW w:w="952" w:type="dxa"/>
            <w:tcBorders>
              <w:top w:val="nil"/>
              <w:left w:val="nil"/>
              <w:bottom w:val="single" w:sz="4" w:space="0" w:color="auto"/>
              <w:right w:val="single" w:sz="4" w:space="0" w:color="auto"/>
            </w:tcBorders>
            <w:shd w:val="clear" w:color="000000" w:fill="FFCC99"/>
            <w:vAlign w:val="center"/>
            <w:hideMark/>
          </w:tcPr>
          <w:p w14:paraId="4089B1AF" w14:textId="03612F73" w:rsidR="005438C2" w:rsidRPr="004428C5" w:rsidRDefault="00FE24B5" w:rsidP="00F03EDA">
            <w:pPr>
              <w:spacing w:after="0" w:line="240" w:lineRule="auto"/>
              <w:jc w:val="center"/>
              <w:rPr>
                <w:rFonts w:ascii="Times New Roman" w:eastAsia="Times New Roman" w:hAnsi="Times New Roman" w:cs="Times New Roman"/>
                <w:b/>
                <w:bCs/>
                <w:i/>
                <w:iCs/>
                <w:color w:val="000000"/>
                <w:sz w:val="16"/>
                <w:szCs w:val="16"/>
                <w:lang w:val="en-US"/>
              </w:rPr>
            </w:pPr>
            <w:r>
              <w:rPr>
                <w:rFonts w:ascii="Times New Roman" w:eastAsia="Times New Roman" w:hAnsi="Times New Roman" w:cs="Times New Roman"/>
                <w:b/>
                <w:bCs/>
                <w:i/>
                <w:iCs/>
                <w:color w:val="000000"/>
                <w:sz w:val="16"/>
                <w:szCs w:val="16"/>
              </w:rPr>
              <w:t xml:space="preserve">Закон </w:t>
            </w:r>
            <w:r w:rsidR="005438C2" w:rsidRPr="004428C5">
              <w:rPr>
                <w:rFonts w:ascii="Times New Roman" w:eastAsia="Times New Roman" w:hAnsi="Times New Roman" w:cs="Times New Roman"/>
                <w:b/>
                <w:bCs/>
                <w:i/>
                <w:iCs/>
                <w:color w:val="000000"/>
                <w:sz w:val="16"/>
                <w:szCs w:val="16"/>
              </w:rPr>
              <w:t>2023 г.</w:t>
            </w:r>
          </w:p>
        </w:tc>
        <w:tc>
          <w:tcPr>
            <w:tcW w:w="1316" w:type="dxa"/>
            <w:tcBorders>
              <w:top w:val="nil"/>
              <w:left w:val="nil"/>
              <w:bottom w:val="single" w:sz="4" w:space="0" w:color="auto"/>
              <w:right w:val="single" w:sz="4" w:space="0" w:color="auto"/>
            </w:tcBorders>
            <w:shd w:val="clear" w:color="000000" w:fill="FFCC99"/>
            <w:vAlign w:val="center"/>
            <w:hideMark/>
          </w:tcPr>
          <w:p w14:paraId="7D725ACA" w14:textId="77777777" w:rsidR="005438C2" w:rsidRPr="004428C5" w:rsidRDefault="005438C2"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2024 г.</w:t>
            </w:r>
          </w:p>
        </w:tc>
        <w:tc>
          <w:tcPr>
            <w:tcW w:w="1315" w:type="dxa"/>
            <w:tcBorders>
              <w:top w:val="nil"/>
              <w:left w:val="nil"/>
              <w:bottom w:val="single" w:sz="4" w:space="0" w:color="auto"/>
              <w:right w:val="single" w:sz="4" w:space="0" w:color="auto"/>
            </w:tcBorders>
            <w:shd w:val="clear" w:color="000000" w:fill="FFCC99"/>
            <w:vAlign w:val="center"/>
            <w:hideMark/>
          </w:tcPr>
          <w:p w14:paraId="2711FDE2" w14:textId="77777777" w:rsidR="005438C2" w:rsidRPr="004428C5" w:rsidRDefault="005438C2"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2025 г.</w:t>
            </w:r>
          </w:p>
        </w:tc>
      </w:tr>
      <w:tr w:rsidR="005438C2" w:rsidRPr="004428C5" w14:paraId="797FA6D4" w14:textId="77777777" w:rsidTr="00697068">
        <w:trPr>
          <w:gridAfter w:val="1"/>
          <w:wAfter w:w="7" w:type="dxa"/>
          <w:trHeight w:val="251"/>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EE6FC9A" w14:textId="7AB77194"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Сгради въведени в експлоатация след изпълнение на мерки по НПЕЕМЖС</w:t>
            </w:r>
            <w:r w:rsidRPr="004428C5">
              <w:rPr>
                <w:rStyle w:val="FootnoteReference"/>
                <w:rFonts w:ascii="Times New Roman" w:eastAsia="Times New Roman" w:hAnsi="Times New Roman"/>
                <w:b/>
                <w:color w:val="0000FF"/>
                <w:sz w:val="20"/>
                <w:szCs w:val="20"/>
              </w:rPr>
              <w:footnoteReference w:id="6"/>
            </w:r>
          </w:p>
        </w:tc>
        <w:tc>
          <w:tcPr>
            <w:tcW w:w="1276" w:type="dxa"/>
            <w:tcBorders>
              <w:top w:val="nil"/>
              <w:left w:val="nil"/>
              <w:bottom w:val="single" w:sz="4" w:space="0" w:color="auto"/>
              <w:right w:val="single" w:sz="4" w:space="0" w:color="auto"/>
            </w:tcBorders>
            <w:shd w:val="clear" w:color="auto" w:fill="auto"/>
            <w:vAlign w:val="center"/>
            <w:hideMark/>
          </w:tcPr>
          <w:p w14:paraId="3E758519" w14:textId="64957F15"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52" w:type="dxa"/>
            <w:tcBorders>
              <w:top w:val="nil"/>
              <w:left w:val="nil"/>
              <w:bottom w:val="single" w:sz="4" w:space="0" w:color="auto"/>
              <w:right w:val="single" w:sz="4" w:space="0" w:color="auto"/>
            </w:tcBorders>
            <w:shd w:val="clear" w:color="auto" w:fill="auto"/>
            <w:vAlign w:val="center"/>
            <w:hideMark/>
          </w:tcPr>
          <w:p w14:paraId="3D7FF22A"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2022</w:t>
            </w:r>
          </w:p>
        </w:tc>
        <w:tc>
          <w:tcPr>
            <w:tcW w:w="1316" w:type="dxa"/>
            <w:tcBorders>
              <w:top w:val="nil"/>
              <w:left w:val="nil"/>
              <w:bottom w:val="single" w:sz="4" w:space="0" w:color="auto"/>
              <w:right w:val="single" w:sz="4" w:space="0" w:color="auto"/>
            </w:tcBorders>
            <w:shd w:val="clear" w:color="auto" w:fill="auto"/>
            <w:vAlign w:val="center"/>
            <w:hideMark/>
          </w:tcPr>
          <w:p w14:paraId="707A062E"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Приключване изпълнението на НПЕЕМЖС </w:t>
            </w:r>
          </w:p>
        </w:tc>
        <w:tc>
          <w:tcPr>
            <w:tcW w:w="1315" w:type="dxa"/>
            <w:tcBorders>
              <w:top w:val="nil"/>
              <w:left w:val="nil"/>
              <w:bottom w:val="single" w:sz="4" w:space="0" w:color="auto"/>
              <w:right w:val="single" w:sz="4" w:space="0" w:color="auto"/>
            </w:tcBorders>
            <w:shd w:val="clear" w:color="auto" w:fill="auto"/>
            <w:vAlign w:val="center"/>
            <w:hideMark/>
          </w:tcPr>
          <w:p w14:paraId="144BF326"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Приключване изпълнението на НПЕЕМЖС</w:t>
            </w:r>
          </w:p>
        </w:tc>
      </w:tr>
      <w:tr w:rsidR="005438C2" w:rsidRPr="004428C5" w14:paraId="58C50010"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12FFE17"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Подобрена жилищна инфраструктура за 2022 броя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19338190" w14:textId="06DC1960"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 м. РЗП</w:t>
            </w:r>
          </w:p>
        </w:tc>
        <w:tc>
          <w:tcPr>
            <w:tcW w:w="952" w:type="dxa"/>
            <w:tcBorders>
              <w:top w:val="nil"/>
              <w:left w:val="nil"/>
              <w:bottom w:val="single" w:sz="4" w:space="0" w:color="auto"/>
              <w:right w:val="single" w:sz="4" w:space="0" w:color="auto"/>
            </w:tcBorders>
            <w:shd w:val="clear" w:color="auto" w:fill="auto"/>
            <w:vAlign w:val="center"/>
            <w:hideMark/>
          </w:tcPr>
          <w:p w14:paraId="67FE368B"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bCs/>
                <w:color w:val="000000"/>
                <w:sz w:val="16"/>
                <w:szCs w:val="16"/>
              </w:rPr>
              <w:t>11 541 275</w:t>
            </w:r>
          </w:p>
        </w:tc>
        <w:tc>
          <w:tcPr>
            <w:tcW w:w="1316" w:type="dxa"/>
            <w:tcBorders>
              <w:top w:val="nil"/>
              <w:left w:val="nil"/>
              <w:bottom w:val="single" w:sz="4" w:space="0" w:color="auto"/>
              <w:right w:val="single" w:sz="4" w:space="0" w:color="auto"/>
            </w:tcBorders>
            <w:shd w:val="clear" w:color="auto" w:fill="auto"/>
            <w:vAlign w:val="center"/>
            <w:hideMark/>
          </w:tcPr>
          <w:p w14:paraId="1E7F6C68"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196E9991"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5438C2" w:rsidRPr="004428C5" w14:paraId="0B380ABE"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8A04CD7" w14:textId="77777777" w:rsidR="005438C2" w:rsidRPr="004428C5" w:rsidRDefault="005438C2" w:rsidP="00F03EDA">
            <w:pPr>
              <w:tabs>
                <w:tab w:val="left" w:pos="321"/>
              </w:tabs>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3. Брой жители, облагодетелствани от подобрената инфраструктура по НПЕЕМЖС </w:t>
            </w:r>
          </w:p>
        </w:tc>
        <w:tc>
          <w:tcPr>
            <w:tcW w:w="1276" w:type="dxa"/>
            <w:tcBorders>
              <w:top w:val="nil"/>
              <w:left w:val="nil"/>
              <w:bottom w:val="single" w:sz="4" w:space="0" w:color="auto"/>
              <w:right w:val="single" w:sz="4" w:space="0" w:color="auto"/>
            </w:tcBorders>
            <w:shd w:val="clear" w:color="auto" w:fill="auto"/>
            <w:vAlign w:val="center"/>
            <w:hideMark/>
          </w:tcPr>
          <w:p w14:paraId="58B0A494"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952" w:type="dxa"/>
            <w:tcBorders>
              <w:top w:val="nil"/>
              <w:left w:val="nil"/>
              <w:bottom w:val="single" w:sz="4" w:space="0" w:color="auto"/>
              <w:right w:val="single" w:sz="4" w:space="0" w:color="auto"/>
            </w:tcBorders>
            <w:shd w:val="clear" w:color="auto" w:fill="auto"/>
            <w:vAlign w:val="center"/>
            <w:hideMark/>
          </w:tcPr>
          <w:p w14:paraId="0BA69EC1"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340 705</w:t>
            </w:r>
          </w:p>
        </w:tc>
        <w:tc>
          <w:tcPr>
            <w:tcW w:w="1316" w:type="dxa"/>
            <w:tcBorders>
              <w:top w:val="nil"/>
              <w:left w:val="nil"/>
              <w:bottom w:val="single" w:sz="4" w:space="0" w:color="auto"/>
              <w:right w:val="single" w:sz="4" w:space="0" w:color="auto"/>
            </w:tcBorders>
            <w:shd w:val="clear" w:color="auto" w:fill="auto"/>
            <w:vAlign w:val="center"/>
            <w:hideMark/>
          </w:tcPr>
          <w:p w14:paraId="1225158D"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33B887FB"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5438C2" w:rsidRPr="004428C5" w14:paraId="315B9E63"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000D193"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4. Очаквана икономия на енергия от обновените жилищни сгради – годишно за 2022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3A74B0DF"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MWh/годишно</w:t>
            </w:r>
          </w:p>
        </w:tc>
        <w:tc>
          <w:tcPr>
            <w:tcW w:w="952" w:type="dxa"/>
            <w:tcBorders>
              <w:top w:val="nil"/>
              <w:left w:val="nil"/>
              <w:bottom w:val="single" w:sz="4" w:space="0" w:color="auto"/>
              <w:right w:val="single" w:sz="4" w:space="0" w:color="auto"/>
            </w:tcBorders>
            <w:shd w:val="clear" w:color="auto" w:fill="auto"/>
            <w:vAlign w:val="center"/>
            <w:hideMark/>
          </w:tcPr>
          <w:p w14:paraId="29B224E5"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975 226</w:t>
            </w:r>
          </w:p>
        </w:tc>
        <w:tc>
          <w:tcPr>
            <w:tcW w:w="1316" w:type="dxa"/>
            <w:tcBorders>
              <w:top w:val="nil"/>
              <w:left w:val="nil"/>
              <w:bottom w:val="single" w:sz="4" w:space="0" w:color="auto"/>
              <w:right w:val="single" w:sz="4" w:space="0" w:color="auto"/>
            </w:tcBorders>
            <w:shd w:val="clear" w:color="auto" w:fill="auto"/>
            <w:vAlign w:val="center"/>
            <w:hideMark/>
          </w:tcPr>
          <w:p w14:paraId="323E2A34"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15E5CB89"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5438C2" w:rsidRPr="004428C5" w14:paraId="20FFF55C"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2D81BA6"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5. Очаквано годишно спестяване на емисиите на парникови газове (СО и еквивалентни) – 2022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57A9876B"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ktCO/годишно</w:t>
            </w:r>
          </w:p>
        </w:tc>
        <w:tc>
          <w:tcPr>
            <w:tcW w:w="952" w:type="dxa"/>
            <w:tcBorders>
              <w:top w:val="nil"/>
              <w:left w:val="nil"/>
              <w:bottom w:val="single" w:sz="4" w:space="0" w:color="auto"/>
              <w:right w:val="single" w:sz="4" w:space="0" w:color="auto"/>
            </w:tcBorders>
            <w:shd w:val="clear" w:color="auto" w:fill="auto"/>
            <w:vAlign w:val="center"/>
            <w:hideMark/>
          </w:tcPr>
          <w:p w14:paraId="1DBD0517"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327</w:t>
            </w:r>
          </w:p>
        </w:tc>
        <w:tc>
          <w:tcPr>
            <w:tcW w:w="1316" w:type="dxa"/>
            <w:tcBorders>
              <w:top w:val="nil"/>
              <w:left w:val="nil"/>
              <w:bottom w:val="single" w:sz="4" w:space="0" w:color="auto"/>
              <w:right w:val="single" w:sz="4" w:space="0" w:color="auto"/>
            </w:tcBorders>
            <w:shd w:val="clear" w:color="auto" w:fill="auto"/>
            <w:vAlign w:val="center"/>
            <w:hideMark/>
          </w:tcPr>
          <w:p w14:paraId="77790870"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79459CA8"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5438C2" w:rsidRPr="004428C5" w14:paraId="5BA8BE84"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6748325" w14:textId="27A2BA8C"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 Подобрена жилищна инфраструктура разгъната застроена площ (РЗП) по подмярка П9а по НПУ</w:t>
            </w:r>
            <w:r w:rsidRPr="004428C5">
              <w:rPr>
                <w:rFonts w:ascii="Times New Roman" w:eastAsia="Times New Roman" w:hAnsi="Times New Roman" w:cs="Times New Roman"/>
                <w:b/>
                <w:color w:val="0000FF"/>
                <w:sz w:val="18"/>
                <w:szCs w:val="18"/>
                <w:lang w:val="en-US"/>
              </w:rPr>
              <w:t xml:space="preserve"> </w:t>
            </w:r>
            <w:r w:rsidRPr="004428C5">
              <w:rPr>
                <w:rStyle w:val="FootnoteReference"/>
                <w:rFonts w:ascii="Times New Roman" w:eastAsia="Times New Roman" w:hAnsi="Times New Roman"/>
                <w:b/>
                <w:color w:val="0000FF"/>
                <w:sz w:val="20"/>
                <w:szCs w:val="20"/>
                <w:lang w:val="en-US"/>
              </w:rPr>
              <w:footnoteReference w:id="7"/>
            </w:r>
          </w:p>
        </w:tc>
        <w:tc>
          <w:tcPr>
            <w:tcW w:w="1276" w:type="dxa"/>
            <w:tcBorders>
              <w:top w:val="nil"/>
              <w:left w:val="nil"/>
              <w:bottom w:val="single" w:sz="4" w:space="0" w:color="auto"/>
              <w:right w:val="single" w:sz="4" w:space="0" w:color="auto"/>
            </w:tcBorders>
            <w:shd w:val="clear" w:color="auto" w:fill="auto"/>
            <w:vAlign w:val="center"/>
            <w:hideMark/>
          </w:tcPr>
          <w:p w14:paraId="0ED7E92D"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 кв. м</w:t>
            </w:r>
          </w:p>
        </w:tc>
        <w:tc>
          <w:tcPr>
            <w:tcW w:w="952" w:type="dxa"/>
            <w:tcBorders>
              <w:top w:val="nil"/>
              <w:left w:val="nil"/>
              <w:bottom w:val="single" w:sz="4" w:space="0" w:color="auto"/>
              <w:right w:val="single" w:sz="4" w:space="0" w:color="auto"/>
            </w:tcBorders>
            <w:shd w:val="clear" w:color="auto" w:fill="auto"/>
            <w:vAlign w:val="center"/>
            <w:hideMark/>
          </w:tcPr>
          <w:p w14:paraId="0C1928CF"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3C3F4F49"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63D1854D"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5438C2" w:rsidRPr="004428C5" w14:paraId="132443E3"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3A1C3F6"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7. Спестена първична енергия по подмярка П9а по НПУ </w:t>
            </w:r>
          </w:p>
        </w:tc>
        <w:tc>
          <w:tcPr>
            <w:tcW w:w="1276" w:type="dxa"/>
            <w:tcBorders>
              <w:top w:val="nil"/>
              <w:left w:val="nil"/>
              <w:bottom w:val="single" w:sz="4" w:space="0" w:color="auto"/>
              <w:right w:val="single" w:sz="4" w:space="0" w:color="auto"/>
            </w:tcBorders>
            <w:shd w:val="clear" w:color="auto" w:fill="auto"/>
            <w:vAlign w:val="center"/>
            <w:hideMark/>
          </w:tcPr>
          <w:p w14:paraId="1FE7B7CB"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 GWh/година</w:t>
            </w:r>
          </w:p>
        </w:tc>
        <w:tc>
          <w:tcPr>
            <w:tcW w:w="952" w:type="dxa"/>
            <w:tcBorders>
              <w:top w:val="nil"/>
              <w:left w:val="nil"/>
              <w:bottom w:val="single" w:sz="4" w:space="0" w:color="auto"/>
              <w:right w:val="single" w:sz="4" w:space="0" w:color="auto"/>
            </w:tcBorders>
            <w:shd w:val="clear" w:color="auto" w:fill="auto"/>
            <w:vAlign w:val="center"/>
            <w:hideMark/>
          </w:tcPr>
          <w:p w14:paraId="1782B14D"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0BD8A68D"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117A1EF5"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5438C2" w:rsidRPr="004428C5" w14:paraId="1FFF75AE"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14D16F5"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8. Спестени емисии на парникови газове по подмярка П9а по НПУ </w:t>
            </w:r>
          </w:p>
        </w:tc>
        <w:tc>
          <w:tcPr>
            <w:tcW w:w="1276" w:type="dxa"/>
            <w:tcBorders>
              <w:top w:val="nil"/>
              <w:left w:val="nil"/>
              <w:bottom w:val="single" w:sz="4" w:space="0" w:color="auto"/>
              <w:right w:val="single" w:sz="4" w:space="0" w:color="auto"/>
            </w:tcBorders>
            <w:shd w:val="clear" w:color="auto" w:fill="auto"/>
            <w:vAlign w:val="center"/>
            <w:hideMark/>
          </w:tcPr>
          <w:p w14:paraId="35769763"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ktCO2/година</w:t>
            </w:r>
          </w:p>
        </w:tc>
        <w:tc>
          <w:tcPr>
            <w:tcW w:w="952" w:type="dxa"/>
            <w:tcBorders>
              <w:top w:val="nil"/>
              <w:left w:val="nil"/>
              <w:bottom w:val="single" w:sz="4" w:space="0" w:color="auto"/>
              <w:right w:val="single" w:sz="4" w:space="0" w:color="auto"/>
            </w:tcBorders>
            <w:shd w:val="clear" w:color="auto" w:fill="auto"/>
            <w:vAlign w:val="center"/>
            <w:hideMark/>
          </w:tcPr>
          <w:p w14:paraId="219A7779"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3DE633E0"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4360E6D3"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bl>
    <w:p w14:paraId="683FC1D1" w14:textId="77777777" w:rsidR="00CE51D6"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Pr>
          <w:rFonts w:ascii="Times New Roman" w:hAnsi="Times New Roman"/>
          <w:b/>
          <w:i/>
          <w:color w:val="0000CC"/>
        </w:rPr>
        <w:t>Външни фактори, които могат да окажат въздействие върху постигането на целите на програмата</w:t>
      </w:r>
    </w:p>
    <w:p w14:paraId="70FB6CBA" w14:textId="77777777" w:rsidR="00CE51D6" w:rsidRDefault="00CE51D6" w:rsidP="00CE51D6">
      <w:pPr>
        <w:spacing w:after="0" w:line="240" w:lineRule="auto"/>
        <w:ind w:firstLine="567"/>
        <w:jc w:val="both"/>
        <w:rPr>
          <w:rFonts w:ascii="Times New Roman" w:hAnsi="Times New Roman" w:cs="Times New Roman"/>
          <w:b/>
        </w:rPr>
      </w:pPr>
    </w:p>
    <w:p w14:paraId="78871ACC" w14:textId="77777777" w:rsidR="00CE51D6"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Pr>
          <w:rFonts w:ascii="Times New Roman" w:hAnsi="Times New Roman"/>
          <w:b/>
          <w:i/>
          <w:color w:val="0000CC"/>
        </w:rPr>
        <w:t>Информация за наличността и качеството на данните</w:t>
      </w:r>
    </w:p>
    <w:p w14:paraId="721BEE6E" w14:textId="77777777" w:rsidR="00CE51D6" w:rsidRDefault="00CE51D6" w:rsidP="00CE51D6">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3496E893" w14:textId="77777777" w:rsidR="00CE51D6"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Pr>
          <w:rFonts w:ascii="Times New Roman" w:hAnsi="Times New Roman"/>
          <w:b/>
          <w:i/>
          <w:color w:val="0000CC"/>
        </w:rPr>
        <w:t>Предоставяни по програмата продукти/услуги (ведомствени разходни параграфи)</w:t>
      </w:r>
    </w:p>
    <w:p w14:paraId="1C651790" w14:textId="77777777" w:rsidR="00CE51D6" w:rsidRDefault="00CE51D6" w:rsidP="00CE51D6">
      <w:pPr>
        <w:tabs>
          <w:tab w:val="left" w:pos="851"/>
        </w:tabs>
        <w:spacing w:after="0" w:line="240" w:lineRule="auto"/>
        <w:ind w:firstLine="567"/>
        <w:jc w:val="both"/>
        <w:rPr>
          <w:rFonts w:ascii="Times New Roman" w:hAnsi="Times New Roman"/>
          <w:b/>
          <w:i/>
          <w:color w:val="0000CC"/>
        </w:rPr>
      </w:pPr>
    </w:p>
    <w:p w14:paraId="07FFC189" w14:textId="77777777" w:rsidR="00075F3E" w:rsidRPr="004428C5"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7DEA2DB7" w14:textId="77777777" w:rsidR="00086EB2" w:rsidRPr="004428C5" w:rsidRDefault="002408C3" w:rsidP="00CE51D6">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4428C5">
        <w:rPr>
          <w:rFonts w:ascii="Times New Roman" w:eastAsia="Times New Roman" w:hAnsi="Times New Roman" w:cs="Times New Roman"/>
          <w:lang w:eastAsia="bg-BG"/>
        </w:rPr>
        <w:t xml:space="preserve"> </w:t>
      </w:r>
      <w:r w:rsidR="00086EB2" w:rsidRPr="004428C5">
        <w:rPr>
          <w:rFonts w:ascii="Times New Roman" w:eastAsia="Times New Roman" w:hAnsi="Times New Roman" w:cs="Times New Roman"/>
          <w:lang w:eastAsia="bg-BG"/>
        </w:rPr>
        <w:t xml:space="preserve">Проектът ще се изпълнява на територията на цялата страна с активно участие на сдруженията на собствениците, общинските администрации, външни </w:t>
      </w:r>
      <w:r w:rsidR="00086EB2" w:rsidRPr="004428C5">
        <w:rPr>
          <w:rFonts w:ascii="Times New Roman" w:eastAsia="Times New Roman" w:hAnsi="Times New Roman" w:cs="Times New Roman"/>
          <w:lang w:eastAsia="bg-BG"/>
        </w:rPr>
        <w:lastRenderedPageBreak/>
        <w:t>изпълнители на дейностите по енергийно обновяване на жилищните сгради. Цялостния мониторинг и контрола на отчетния процес по проекта ще се осъществява от функционално обособена структура в МРРБ.</w:t>
      </w:r>
    </w:p>
    <w:p w14:paraId="1CC63AA5" w14:textId="7734737B" w:rsidR="00075F3E" w:rsidRPr="006D7130"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6D7130">
        <w:rPr>
          <w:rFonts w:ascii="Times New Roman" w:hAnsi="Times New Roman"/>
          <w:b/>
          <w:i/>
          <w:color w:val="0000CC"/>
        </w:rPr>
        <w:t>Отговорност за изпълнението на програмата</w:t>
      </w:r>
    </w:p>
    <w:p w14:paraId="7BC48E1A" w14:textId="77777777" w:rsidR="00075F3E" w:rsidRPr="004428C5" w:rsidRDefault="00351A36" w:rsidP="00CE51D6">
      <w:pPr>
        <w:tabs>
          <w:tab w:val="left" w:pos="851"/>
        </w:tabs>
        <w:snapToGrid w:val="0"/>
        <w:spacing w:after="0" w:line="240" w:lineRule="auto"/>
        <w:ind w:firstLine="567"/>
        <w:jc w:val="both"/>
        <w:rPr>
          <w:rFonts w:ascii="Times New Roman" w:eastAsia="Calibri" w:hAnsi="Times New Roman" w:cs="Times New Roman"/>
          <w:color w:val="000000"/>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4428C5">
        <w:rPr>
          <w:rFonts w:ascii="Times New Roman" w:hAnsi="Times New Roman" w:cs="Times New Roman"/>
        </w:rPr>
        <w:t xml:space="preserve">, директора на </w:t>
      </w:r>
      <w:r w:rsidR="00DF16EE" w:rsidRPr="004428C5">
        <w:rPr>
          <w:rFonts w:ascii="Times New Roman" w:hAnsi="Times New Roman" w:cs="Times New Roman"/>
        </w:rPr>
        <w:t>д</w:t>
      </w:r>
      <w:r w:rsidR="00075F3E" w:rsidRPr="004428C5">
        <w:rPr>
          <w:rFonts w:ascii="Times New Roman" w:hAnsi="Times New Roman" w:cs="Times New Roman"/>
        </w:rPr>
        <w:t xml:space="preserve">ирекция </w:t>
      </w:r>
      <w:r w:rsidR="00075F3E" w:rsidRPr="004428C5">
        <w:rPr>
          <w:rFonts w:ascii="Times New Roman" w:eastAsia="Calibri" w:hAnsi="Times New Roman" w:cs="Times New Roman"/>
          <w:color w:val="000000"/>
        </w:rPr>
        <w:t>„Жилищна политика</w:t>
      </w:r>
      <w:r w:rsidRPr="004428C5">
        <w:rPr>
          <w:rFonts w:ascii="Times New Roman" w:eastAsia="Calibri" w:hAnsi="Times New Roman" w:cs="Times New Roman"/>
          <w:color w:val="000000"/>
        </w:rPr>
        <w:t>“.</w:t>
      </w:r>
    </w:p>
    <w:p w14:paraId="10FA72A8" w14:textId="0DD91F0F" w:rsidR="00D213C7" w:rsidRDefault="00D85B54"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p w14:paraId="5D894D9A" w14:textId="77777777" w:rsidR="001818B9" w:rsidRDefault="001818B9" w:rsidP="001818B9">
      <w:pPr>
        <w:pStyle w:val="ListParagraph"/>
        <w:tabs>
          <w:tab w:val="left" w:pos="851"/>
        </w:tabs>
        <w:spacing w:after="0" w:line="240" w:lineRule="auto"/>
        <w:ind w:left="567"/>
        <w:jc w:val="both"/>
        <w:rPr>
          <w:rFonts w:ascii="Times New Roman" w:hAnsi="Times New Roman"/>
          <w:b/>
          <w:i/>
          <w:color w:val="0000CC"/>
        </w:rPr>
      </w:pPr>
    </w:p>
    <w:tbl>
      <w:tblPr>
        <w:tblW w:w="10064" w:type="dxa"/>
        <w:tblLook w:val="04A0" w:firstRow="1" w:lastRow="0" w:firstColumn="1" w:lastColumn="0" w:noHBand="0" w:noVBand="1"/>
      </w:tblPr>
      <w:tblGrid>
        <w:gridCol w:w="443"/>
        <w:gridCol w:w="4655"/>
        <w:gridCol w:w="1056"/>
        <w:gridCol w:w="1056"/>
        <w:gridCol w:w="1056"/>
        <w:gridCol w:w="899"/>
        <w:gridCol w:w="899"/>
      </w:tblGrid>
      <w:tr w:rsidR="00EB1C5F" w:rsidRPr="00EB1C5F" w14:paraId="529F0468" w14:textId="77777777" w:rsidTr="00EB1C5F">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A33AEE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w:t>
            </w:r>
          </w:p>
        </w:tc>
        <w:tc>
          <w:tcPr>
            <w:tcW w:w="4655" w:type="dxa"/>
            <w:tcBorders>
              <w:top w:val="single" w:sz="4" w:space="0" w:color="auto"/>
              <w:left w:val="nil"/>
              <w:bottom w:val="single" w:sz="4" w:space="0" w:color="auto"/>
              <w:right w:val="single" w:sz="4" w:space="0" w:color="auto"/>
            </w:tcBorders>
            <w:shd w:val="clear" w:color="000000" w:fill="FFCC99"/>
            <w:vAlign w:val="center"/>
            <w:hideMark/>
          </w:tcPr>
          <w:p w14:paraId="6BC8A69B"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2100.01.02 Бюджетна програма„Подобряване на жилищните условия на маргинализирани групи от населението”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BAC8358"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74378455"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0DCA805" w14:textId="22CE1BE6" w:rsidR="00EB1C5F" w:rsidRPr="00EB1C5F" w:rsidRDefault="00A85705" w:rsidP="00EB1C5F">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EB1C5F" w:rsidRPr="00EB1C5F">
              <w:rPr>
                <w:rFonts w:ascii="Times New Roman" w:eastAsia="Times New Roman" w:hAnsi="Times New Roman" w:cs="Times New Roman"/>
                <w:b/>
                <w:bCs/>
                <w:color w:val="000000"/>
                <w:sz w:val="16"/>
                <w:szCs w:val="16"/>
                <w:lang w:val="en-US"/>
              </w:rPr>
              <w:t>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7C267418"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A40CA55"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2025 г.</w:t>
            </w:r>
          </w:p>
        </w:tc>
      </w:tr>
      <w:tr w:rsidR="00EB1C5F" w:rsidRPr="00EB1C5F" w14:paraId="1E77587A"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978E857" w14:textId="77777777" w:rsidR="00EB1C5F" w:rsidRPr="00EB1C5F" w:rsidRDefault="00EB1C5F" w:rsidP="00EB1C5F">
            <w:pPr>
              <w:spacing w:after="0" w:line="240" w:lineRule="auto"/>
              <w:jc w:val="both"/>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E76344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47C0B6D3"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4732A27B"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7C901CC0"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3FABEA4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4148BC94"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w:t>
            </w:r>
          </w:p>
        </w:tc>
      </w:tr>
      <w:tr w:rsidR="00EB1C5F" w:rsidRPr="00EB1C5F" w14:paraId="3960E3A8"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8A0A93"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w:t>
            </w:r>
          </w:p>
        </w:tc>
        <w:tc>
          <w:tcPr>
            <w:tcW w:w="4655" w:type="dxa"/>
            <w:tcBorders>
              <w:top w:val="nil"/>
              <w:left w:val="nil"/>
              <w:bottom w:val="single" w:sz="4" w:space="0" w:color="auto"/>
              <w:right w:val="single" w:sz="4" w:space="0" w:color="auto"/>
            </w:tcBorders>
            <w:shd w:val="clear" w:color="000000" w:fill="FFCC99"/>
            <w:noWrap/>
            <w:vAlign w:val="center"/>
            <w:hideMark/>
          </w:tcPr>
          <w:p w14:paraId="41C48377"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AF452C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7A199C3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438B2C6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4D33EC7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5C04A5F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r>
      <w:tr w:rsidR="00EB1C5F" w:rsidRPr="00EB1C5F" w14:paraId="46485E9D"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0A6A76"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0BA3272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0D22E24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553,1</w:t>
            </w:r>
          </w:p>
        </w:tc>
        <w:tc>
          <w:tcPr>
            <w:tcW w:w="1056" w:type="dxa"/>
            <w:tcBorders>
              <w:top w:val="nil"/>
              <w:left w:val="nil"/>
              <w:bottom w:val="single" w:sz="4" w:space="0" w:color="auto"/>
              <w:right w:val="single" w:sz="4" w:space="0" w:color="auto"/>
            </w:tcBorders>
            <w:shd w:val="clear" w:color="000000" w:fill="FFCC99"/>
            <w:noWrap/>
            <w:vAlign w:val="center"/>
            <w:hideMark/>
          </w:tcPr>
          <w:p w14:paraId="0E4FC47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520,3</w:t>
            </w:r>
          </w:p>
        </w:tc>
        <w:tc>
          <w:tcPr>
            <w:tcW w:w="1056" w:type="dxa"/>
            <w:tcBorders>
              <w:top w:val="nil"/>
              <w:left w:val="nil"/>
              <w:bottom w:val="single" w:sz="4" w:space="0" w:color="auto"/>
              <w:right w:val="single" w:sz="4" w:space="0" w:color="auto"/>
            </w:tcBorders>
            <w:shd w:val="clear" w:color="000000" w:fill="FFCC99"/>
            <w:noWrap/>
            <w:vAlign w:val="center"/>
            <w:hideMark/>
          </w:tcPr>
          <w:p w14:paraId="252FE63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399E8FB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12FB1B0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r>
      <w:tr w:rsidR="00EB1C5F" w:rsidRPr="00EB1C5F" w14:paraId="33ACED0B"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162980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E6F536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2FE08BB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0,3</w:t>
            </w:r>
          </w:p>
        </w:tc>
        <w:tc>
          <w:tcPr>
            <w:tcW w:w="1056" w:type="dxa"/>
            <w:tcBorders>
              <w:top w:val="nil"/>
              <w:left w:val="nil"/>
              <w:bottom w:val="single" w:sz="4" w:space="0" w:color="auto"/>
              <w:right w:val="single" w:sz="4" w:space="0" w:color="auto"/>
            </w:tcBorders>
            <w:shd w:val="clear" w:color="000000" w:fill="FFCC99"/>
            <w:noWrap/>
            <w:vAlign w:val="center"/>
            <w:hideMark/>
          </w:tcPr>
          <w:p w14:paraId="545C9C6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13,3</w:t>
            </w:r>
          </w:p>
        </w:tc>
        <w:tc>
          <w:tcPr>
            <w:tcW w:w="1056" w:type="dxa"/>
            <w:tcBorders>
              <w:top w:val="nil"/>
              <w:left w:val="nil"/>
              <w:bottom w:val="single" w:sz="4" w:space="0" w:color="auto"/>
              <w:right w:val="single" w:sz="4" w:space="0" w:color="auto"/>
            </w:tcBorders>
            <w:shd w:val="clear" w:color="000000" w:fill="FFCC99"/>
            <w:noWrap/>
            <w:vAlign w:val="center"/>
            <w:hideMark/>
          </w:tcPr>
          <w:p w14:paraId="7FE9331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57,0</w:t>
            </w:r>
          </w:p>
        </w:tc>
        <w:tc>
          <w:tcPr>
            <w:tcW w:w="899" w:type="dxa"/>
            <w:tcBorders>
              <w:top w:val="nil"/>
              <w:left w:val="nil"/>
              <w:bottom w:val="single" w:sz="4" w:space="0" w:color="auto"/>
              <w:right w:val="single" w:sz="4" w:space="0" w:color="auto"/>
            </w:tcBorders>
            <w:shd w:val="clear" w:color="000000" w:fill="FFCC99"/>
            <w:noWrap/>
            <w:vAlign w:val="center"/>
            <w:hideMark/>
          </w:tcPr>
          <w:p w14:paraId="30592BF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15,0</w:t>
            </w:r>
          </w:p>
        </w:tc>
        <w:tc>
          <w:tcPr>
            <w:tcW w:w="899" w:type="dxa"/>
            <w:tcBorders>
              <w:top w:val="nil"/>
              <w:left w:val="nil"/>
              <w:bottom w:val="single" w:sz="4" w:space="0" w:color="auto"/>
              <w:right w:val="single" w:sz="4" w:space="0" w:color="auto"/>
            </w:tcBorders>
            <w:shd w:val="clear" w:color="000000" w:fill="FFCC99"/>
            <w:noWrap/>
            <w:vAlign w:val="center"/>
            <w:hideMark/>
          </w:tcPr>
          <w:p w14:paraId="67F8179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39,0</w:t>
            </w:r>
          </w:p>
        </w:tc>
      </w:tr>
      <w:tr w:rsidR="00EB1C5F" w:rsidRPr="00EB1C5F" w14:paraId="74CF272F"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C0E90E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25D9692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0A2B27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CA6324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EE4024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120,0</w:t>
            </w:r>
          </w:p>
        </w:tc>
        <w:tc>
          <w:tcPr>
            <w:tcW w:w="899" w:type="dxa"/>
            <w:tcBorders>
              <w:top w:val="nil"/>
              <w:left w:val="nil"/>
              <w:bottom w:val="single" w:sz="4" w:space="0" w:color="auto"/>
              <w:right w:val="single" w:sz="4" w:space="0" w:color="auto"/>
            </w:tcBorders>
            <w:shd w:val="clear" w:color="000000" w:fill="FFCC99"/>
            <w:noWrap/>
            <w:vAlign w:val="center"/>
            <w:hideMark/>
          </w:tcPr>
          <w:p w14:paraId="7C38E70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162,0</w:t>
            </w:r>
          </w:p>
        </w:tc>
        <w:tc>
          <w:tcPr>
            <w:tcW w:w="899" w:type="dxa"/>
            <w:tcBorders>
              <w:top w:val="nil"/>
              <w:left w:val="nil"/>
              <w:bottom w:val="single" w:sz="4" w:space="0" w:color="auto"/>
              <w:right w:val="single" w:sz="4" w:space="0" w:color="auto"/>
            </w:tcBorders>
            <w:shd w:val="clear" w:color="000000" w:fill="FFCC99"/>
            <w:noWrap/>
            <w:vAlign w:val="center"/>
            <w:hideMark/>
          </w:tcPr>
          <w:p w14:paraId="2E0444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138,0</w:t>
            </w:r>
          </w:p>
        </w:tc>
      </w:tr>
      <w:tr w:rsidR="00EB1C5F" w:rsidRPr="00EB1C5F" w14:paraId="09C433C5"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A1F2C5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8F3C4D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D251E8"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9CEBCC"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0EEBF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38044E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AE0B67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62A45663"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702C5D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4655" w:type="dxa"/>
            <w:tcBorders>
              <w:top w:val="nil"/>
              <w:left w:val="nil"/>
              <w:bottom w:val="single" w:sz="4" w:space="0" w:color="auto"/>
              <w:right w:val="single" w:sz="4" w:space="0" w:color="auto"/>
            </w:tcBorders>
            <w:shd w:val="clear" w:color="000000" w:fill="FFCC99"/>
            <w:noWrap/>
            <w:vAlign w:val="center"/>
            <w:hideMark/>
          </w:tcPr>
          <w:p w14:paraId="506B8DB6"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49284E1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2A48B36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42184C1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392BF2F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615853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r>
      <w:tr w:rsidR="00EB1C5F" w:rsidRPr="00EB1C5F" w14:paraId="1E3AFD54"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92F1C6"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015222A8"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470845D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553,1</w:t>
            </w:r>
          </w:p>
        </w:tc>
        <w:tc>
          <w:tcPr>
            <w:tcW w:w="1056" w:type="dxa"/>
            <w:tcBorders>
              <w:top w:val="nil"/>
              <w:left w:val="nil"/>
              <w:bottom w:val="single" w:sz="4" w:space="0" w:color="auto"/>
              <w:right w:val="single" w:sz="4" w:space="0" w:color="auto"/>
            </w:tcBorders>
            <w:shd w:val="clear" w:color="000000" w:fill="FFCC99"/>
            <w:noWrap/>
            <w:vAlign w:val="center"/>
            <w:hideMark/>
          </w:tcPr>
          <w:p w14:paraId="236B6B6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520,3</w:t>
            </w:r>
          </w:p>
        </w:tc>
        <w:tc>
          <w:tcPr>
            <w:tcW w:w="1056" w:type="dxa"/>
            <w:tcBorders>
              <w:top w:val="nil"/>
              <w:left w:val="nil"/>
              <w:bottom w:val="single" w:sz="4" w:space="0" w:color="auto"/>
              <w:right w:val="single" w:sz="4" w:space="0" w:color="auto"/>
            </w:tcBorders>
            <w:shd w:val="clear" w:color="000000" w:fill="FFCC99"/>
            <w:noWrap/>
            <w:vAlign w:val="center"/>
            <w:hideMark/>
          </w:tcPr>
          <w:p w14:paraId="6B02F7E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6BED0AF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7FCAB2D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r>
      <w:tr w:rsidR="00EB1C5F" w:rsidRPr="00EB1C5F" w14:paraId="4C702505"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154DAA"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4515DE8"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08C5D6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0,3</w:t>
            </w:r>
          </w:p>
        </w:tc>
        <w:tc>
          <w:tcPr>
            <w:tcW w:w="1056" w:type="dxa"/>
            <w:tcBorders>
              <w:top w:val="nil"/>
              <w:left w:val="nil"/>
              <w:bottom w:val="single" w:sz="4" w:space="0" w:color="auto"/>
              <w:right w:val="single" w:sz="4" w:space="0" w:color="auto"/>
            </w:tcBorders>
            <w:shd w:val="clear" w:color="000000" w:fill="FFCC99"/>
            <w:noWrap/>
            <w:vAlign w:val="center"/>
            <w:hideMark/>
          </w:tcPr>
          <w:p w14:paraId="23E732B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13,3</w:t>
            </w:r>
          </w:p>
        </w:tc>
        <w:tc>
          <w:tcPr>
            <w:tcW w:w="1056" w:type="dxa"/>
            <w:tcBorders>
              <w:top w:val="nil"/>
              <w:left w:val="nil"/>
              <w:bottom w:val="single" w:sz="4" w:space="0" w:color="auto"/>
              <w:right w:val="single" w:sz="4" w:space="0" w:color="auto"/>
            </w:tcBorders>
            <w:shd w:val="clear" w:color="000000" w:fill="FFCC99"/>
            <w:noWrap/>
            <w:vAlign w:val="center"/>
            <w:hideMark/>
          </w:tcPr>
          <w:p w14:paraId="7792A16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57,0</w:t>
            </w:r>
          </w:p>
        </w:tc>
        <w:tc>
          <w:tcPr>
            <w:tcW w:w="899" w:type="dxa"/>
            <w:tcBorders>
              <w:top w:val="nil"/>
              <w:left w:val="nil"/>
              <w:bottom w:val="single" w:sz="4" w:space="0" w:color="auto"/>
              <w:right w:val="single" w:sz="4" w:space="0" w:color="auto"/>
            </w:tcBorders>
            <w:shd w:val="clear" w:color="000000" w:fill="FFCC99"/>
            <w:noWrap/>
            <w:vAlign w:val="center"/>
            <w:hideMark/>
          </w:tcPr>
          <w:p w14:paraId="4F47C85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15,0</w:t>
            </w:r>
          </w:p>
        </w:tc>
        <w:tc>
          <w:tcPr>
            <w:tcW w:w="899" w:type="dxa"/>
            <w:tcBorders>
              <w:top w:val="nil"/>
              <w:left w:val="nil"/>
              <w:bottom w:val="single" w:sz="4" w:space="0" w:color="auto"/>
              <w:right w:val="single" w:sz="4" w:space="0" w:color="auto"/>
            </w:tcBorders>
            <w:shd w:val="clear" w:color="000000" w:fill="FFCC99"/>
            <w:noWrap/>
            <w:vAlign w:val="center"/>
            <w:hideMark/>
          </w:tcPr>
          <w:p w14:paraId="0FDDD63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39,0</w:t>
            </w:r>
          </w:p>
        </w:tc>
      </w:tr>
      <w:tr w:rsidR="00EB1C5F" w:rsidRPr="00EB1C5F" w14:paraId="385C3DCD"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5490244"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5CE8AF30"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5959F0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8029A2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6E1608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120,0</w:t>
            </w:r>
          </w:p>
        </w:tc>
        <w:tc>
          <w:tcPr>
            <w:tcW w:w="899" w:type="dxa"/>
            <w:tcBorders>
              <w:top w:val="nil"/>
              <w:left w:val="nil"/>
              <w:bottom w:val="single" w:sz="4" w:space="0" w:color="auto"/>
              <w:right w:val="single" w:sz="4" w:space="0" w:color="auto"/>
            </w:tcBorders>
            <w:shd w:val="clear" w:color="000000" w:fill="FFCC99"/>
            <w:noWrap/>
            <w:vAlign w:val="center"/>
            <w:hideMark/>
          </w:tcPr>
          <w:p w14:paraId="1F40ED0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162,0</w:t>
            </w:r>
          </w:p>
        </w:tc>
        <w:tc>
          <w:tcPr>
            <w:tcW w:w="899" w:type="dxa"/>
            <w:tcBorders>
              <w:top w:val="nil"/>
              <w:left w:val="nil"/>
              <w:bottom w:val="single" w:sz="4" w:space="0" w:color="auto"/>
              <w:right w:val="single" w:sz="4" w:space="0" w:color="auto"/>
            </w:tcBorders>
            <w:shd w:val="clear" w:color="000000" w:fill="FFCC99"/>
            <w:noWrap/>
            <w:vAlign w:val="center"/>
            <w:hideMark/>
          </w:tcPr>
          <w:p w14:paraId="18D1815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138,0</w:t>
            </w:r>
          </w:p>
        </w:tc>
      </w:tr>
      <w:tr w:rsidR="00EB1C5F" w:rsidRPr="00EB1C5F" w14:paraId="36DABFE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5BBAEB9"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C2AD376"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FF310F"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09C219"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F681505"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FB35C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4B391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50A56C57"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10043B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4655" w:type="dxa"/>
            <w:tcBorders>
              <w:top w:val="nil"/>
              <w:left w:val="nil"/>
              <w:bottom w:val="single" w:sz="4" w:space="0" w:color="auto"/>
              <w:right w:val="single" w:sz="4" w:space="0" w:color="auto"/>
            </w:tcBorders>
            <w:shd w:val="clear" w:color="000000" w:fill="FFCC99"/>
            <w:noWrap/>
            <w:vAlign w:val="center"/>
            <w:hideMark/>
          </w:tcPr>
          <w:p w14:paraId="02321AE0"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573DA59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307841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264125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4218513"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4FB1D7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60D7CB75"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DA201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F0F173C"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FB27B2"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E2EBBC4"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1E641D2"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77D34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4F046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2CB5C16"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1A523D1"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w:t>
            </w:r>
          </w:p>
        </w:tc>
        <w:tc>
          <w:tcPr>
            <w:tcW w:w="4655" w:type="dxa"/>
            <w:tcBorders>
              <w:top w:val="nil"/>
              <w:left w:val="nil"/>
              <w:bottom w:val="single" w:sz="4" w:space="0" w:color="auto"/>
              <w:right w:val="single" w:sz="4" w:space="0" w:color="auto"/>
            </w:tcBorders>
            <w:shd w:val="clear" w:color="000000" w:fill="FFCC99"/>
            <w:noWrap/>
            <w:vAlign w:val="center"/>
            <w:hideMark/>
          </w:tcPr>
          <w:p w14:paraId="475BDA5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29D5595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8D1F90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A4AB2B8"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EB7136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06F8EF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4E9B54E4"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8A161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47E9E7D"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930059"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A810F20"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42E32B1"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B5B71A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23630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1CF778E4" w14:textId="77777777" w:rsidTr="00EB1C5F">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8149C0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ІІІ.</w:t>
            </w:r>
          </w:p>
        </w:tc>
        <w:tc>
          <w:tcPr>
            <w:tcW w:w="4655" w:type="dxa"/>
            <w:tcBorders>
              <w:top w:val="nil"/>
              <w:left w:val="nil"/>
              <w:bottom w:val="single" w:sz="4" w:space="0" w:color="auto"/>
              <w:right w:val="single" w:sz="4" w:space="0" w:color="auto"/>
            </w:tcBorders>
            <w:shd w:val="clear" w:color="000000" w:fill="FFCC99"/>
            <w:noWrap/>
            <w:vAlign w:val="center"/>
            <w:hideMark/>
          </w:tcPr>
          <w:p w14:paraId="09B1786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865D1E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533534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D0DBCA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30B3CF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510 960,0</w:t>
            </w:r>
          </w:p>
        </w:tc>
        <w:tc>
          <w:tcPr>
            <w:tcW w:w="899" w:type="dxa"/>
            <w:tcBorders>
              <w:top w:val="nil"/>
              <w:left w:val="nil"/>
              <w:bottom w:val="single" w:sz="4" w:space="0" w:color="auto"/>
              <w:right w:val="single" w:sz="4" w:space="0" w:color="auto"/>
            </w:tcBorders>
            <w:shd w:val="clear" w:color="000000" w:fill="FFCC99"/>
            <w:noWrap/>
            <w:vAlign w:val="center"/>
            <w:hideMark/>
          </w:tcPr>
          <w:p w14:paraId="012FAC73"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642 960,0</w:t>
            </w:r>
          </w:p>
        </w:tc>
      </w:tr>
      <w:tr w:rsidR="00EB1C5F" w:rsidRPr="00EB1C5F" w14:paraId="647AC79C" w14:textId="77777777" w:rsidTr="00EB1C5F">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CE596B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ED51382" w14:textId="77777777" w:rsidR="00EB1C5F" w:rsidRPr="00EB1C5F" w:rsidRDefault="00EB1C5F" w:rsidP="00EB1C5F">
            <w:pPr>
              <w:spacing w:after="0" w:line="240" w:lineRule="auto"/>
              <w:ind w:firstLineChars="200" w:firstLine="32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7F5A5CF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8AD113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27A990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44DEC9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510 960,0</w:t>
            </w:r>
          </w:p>
        </w:tc>
        <w:tc>
          <w:tcPr>
            <w:tcW w:w="899" w:type="dxa"/>
            <w:tcBorders>
              <w:top w:val="nil"/>
              <w:left w:val="nil"/>
              <w:bottom w:val="single" w:sz="4" w:space="0" w:color="auto"/>
              <w:right w:val="single" w:sz="4" w:space="0" w:color="auto"/>
            </w:tcBorders>
            <w:shd w:val="clear" w:color="auto" w:fill="auto"/>
            <w:noWrap/>
            <w:vAlign w:val="center"/>
            <w:hideMark/>
          </w:tcPr>
          <w:p w14:paraId="5C7A8CD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642 960,0</w:t>
            </w:r>
          </w:p>
        </w:tc>
      </w:tr>
      <w:tr w:rsidR="00EB1C5F" w:rsidRPr="00EB1C5F" w14:paraId="0A5AFF93"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2187AFD"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30331E5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3420C9B3"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8E6B1C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53F837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0A2B04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510 960,0</w:t>
            </w:r>
          </w:p>
        </w:tc>
        <w:tc>
          <w:tcPr>
            <w:tcW w:w="899" w:type="dxa"/>
            <w:tcBorders>
              <w:top w:val="nil"/>
              <w:left w:val="nil"/>
              <w:bottom w:val="single" w:sz="4" w:space="0" w:color="auto"/>
              <w:right w:val="single" w:sz="4" w:space="0" w:color="auto"/>
            </w:tcBorders>
            <w:shd w:val="clear" w:color="000000" w:fill="FFCC99"/>
            <w:noWrap/>
            <w:vAlign w:val="center"/>
            <w:hideMark/>
          </w:tcPr>
          <w:p w14:paraId="1C51D4B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642 960,0</w:t>
            </w:r>
          </w:p>
        </w:tc>
      </w:tr>
      <w:tr w:rsidR="00EB1C5F" w:rsidRPr="00EB1C5F" w14:paraId="19DA1AF2"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00B649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02006C6"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7B099B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D050B3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58D319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4B49FE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066911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C07B870"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F4870B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919A653"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80EA9A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15901E8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54EEE75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C2EFD4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1B8725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r>
      <w:tr w:rsidR="00EB1C5F" w:rsidRPr="00EB1C5F" w14:paraId="2EF800BB"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3BA76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E923166"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97DF01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F71957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80365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8B1C3A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6ACD1C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51570C4C"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B40C612"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EFB8CF5"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135B8CE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3A39B4D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52DC638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BE39C7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511 937,0</w:t>
            </w:r>
          </w:p>
        </w:tc>
        <w:tc>
          <w:tcPr>
            <w:tcW w:w="899" w:type="dxa"/>
            <w:tcBorders>
              <w:top w:val="nil"/>
              <w:left w:val="nil"/>
              <w:bottom w:val="single" w:sz="4" w:space="0" w:color="auto"/>
              <w:right w:val="single" w:sz="4" w:space="0" w:color="auto"/>
            </w:tcBorders>
            <w:shd w:val="clear" w:color="000000" w:fill="FFCC99"/>
            <w:noWrap/>
            <w:vAlign w:val="center"/>
            <w:hideMark/>
          </w:tcPr>
          <w:p w14:paraId="15F7752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643 937,0</w:t>
            </w:r>
          </w:p>
        </w:tc>
      </w:tr>
      <w:tr w:rsidR="00EB1C5F" w:rsidRPr="00EB1C5F" w14:paraId="4657B66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7FAE5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4509E5F"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3D856A9"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D817B6B"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689289"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5CA635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052DF9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15E4325"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FCBF5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4456277"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04DF64B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12</w:t>
            </w:r>
          </w:p>
        </w:tc>
        <w:tc>
          <w:tcPr>
            <w:tcW w:w="1056" w:type="dxa"/>
            <w:tcBorders>
              <w:top w:val="nil"/>
              <w:left w:val="nil"/>
              <w:bottom w:val="single" w:sz="4" w:space="0" w:color="auto"/>
              <w:right w:val="single" w:sz="4" w:space="0" w:color="auto"/>
            </w:tcBorders>
            <w:shd w:val="clear" w:color="auto" w:fill="auto"/>
            <w:noWrap/>
            <w:vAlign w:val="center"/>
            <w:hideMark/>
          </w:tcPr>
          <w:p w14:paraId="0927B97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w:t>
            </w:r>
          </w:p>
        </w:tc>
        <w:tc>
          <w:tcPr>
            <w:tcW w:w="1056" w:type="dxa"/>
            <w:tcBorders>
              <w:top w:val="nil"/>
              <w:left w:val="nil"/>
              <w:bottom w:val="single" w:sz="4" w:space="0" w:color="auto"/>
              <w:right w:val="single" w:sz="4" w:space="0" w:color="auto"/>
            </w:tcBorders>
            <w:shd w:val="clear" w:color="auto" w:fill="auto"/>
            <w:noWrap/>
            <w:vAlign w:val="center"/>
            <w:hideMark/>
          </w:tcPr>
          <w:p w14:paraId="5403D7A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327553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5A1BA38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w:t>
            </w:r>
          </w:p>
        </w:tc>
      </w:tr>
      <w:tr w:rsidR="00EB1C5F" w:rsidRPr="00EB1C5F" w14:paraId="34FBEAB4"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842C3F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465FAA8"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74DE3E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22C41A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6E044E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4BFBDC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ADFC10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r>
    </w:tbl>
    <w:p w14:paraId="5390F28B" w14:textId="77777777" w:rsidR="00A61A19" w:rsidRPr="00A61A19" w:rsidRDefault="00A61A19" w:rsidP="00A61A19">
      <w:pPr>
        <w:tabs>
          <w:tab w:val="left" w:pos="851"/>
        </w:tabs>
        <w:spacing w:after="0" w:line="240" w:lineRule="auto"/>
        <w:jc w:val="both"/>
        <w:rPr>
          <w:rFonts w:ascii="Times New Roman" w:hAnsi="Times New Roman"/>
          <w:b/>
          <w:i/>
          <w:color w:val="0000CC"/>
          <w:highlight w:val="yellow"/>
        </w:rPr>
      </w:pPr>
    </w:p>
    <w:p w14:paraId="730D4EB3" w14:textId="75D1E45A" w:rsidR="00910E3A" w:rsidRPr="00ED7F39" w:rsidRDefault="00910E3A" w:rsidP="00431F27">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ED7F39">
        <w:rPr>
          <w:rFonts w:ascii="Times New Roman" w:hAnsi="Times New Roman" w:cs="Times New Roman"/>
          <w:b/>
          <w:color w:val="4A7C2C" w:themeColor="accent4" w:themeShade="BF"/>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609127A8" w14:textId="77777777" w:rsidR="00910E3A" w:rsidRPr="00ED7F39" w:rsidDel="004E4F97" w:rsidRDefault="00910E3A" w:rsidP="00431F27">
      <w:pPr>
        <w:autoSpaceDE w:val="0"/>
        <w:autoSpaceDN w:val="0"/>
        <w:adjustRightInd w:val="0"/>
        <w:spacing w:after="0" w:line="240" w:lineRule="auto"/>
        <w:ind w:firstLine="567"/>
        <w:jc w:val="both"/>
        <w:rPr>
          <w:rFonts w:ascii="Times New Roman" w:hAnsi="Times New Roman" w:cs="Times New Roman"/>
          <w:b/>
          <w:color w:val="0000CC"/>
        </w:rPr>
      </w:pPr>
    </w:p>
    <w:p w14:paraId="3BAB30F9" w14:textId="77777777" w:rsidR="00910E3A" w:rsidRPr="004428C5"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Цели на бюджетната програма</w:t>
      </w:r>
    </w:p>
    <w:p w14:paraId="70E72F56" w14:textId="77777777" w:rsidR="00337F97" w:rsidRPr="004428C5" w:rsidRDefault="00337F97" w:rsidP="00643F16">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Усъвършенстване управлението и разпореждането с имоти - държавна собственост, съобразно конституционните и законоустановени принципи.</w:t>
      </w:r>
    </w:p>
    <w:p w14:paraId="700FF4DE"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Реализиране правата и задълженията на министъра като представител на държавата - собственик на акции и дялове в търговските дружества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2F31E7F4"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w:t>
      </w:r>
      <w:r w:rsidRPr="004428C5">
        <w:rPr>
          <w:rFonts w:ascii="Times New Roman" w:eastAsia="Times New Roman" w:hAnsi="Times New Roman" w:cs="Times New Roman"/>
          <w:lang w:val="ru-RU" w:eastAsia="bg-BG"/>
        </w:rPr>
        <w:t>епрекъсваемост на предоставяните</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услуги</w:t>
      </w:r>
      <w:r w:rsidRPr="004428C5">
        <w:rPr>
          <w:rFonts w:ascii="Times New Roman" w:eastAsia="Times New Roman" w:hAnsi="Times New Roman" w:cs="Times New Roman"/>
          <w:lang w:val="ru-RU" w:eastAsia="bg-BG"/>
        </w:rPr>
        <w:t xml:space="preserve"> от публичните предприятия на потребителите при необходимото качество, включително и от дружествата от сектор В и К, предоставящи услуги от висок обществен интерес при цени, обект на регулиране от държавен независим орган;</w:t>
      </w:r>
    </w:p>
    <w:p w14:paraId="289C467F"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Недопускане на прекратяването на дейността на публични предприятия, като няма приети решения за откриване на производство по несъстоятелност, или за ликвидация на търговски субекти от системата на МРРБ;</w:t>
      </w:r>
    </w:p>
    <w:p w14:paraId="0E493B39"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Прилагане на мерки и процедури, осигуряващи спазване на трудовото законодателство, изпълнение на поетите от органите на управление задължения за прозрачно и ефективно управление на предприятията;</w:t>
      </w:r>
    </w:p>
    <w:p w14:paraId="2A71BF51"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eastAsia="bg-BG"/>
        </w:rPr>
        <w:lastRenderedPageBreak/>
        <w:t>О</w:t>
      </w:r>
      <w:r w:rsidRPr="004428C5">
        <w:rPr>
          <w:rFonts w:ascii="Times New Roman" w:eastAsia="Times New Roman" w:hAnsi="Times New Roman" w:cs="Times New Roman"/>
          <w:lang w:val="ru-RU" w:eastAsia="bg-BG"/>
        </w:rPr>
        <w:t xml:space="preserve">птимизиране на производствено-техническото и финансово-икономическо състояние на публичните предприятия и недопускане на прекомерно висока междуфирмена задлъжнялост и третиране на дружествата като </w:t>
      </w:r>
      <w:r w:rsidRPr="004428C5">
        <w:rPr>
          <w:rFonts w:ascii="Times New Roman" w:eastAsia="Times New Roman" w:hAnsi="Times New Roman" w:cs="Times New Roman"/>
          <w:lang w:eastAsia="bg-BG"/>
        </w:rPr>
        <w:t>„</w:t>
      </w:r>
      <w:r w:rsidRPr="004428C5">
        <w:rPr>
          <w:rFonts w:ascii="Times New Roman" w:eastAsia="Times New Roman" w:hAnsi="Times New Roman" w:cs="Times New Roman"/>
          <w:lang w:val="ru-RU" w:eastAsia="bg-BG"/>
        </w:rPr>
        <w:t>предприятия в затруднето положение</w:t>
      </w:r>
      <w:r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val="ru-RU" w:eastAsia="bg-BG"/>
        </w:rPr>
        <w:t>;</w:t>
      </w:r>
    </w:p>
    <w:p w14:paraId="68C55672"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Своевременно внасяне в приход на държавния бюджет на отчисления от печалбата за държавата;</w:t>
      </w:r>
    </w:p>
    <w:p w14:paraId="75925350"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val="ru-RU" w:eastAsia="bg-BG"/>
        </w:rPr>
        <w:t xml:space="preserve">Изпълнение на мерки и прилагане на процедури за обезпечаване на дейността и финансовата независимост и ликвидност на дружествата от отрасъл ВиК чрез одобряване на предложения за финансиране и кредитиране от </w:t>
      </w:r>
      <w:r w:rsidRPr="004428C5">
        <w:rPr>
          <w:rFonts w:ascii="Times New Roman" w:eastAsia="Times New Roman" w:hAnsi="Times New Roman" w:cs="Times New Roman"/>
          <w:lang w:eastAsia="bg-BG"/>
        </w:rPr>
        <w:t>„Български ВиК холдинг“ ЕАД, гр. София на инвестиционните потребности и оперативни нужди на В и К операторите;</w:t>
      </w:r>
    </w:p>
    <w:p w14:paraId="09932697"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на предпоставки за изпълнение на инвестиционните програми на публичните предприятия, съгласно разчетите им в приетите за изпълнение бизнес програми и бизнес планове;</w:t>
      </w:r>
    </w:p>
    <w:p w14:paraId="6D3C3283"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Провеждане на конкурсни процедури за избор на органи за управление на публичните предприятия и сключване на договори за управление с лицата, номинирани и избрани от органа упражняващ правата на държавата в тях.</w:t>
      </w:r>
    </w:p>
    <w:p w14:paraId="396ACC9E" w14:textId="77777777" w:rsidR="00337F97" w:rsidRPr="004428C5" w:rsidRDefault="00337F97" w:rsidP="00337F97">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val="ru-RU" w:eastAsia="bg-BG"/>
        </w:rPr>
        <w:t>В резултат на дейността на дирекция „Държавна собственост</w:t>
      </w:r>
      <w:r w:rsidRPr="004428C5">
        <w:rPr>
          <w:rFonts w:ascii="Times New Roman" w:eastAsia="Times New Roman" w:hAnsi="Times New Roman" w:cs="Times New Roman"/>
          <w:lang w:val="en-US" w:eastAsia="bg-BG"/>
        </w:rPr>
        <w:t xml:space="preserve"> и </w:t>
      </w:r>
      <w:r w:rsidRPr="004428C5">
        <w:rPr>
          <w:rFonts w:ascii="Times New Roman" w:eastAsia="Times New Roman" w:hAnsi="Times New Roman" w:cs="Times New Roman"/>
          <w:lang w:eastAsia="bg-BG"/>
        </w:rPr>
        <w:t>т</w:t>
      </w:r>
      <w:r w:rsidRPr="004428C5">
        <w:rPr>
          <w:rFonts w:ascii="Times New Roman" w:eastAsia="Times New Roman" w:hAnsi="Times New Roman" w:cs="Times New Roman"/>
          <w:lang w:val="en-US" w:eastAsia="bg-BG"/>
        </w:rPr>
        <w:t xml:space="preserve">ърговски </w:t>
      </w:r>
      <w:r w:rsidRPr="004428C5">
        <w:rPr>
          <w:rFonts w:ascii="Times New Roman" w:eastAsia="Times New Roman" w:hAnsi="Times New Roman" w:cs="Times New Roman"/>
          <w:lang w:eastAsia="bg-BG"/>
        </w:rPr>
        <w:t>дружества</w:t>
      </w:r>
      <w:r w:rsidRPr="004428C5">
        <w:rPr>
          <w:rFonts w:ascii="Times New Roman" w:eastAsia="Times New Roman" w:hAnsi="Times New Roman" w:cs="Times New Roman"/>
          <w:lang w:val="ru-RU" w:eastAsia="bg-BG"/>
        </w:rPr>
        <w:t xml:space="preserve">“ </w:t>
      </w:r>
      <w:r w:rsidRPr="004428C5">
        <w:rPr>
          <w:rFonts w:ascii="Times New Roman" w:eastAsia="Times New Roman" w:hAnsi="Times New Roman" w:cs="Times New Roman"/>
          <w:lang w:eastAsia="bg-BG"/>
        </w:rPr>
        <w:t xml:space="preserve">се подготвят, реализират и финализират: </w:t>
      </w:r>
    </w:p>
    <w:p w14:paraId="51389B25"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П</w:t>
      </w:r>
      <w:r w:rsidRPr="004428C5">
        <w:rPr>
          <w:rFonts w:ascii="Times New Roman" w:eastAsia="Times New Roman" w:hAnsi="Times New Roman" w:cs="Times New Roman"/>
          <w:lang w:val="ru-RU" w:eastAsia="bg-BG"/>
        </w:rPr>
        <w:t>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w:t>
      </w:r>
      <w:r w:rsidRPr="004428C5">
        <w:rPr>
          <w:rFonts w:ascii="Times New Roman" w:eastAsia="Times New Roman" w:hAnsi="Times New Roman" w:cs="Times New Roman"/>
          <w:lang w:eastAsia="bg-BG"/>
        </w:rPr>
        <w:t>Б</w:t>
      </w:r>
      <w:r w:rsidRPr="004428C5">
        <w:rPr>
          <w:rFonts w:ascii="Times New Roman" w:eastAsia="Times New Roman" w:hAnsi="Times New Roman" w:cs="Times New Roman"/>
          <w:lang w:val="ru-RU" w:eastAsia="bg-BG"/>
        </w:rPr>
        <w:t xml:space="preserve"> е съвносител</w:t>
      </w:r>
      <w:r w:rsidRPr="004428C5">
        <w:rPr>
          <w:rFonts w:ascii="Times New Roman" w:eastAsia="Times New Roman" w:hAnsi="Times New Roman" w:cs="Times New Roman"/>
          <w:lang w:eastAsia="bg-BG"/>
        </w:rPr>
        <w:t>;</w:t>
      </w:r>
    </w:p>
    <w:p w14:paraId="03A4BACE"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Проекти на решения на Министерския съвет за отчуждаване на имоти и части от имоти - частна собственост</w:t>
      </w:r>
      <w:r w:rsidRPr="004428C5">
        <w:rPr>
          <w:rFonts w:ascii="Times New Roman" w:eastAsia="Times New Roman" w:hAnsi="Times New Roman" w:cs="Times New Roman"/>
          <w:lang w:val="ru-RU" w:eastAsia="bg-BG"/>
        </w:rPr>
        <w:t>,</w:t>
      </w:r>
      <w:r w:rsidRPr="004428C5">
        <w:rPr>
          <w:rFonts w:ascii="Times New Roman" w:eastAsia="Times New Roman" w:hAnsi="Times New Roman" w:cs="Times New Roman"/>
          <w:lang w:eastAsia="bg-BG"/>
        </w:rPr>
        <w:t xml:space="preserve"> за държавни нужди, за изграждането на национални обекти;</w:t>
      </w:r>
    </w:p>
    <w:p w14:paraId="619F1493"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Актове (заповеди) на министъра на регионалното развитие и благоустройството за отчуждаване на имоти и части от имоти - частна собственост</w:t>
      </w:r>
      <w:r w:rsidRPr="004428C5">
        <w:rPr>
          <w:rFonts w:ascii="Times New Roman" w:eastAsia="Times New Roman" w:hAnsi="Times New Roman" w:cs="Times New Roman"/>
          <w:lang w:val="ru-RU" w:eastAsia="bg-BG"/>
        </w:rPr>
        <w:t>,</w:t>
      </w:r>
      <w:r w:rsidRPr="004428C5">
        <w:rPr>
          <w:rFonts w:ascii="Times New Roman" w:eastAsia="Times New Roman" w:hAnsi="Times New Roman" w:cs="Times New Roman"/>
          <w:lang w:eastAsia="bg-BG"/>
        </w:rPr>
        <w:t xml:space="preserve"> за държавни нужди;</w:t>
      </w:r>
    </w:p>
    <w:p w14:paraId="2EE53DE5"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Становища за даване на съгласия, респ. откази за даване на съгласие за продажба на имоти - частна държавна собственост, по реда на Закона за насърчаване на инвестициите;</w:t>
      </w:r>
    </w:p>
    <w:p w14:paraId="2B8442A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p w14:paraId="0BFDA69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С</w:t>
      </w:r>
      <w:r w:rsidRPr="004428C5">
        <w:rPr>
          <w:rFonts w:ascii="Times New Roman" w:eastAsia="Times New Roman" w:hAnsi="Times New Roman" w:cs="Times New Roman"/>
          <w:lang w:val="ru-RU" w:eastAsia="bg-BG"/>
        </w:rPr>
        <w:t>ъстав</w:t>
      </w:r>
      <w:r w:rsidRPr="004428C5">
        <w:rPr>
          <w:rFonts w:ascii="Times New Roman" w:eastAsia="Times New Roman" w:hAnsi="Times New Roman" w:cs="Times New Roman"/>
          <w:lang w:eastAsia="bg-BG"/>
        </w:rPr>
        <w:t xml:space="preserve">яне се </w:t>
      </w:r>
      <w:r w:rsidRPr="004428C5">
        <w:rPr>
          <w:rFonts w:ascii="Times New Roman" w:eastAsia="Times New Roman" w:hAnsi="Times New Roman" w:cs="Times New Roman"/>
          <w:lang w:val="ru-RU" w:eastAsia="bg-BG"/>
        </w:rPr>
        <w:t>актове за изключителна държавна собственост</w:t>
      </w:r>
      <w:r w:rsidRPr="004428C5">
        <w:rPr>
          <w:rFonts w:ascii="Times New Roman" w:eastAsia="Times New Roman" w:hAnsi="Times New Roman" w:cs="Times New Roman"/>
          <w:lang w:eastAsia="bg-BG"/>
        </w:rPr>
        <w:t xml:space="preserve"> (АИДС)</w:t>
      </w:r>
      <w:r w:rsidRPr="004428C5">
        <w:rPr>
          <w:rFonts w:ascii="Times New Roman" w:eastAsia="Times New Roman" w:hAnsi="Times New Roman" w:cs="Times New Roman"/>
          <w:lang w:val="ru-RU" w:eastAsia="bg-BG"/>
        </w:rPr>
        <w:t>, в т.ч. актове за поправка на АИДС</w:t>
      </w:r>
      <w:r w:rsidRPr="004428C5">
        <w:rPr>
          <w:rFonts w:ascii="Times New Roman" w:eastAsia="Times New Roman" w:hAnsi="Times New Roman" w:cs="Times New Roman"/>
          <w:lang w:eastAsia="bg-BG"/>
        </w:rPr>
        <w:t>;</w:t>
      </w:r>
    </w:p>
    <w:p w14:paraId="1CEC788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val="ru-RU" w:eastAsia="bg-BG"/>
        </w:rPr>
      </w:pPr>
      <w:r w:rsidRPr="004428C5">
        <w:rPr>
          <w:rFonts w:ascii="Times New Roman" w:eastAsia="Times New Roman" w:hAnsi="Times New Roman" w:cs="Times New Roman"/>
          <w:lang w:eastAsia="bg-BG"/>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p w14:paraId="36D870B7"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Преглед и анализ на постъпилите от търговските дружества предложения, документи и справочен материал;</w:t>
      </w:r>
    </w:p>
    <w:p w14:paraId="2868F3A0"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Приемане и отчитане на бизнес програмите на търговските дружества – публичните предприятия; </w:t>
      </w:r>
    </w:p>
    <w:p w14:paraId="5D56FE1D"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Изготвяне на становища, доклади, или заключения по отделните проблеми, съгласно указанията на резолиращия ръководител;</w:t>
      </w:r>
    </w:p>
    <w:p w14:paraId="6D5F9931"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0784D3E8"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0DC21C5D"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14:paraId="6AC6CE49"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Участие в работни групи за провеждане на конкурси за номиниране на органи за управление на ТД с над 50 % държавно участие;</w:t>
      </w:r>
    </w:p>
    <w:p w14:paraId="67E4B0B1"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Изпълнение на дейности и процедури по апортиране на държавното участие от капитала на ТД, ВиК оператори в капитала на „Български ВиК холдинг“ ЕАД, гр. София;</w:t>
      </w:r>
    </w:p>
    <w:p w14:paraId="4B5B5EFA"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Участие в планови и извънредни проверки свързани с дейността и по сигнали в търговски дружества.</w:t>
      </w:r>
    </w:p>
    <w:p w14:paraId="733FC193" w14:textId="068B297B" w:rsidR="00910E3A" w:rsidRPr="004428C5"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4428C5">
        <w:rPr>
          <w:rFonts w:ascii="Times New Roman" w:hAnsi="Times New Roman" w:cs="Times New Roman"/>
          <w:b/>
          <w:i/>
          <w:color w:val="0000CC"/>
        </w:rPr>
        <w:t>Целеви стойности по показателите за изпълнение</w:t>
      </w:r>
    </w:p>
    <w:tbl>
      <w:tblPr>
        <w:tblW w:w="10076" w:type="dxa"/>
        <w:tblInd w:w="-5" w:type="dxa"/>
        <w:tblLayout w:type="fixed"/>
        <w:tblLook w:val="04A0" w:firstRow="1" w:lastRow="0" w:firstColumn="1" w:lastColumn="0" w:noHBand="0" w:noVBand="1"/>
      </w:tblPr>
      <w:tblGrid>
        <w:gridCol w:w="6663"/>
        <w:gridCol w:w="850"/>
        <w:gridCol w:w="851"/>
        <w:gridCol w:w="850"/>
        <w:gridCol w:w="851"/>
        <w:gridCol w:w="11"/>
      </w:tblGrid>
      <w:tr w:rsidR="005438C2" w:rsidRPr="004428C5" w14:paraId="16B42DAD" w14:textId="77777777" w:rsidTr="00DE74E4">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BA5D5A2" w14:textId="77777777" w:rsidR="005438C2" w:rsidRPr="004428C5" w:rsidRDefault="005438C2" w:rsidP="00FA32C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3413"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BD708" w14:textId="77777777" w:rsidR="005438C2" w:rsidRPr="004428C5"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5438C2" w:rsidRPr="004428C5" w14:paraId="455CB7B9" w14:textId="77777777" w:rsidTr="00DE74E4">
        <w:trPr>
          <w:trHeight w:val="491"/>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9490CBC" w14:textId="77777777" w:rsidR="005438C2" w:rsidRPr="004428C5" w:rsidRDefault="005438C2" w:rsidP="00FA32C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413" w:type="dxa"/>
            <w:gridSpan w:val="5"/>
            <w:vMerge/>
            <w:tcBorders>
              <w:top w:val="nil"/>
              <w:left w:val="single" w:sz="4" w:space="0" w:color="auto"/>
              <w:bottom w:val="single" w:sz="4" w:space="0" w:color="auto"/>
              <w:right w:val="single" w:sz="4" w:space="0" w:color="auto"/>
            </w:tcBorders>
            <w:vAlign w:val="center"/>
            <w:hideMark/>
          </w:tcPr>
          <w:p w14:paraId="222FF0F4" w14:textId="77777777" w:rsidR="005438C2" w:rsidRPr="004428C5" w:rsidRDefault="005438C2" w:rsidP="00FA32CC">
            <w:pPr>
              <w:spacing w:after="0" w:line="240" w:lineRule="auto"/>
              <w:rPr>
                <w:rFonts w:ascii="Times New Roman" w:eastAsia="Times New Roman" w:hAnsi="Times New Roman" w:cs="Times New Roman"/>
                <w:b/>
                <w:bCs/>
                <w:color w:val="000000"/>
                <w:sz w:val="18"/>
                <w:szCs w:val="18"/>
                <w:lang w:val="en-US"/>
              </w:rPr>
            </w:pPr>
          </w:p>
        </w:tc>
      </w:tr>
      <w:tr w:rsidR="005438C2" w:rsidRPr="004428C5" w14:paraId="55468989" w14:textId="77777777" w:rsidTr="00DE74E4">
        <w:trPr>
          <w:gridAfter w:val="1"/>
          <w:wAfter w:w="11" w:type="dxa"/>
          <w:trHeight w:val="480"/>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10116BE" w14:textId="77777777" w:rsidR="005438C2" w:rsidRPr="004428C5"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71D22507"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851" w:type="dxa"/>
            <w:tcBorders>
              <w:top w:val="nil"/>
              <w:left w:val="nil"/>
              <w:bottom w:val="single" w:sz="4" w:space="0" w:color="auto"/>
              <w:right w:val="single" w:sz="4" w:space="0" w:color="auto"/>
            </w:tcBorders>
            <w:shd w:val="clear" w:color="000000" w:fill="FFCC99"/>
            <w:vAlign w:val="center"/>
            <w:hideMark/>
          </w:tcPr>
          <w:p w14:paraId="25E36B9D" w14:textId="5D46E023" w:rsidR="005438C2" w:rsidRPr="004428C5" w:rsidRDefault="00865D5E" w:rsidP="00DE74E4">
            <w:pPr>
              <w:spacing w:after="0" w:line="240" w:lineRule="auto"/>
              <w:ind w:left="-57" w:right="-57"/>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Закон</w:t>
            </w:r>
            <w:r w:rsidR="005438C2" w:rsidRPr="004428C5">
              <w:rPr>
                <w:rFonts w:ascii="Times New Roman" w:eastAsia="Times New Roman" w:hAnsi="Times New Roman" w:cs="Times New Roman"/>
                <w:b/>
                <w:bCs/>
                <w:i/>
                <w:iCs/>
                <w:color w:val="000000"/>
                <w:sz w:val="18"/>
                <w:szCs w:val="18"/>
              </w:rPr>
              <w:t xml:space="preserve"> 2023 г.</w:t>
            </w:r>
          </w:p>
        </w:tc>
        <w:tc>
          <w:tcPr>
            <w:tcW w:w="850" w:type="dxa"/>
            <w:tcBorders>
              <w:top w:val="nil"/>
              <w:left w:val="nil"/>
              <w:bottom w:val="single" w:sz="4" w:space="0" w:color="auto"/>
              <w:right w:val="single" w:sz="4" w:space="0" w:color="auto"/>
            </w:tcBorders>
            <w:shd w:val="clear" w:color="000000" w:fill="FFCC99"/>
            <w:vAlign w:val="center"/>
            <w:hideMark/>
          </w:tcPr>
          <w:p w14:paraId="20A4396F"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851" w:type="dxa"/>
            <w:tcBorders>
              <w:top w:val="nil"/>
              <w:left w:val="nil"/>
              <w:bottom w:val="single" w:sz="4" w:space="0" w:color="auto"/>
              <w:right w:val="single" w:sz="4" w:space="0" w:color="auto"/>
            </w:tcBorders>
            <w:shd w:val="clear" w:color="000000" w:fill="FFCC99"/>
            <w:vAlign w:val="center"/>
            <w:hideMark/>
          </w:tcPr>
          <w:p w14:paraId="573C112B"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5438C2" w:rsidRPr="004428C5" w14:paraId="0A633730" w14:textId="77777777" w:rsidTr="00DE74E4">
        <w:trPr>
          <w:gridAfter w:val="1"/>
          <w:wAfter w:w="11" w:type="dxa"/>
          <w:trHeight w:val="7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E173AD8" w14:textId="651F0836"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 xml:space="preserve">Проекти на актове на </w:t>
            </w:r>
            <w:r w:rsidR="00CE51D6">
              <w:rPr>
                <w:rFonts w:ascii="Times New Roman" w:eastAsia="Times New Roman" w:hAnsi="Times New Roman" w:cs="Times New Roman"/>
                <w:color w:val="000000"/>
                <w:sz w:val="18"/>
                <w:szCs w:val="18"/>
              </w:rPr>
              <w:t>МС</w:t>
            </w:r>
            <w:r w:rsidRPr="004428C5">
              <w:rPr>
                <w:rFonts w:ascii="Times New Roman" w:eastAsia="Times New Roman" w:hAnsi="Times New Roman" w:cs="Times New Roman"/>
                <w:color w:val="000000"/>
                <w:sz w:val="18"/>
                <w:szCs w:val="18"/>
              </w:rPr>
              <w:t xml:space="preserve">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850" w:type="dxa"/>
            <w:tcBorders>
              <w:top w:val="nil"/>
              <w:left w:val="nil"/>
              <w:bottom w:val="single" w:sz="4" w:space="0" w:color="auto"/>
              <w:right w:val="single" w:sz="4" w:space="0" w:color="auto"/>
            </w:tcBorders>
            <w:shd w:val="clear" w:color="auto" w:fill="auto"/>
            <w:vAlign w:val="center"/>
            <w:hideMark/>
          </w:tcPr>
          <w:p w14:paraId="2C391D6D"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262AB7D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88</w:t>
            </w:r>
          </w:p>
        </w:tc>
        <w:tc>
          <w:tcPr>
            <w:tcW w:w="850" w:type="dxa"/>
            <w:tcBorders>
              <w:top w:val="nil"/>
              <w:left w:val="nil"/>
              <w:bottom w:val="single" w:sz="4" w:space="0" w:color="auto"/>
              <w:right w:val="single" w:sz="4" w:space="0" w:color="auto"/>
            </w:tcBorders>
            <w:shd w:val="clear" w:color="auto" w:fill="auto"/>
            <w:vAlign w:val="center"/>
            <w:hideMark/>
          </w:tcPr>
          <w:p w14:paraId="4FDB7365"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75</w:t>
            </w:r>
          </w:p>
        </w:tc>
        <w:tc>
          <w:tcPr>
            <w:tcW w:w="851" w:type="dxa"/>
            <w:tcBorders>
              <w:top w:val="nil"/>
              <w:left w:val="nil"/>
              <w:bottom w:val="single" w:sz="4" w:space="0" w:color="auto"/>
              <w:right w:val="single" w:sz="4" w:space="0" w:color="auto"/>
            </w:tcBorders>
            <w:shd w:val="clear" w:color="auto" w:fill="auto"/>
            <w:vAlign w:val="center"/>
            <w:hideMark/>
          </w:tcPr>
          <w:p w14:paraId="30E6BDB0"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80</w:t>
            </w:r>
          </w:p>
        </w:tc>
      </w:tr>
      <w:tr w:rsidR="005438C2" w:rsidRPr="004428C5" w14:paraId="690AAAE3"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B48DD7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850" w:type="dxa"/>
            <w:tcBorders>
              <w:top w:val="nil"/>
              <w:left w:val="nil"/>
              <w:bottom w:val="single" w:sz="4" w:space="0" w:color="auto"/>
              <w:right w:val="single" w:sz="4" w:space="0" w:color="auto"/>
            </w:tcBorders>
            <w:shd w:val="clear" w:color="auto" w:fill="auto"/>
            <w:vAlign w:val="center"/>
            <w:hideMark/>
          </w:tcPr>
          <w:p w14:paraId="556409F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9DE7735"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6690147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406E7FA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r>
      <w:tr w:rsidR="005438C2" w:rsidRPr="004428C5" w14:paraId="741D2055"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94AC757"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850" w:type="dxa"/>
            <w:tcBorders>
              <w:top w:val="nil"/>
              <w:left w:val="nil"/>
              <w:bottom w:val="single" w:sz="4" w:space="0" w:color="auto"/>
              <w:right w:val="single" w:sz="4" w:space="0" w:color="auto"/>
            </w:tcBorders>
            <w:shd w:val="clear" w:color="auto" w:fill="auto"/>
            <w:vAlign w:val="center"/>
            <w:hideMark/>
          </w:tcPr>
          <w:p w14:paraId="24CE3EA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7458128"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607886C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14:paraId="0AD6DFA1"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r>
      <w:tr w:rsidR="005438C2" w:rsidRPr="004428C5" w14:paraId="1B845D33" w14:textId="77777777" w:rsidTr="00DE74E4">
        <w:trPr>
          <w:gridAfter w:val="1"/>
          <w:wAfter w:w="11" w:type="dxa"/>
          <w:trHeight w:val="7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C6E52E5"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850" w:type="dxa"/>
            <w:tcBorders>
              <w:top w:val="nil"/>
              <w:left w:val="nil"/>
              <w:bottom w:val="single" w:sz="4" w:space="0" w:color="auto"/>
              <w:right w:val="single" w:sz="4" w:space="0" w:color="auto"/>
            </w:tcBorders>
            <w:shd w:val="clear" w:color="auto" w:fill="auto"/>
            <w:vAlign w:val="center"/>
            <w:hideMark/>
          </w:tcPr>
          <w:p w14:paraId="4F6ED1F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6979C21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7F18435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60DBA5DC"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r>
      <w:tr w:rsidR="005438C2" w:rsidRPr="004428C5" w14:paraId="332BAB9A"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FF82DBE"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850" w:type="dxa"/>
            <w:tcBorders>
              <w:top w:val="nil"/>
              <w:left w:val="nil"/>
              <w:bottom w:val="single" w:sz="4" w:space="0" w:color="auto"/>
              <w:right w:val="single" w:sz="4" w:space="0" w:color="auto"/>
            </w:tcBorders>
            <w:shd w:val="clear" w:color="auto" w:fill="auto"/>
            <w:vAlign w:val="center"/>
            <w:hideMark/>
          </w:tcPr>
          <w:p w14:paraId="2EFF9F0D"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F85851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604EEB1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4E9DAC3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r>
      <w:tr w:rsidR="005438C2" w:rsidRPr="004428C5" w14:paraId="75B51481" w14:textId="77777777" w:rsidTr="00DE74E4">
        <w:trPr>
          <w:gridAfter w:val="1"/>
          <w:wAfter w:w="11" w:type="dxa"/>
          <w:trHeight w:val="335"/>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D63066B"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Съставени актове за изключителна държавна собственост, в т.ч. актове за поправка на АИДС</w:t>
            </w:r>
          </w:p>
        </w:tc>
        <w:tc>
          <w:tcPr>
            <w:tcW w:w="850" w:type="dxa"/>
            <w:tcBorders>
              <w:top w:val="nil"/>
              <w:left w:val="nil"/>
              <w:bottom w:val="single" w:sz="4" w:space="0" w:color="auto"/>
              <w:right w:val="single" w:sz="4" w:space="0" w:color="auto"/>
            </w:tcBorders>
            <w:shd w:val="clear" w:color="auto" w:fill="auto"/>
            <w:vAlign w:val="center"/>
            <w:hideMark/>
          </w:tcPr>
          <w:p w14:paraId="4AF9F7AF"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29FD2FB"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17</w:t>
            </w:r>
          </w:p>
        </w:tc>
        <w:tc>
          <w:tcPr>
            <w:tcW w:w="850" w:type="dxa"/>
            <w:tcBorders>
              <w:top w:val="nil"/>
              <w:left w:val="nil"/>
              <w:bottom w:val="single" w:sz="4" w:space="0" w:color="auto"/>
              <w:right w:val="single" w:sz="4" w:space="0" w:color="auto"/>
            </w:tcBorders>
            <w:shd w:val="clear" w:color="auto" w:fill="auto"/>
            <w:vAlign w:val="center"/>
            <w:hideMark/>
          </w:tcPr>
          <w:p w14:paraId="786DE24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14:paraId="2A8F1B8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13</w:t>
            </w:r>
          </w:p>
        </w:tc>
      </w:tr>
      <w:tr w:rsidR="005438C2" w:rsidRPr="004428C5" w14:paraId="4566C5F7" w14:textId="77777777" w:rsidTr="00DE74E4">
        <w:trPr>
          <w:gridAfter w:val="1"/>
          <w:wAfter w:w="11" w:type="dxa"/>
          <w:trHeight w:val="1453"/>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EE09086"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850" w:type="dxa"/>
            <w:tcBorders>
              <w:top w:val="nil"/>
              <w:left w:val="nil"/>
              <w:bottom w:val="single" w:sz="4" w:space="0" w:color="auto"/>
              <w:right w:val="single" w:sz="4" w:space="0" w:color="auto"/>
            </w:tcBorders>
            <w:shd w:val="clear" w:color="auto" w:fill="auto"/>
            <w:vAlign w:val="center"/>
            <w:hideMark/>
          </w:tcPr>
          <w:p w14:paraId="481541A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285008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130</w:t>
            </w:r>
          </w:p>
        </w:tc>
        <w:tc>
          <w:tcPr>
            <w:tcW w:w="850" w:type="dxa"/>
            <w:tcBorders>
              <w:top w:val="nil"/>
              <w:left w:val="nil"/>
              <w:bottom w:val="single" w:sz="4" w:space="0" w:color="auto"/>
              <w:right w:val="single" w:sz="4" w:space="0" w:color="auto"/>
            </w:tcBorders>
            <w:shd w:val="clear" w:color="auto" w:fill="auto"/>
            <w:vAlign w:val="center"/>
            <w:hideMark/>
          </w:tcPr>
          <w:p w14:paraId="737333B4"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125</w:t>
            </w:r>
          </w:p>
        </w:tc>
        <w:tc>
          <w:tcPr>
            <w:tcW w:w="851" w:type="dxa"/>
            <w:tcBorders>
              <w:top w:val="nil"/>
              <w:left w:val="nil"/>
              <w:bottom w:val="single" w:sz="4" w:space="0" w:color="auto"/>
              <w:right w:val="single" w:sz="4" w:space="0" w:color="auto"/>
            </w:tcBorders>
            <w:shd w:val="clear" w:color="auto" w:fill="auto"/>
            <w:vAlign w:val="center"/>
            <w:hideMark/>
          </w:tcPr>
          <w:p w14:paraId="259384C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128</w:t>
            </w:r>
          </w:p>
        </w:tc>
      </w:tr>
      <w:tr w:rsidR="005438C2" w:rsidRPr="004428C5" w14:paraId="5C77FF50" w14:textId="77777777" w:rsidTr="00DE74E4">
        <w:trPr>
          <w:gridAfter w:val="1"/>
          <w:wAfter w:w="11" w:type="dxa"/>
          <w:trHeight w:val="446"/>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2C573D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Общ брой на ТД, в т. ч. ТД с над 50 % държавно участие (ДУ), пряко и непряко контролирани публични предприятия</w:t>
            </w:r>
          </w:p>
        </w:tc>
        <w:tc>
          <w:tcPr>
            <w:tcW w:w="850" w:type="dxa"/>
            <w:tcBorders>
              <w:top w:val="nil"/>
              <w:left w:val="nil"/>
              <w:bottom w:val="single" w:sz="4" w:space="0" w:color="auto"/>
              <w:right w:val="single" w:sz="4" w:space="0" w:color="auto"/>
            </w:tcBorders>
            <w:shd w:val="clear" w:color="auto" w:fill="auto"/>
            <w:vAlign w:val="center"/>
            <w:hideMark/>
          </w:tcPr>
          <w:p w14:paraId="3BF8DFA9"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5A91BD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41/36</w:t>
            </w:r>
          </w:p>
        </w:tc>
        <w:tc>
          <w:tcPr>
            <w:tcW w:w="850" w:type="dxa"/>
            <w:tcBorders>
              <w:top w:val="nil"/>
              <w:left w:val="nil"/>
              <w:bottom w:val="single" w:sz="4" w:space="0" w:color="auto"/>
              <w:right w:val="single" w:sz="4" w:space="0" w:color="auto"/>
            </w:tcBorders>
            <w:shd w:val="clear" w:color="auto" w:fill="auto"/>
            <w:vAlign w:val="center"/>
            <w:hideMark/>
          </w:tcPr>
          <w:p w14:paraId="539E62A5"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c>
          <w:tcPr>
            <w:tcW w:w="851" w:type="dxa"/>
            <w:tcBorders>
              <w:top w:val="nil"/>
              <w:left w:val="nil"/>
              <w:bottom w:val="single" w:sz="4" w:space="0" w:color="auto"/>
              <w:right w:val="single" w:sz="4" w:space="0" w:color="auto"/>
            </w:tcBorders>
            <w:shd w:val="clear" w:color="auto" w:fill="auto"/>
            <w:vAlign w:val="center"/>
            <w:hideMark/>
          </w:tcPr>
          <w:p w14:paraId="7E3B35B8"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r>
      <w:tr w:rsidR="005438C2" w:rsidRPr="004428C5" w14:paraId="175147FA" w14:textId="77777777" w:rsidTr="00DE74E4">
        <w:trPr>
          <w:gridAfter w:val="1"/>
          <w:wAfter w:w="11" w:type="dxa"/>
          <w:trHeight w:val="139"/>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28A960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 на публичните предприятия, формиращи балансова печалба/загуба</w:t>
            </w:r>
          </w:p>
        </w:tc>
        <w:tc>
          <w:tcPr>
            <w:tcW w:w="850" w:type="dxa"/>
            <w:tcBorders>
              <w:top w:val="nil"/>
              <w:left w:val="nil"/>
              <w:bottom w:val="single" w:sz="4" w:space="0" w:color="auto"/>
              <w:right w:val="single" w:sz="4" w:space="0" w:color="auto"/>
            </w:tcBorders>
            <w:shd w:val="clear" w:color="auto" w:fill="auto"/>
            <w:vAlign w:val="center"/>
            <w:hideMark/>
          </w:tcPr>
          <w:p w14:paraId="19A95418"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00BEB40"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34/2</w:t>
            </w:r>
          </w:p>
        </w:tc>
        <w:tc>
          <w:tcPr>
            <w:tcW w:w="850" w:type="dxa"/>
            <w:tcBorders>
              <w:top w:val="nil"/>
              <w:left w:val="nil"/>
              <w:bottom w:val="single" w:sz="4" w:space="0" w:color="auto"/>
              <w:right w:val="single" w:sz="4" w:space="0" w:color="auto"/>
            </w:tcBorders>
            <w:shd w:val="clear" w:color="auto" w:fill="auto"/>
            <w:vAlign w:val="center"/>
            <w:hideMark/>
          </w:tcPr>
          <w:p w14:paraId="344CA82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32/4</w:t>
            </w:r>
          </w:p>
        </w:tc>
        <w:tc>
          <w:tcPr>
            <w:tcW w:w="851" w:type="dxa"/>
            <w:tcBorders>
              <w:top w:val="nil"/>
              <w:left w:val="nil"/>
              <w:bottom w:val="single" w:sz="4" w:space="0" w:color="auto"/>
              <w:right w:val="single" w:sz="4" w:space="0" w:color="auto"/>
            </w:tcBorders>
            <w:shd w:val="clear" w:color="auto" w:fill="auto"/>
            <w:vAlign w:val="center"/>
            <w:hideMark/>
          </w:tcPr>
          <w:p w14:paraId="7BDBB8F4"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35/1</w:t>
            </w:r>
          </w:p>
        </w:tc>
      </w:tr>
      <w:tr w:rsidR="005438C2" w:rsidRPr="004428C5" w14:paraId="1A6A2900"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4430ACD"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Преобразувани/преструктурирани публични предприетия по смисъла на закон</w:t>
            </w:r>
          </w:p>
        </w:tc>
        <w:tc>
          <w:tcPr>
            <w:tcW w:w="850" w:type="dxa"/>
            <w:tcBorders>
              <w:top w:val="nil"/>
              <w:left w:val="nil"/>
              <w:bottom w:val="single" w:sz="4" w:space="0" w:color="auto"/>
              <w:right w:val="single" w:sz="4" w:space="0" w:color="auto"/>
            </w:tcBorders>
            <w:shd w:val="clear" w:color="auto" w:fill="auto"/>
            <w:vAlign w:val="center"/>
            <w:hideMark/>
          </w:tcPr>
          <w:p w14:paraId="3B02312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E24F82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14:paraId="4B51504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098198A6"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5438C2" w:rsidRPr="004428C5" w14:paraId="4466C567"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5B39D9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Прекратени с ликвидация, или несъстоятелност ТД</w:t>
            </w:r>
          </w:p>
        </w:tc>
        <w:tc>
          <w:tcPr>
            <w:tcW w:w="850" w:type="dxa"/>
            <w:tcBorders>
              <w:top w:val="nil"/>
              <w:left w:val="nil"/>
              <w:bottom w:val="single" w:sz="4" w:space="0" w:color="auto"/>
              <w:right w:val="single" w:sz="4" w:space="0" w:color="auto"/>
            </w:tcBorders>
            <w:shd w:val="clear" w:color="auto" w:fill="auto"/>
            <w:vAlign w:val="center"/>
            <w:hideMark/>
          </w:tcPr>
          <w:p w14:paraId="06B0C934"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47237761"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36A7938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14:paraId="55D2E92C"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5438C2" w:rsidRPr="004428C5" w14:paraId="615160EF"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5AFCA00"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Заличени от Търговския регистър ТД</w:t>
            </w:r>
          </w:p>
        </w:tc>
        <w:tc>
          <w:tcPr>
            <w:tcW w:w="850" w:type="dxa"/>
            <w:tcBorders>
              <w:top w:val="nil"/>
              <w:left w:val="nil"/>
              <w:bottom w:val="single" w:sz="4" w:space="0" w:color="auto"/>
              <w:right w:val="single" w:sz="4" w:space="0" w:color="auto"/>
            </w:tcBorders>
            <w:shd w:val="clear" w:color="auto" w:fill="auto"/>
            <w:vAlign w:val="center"/>
            <w:hideMark/>
          </w:tcPr>
          <w:p w14:paraId="33E523B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897E26B"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5D612E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309F7D96"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5438C2" w:rsidRPr="004428C5" w14:paraId="7C19D008"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A0098C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850" w:type="dxa"/>
            <w:tcBorders>
              <w:top w:val="nil"/>
              <w:left w:val="nil"/>
              <w:bottom w:val="single" w:sz="4" w:space="0" w:color="auto"/>
              <w:right w:val="single" w:sz="4" w:space="0" w:color="auto"/>
            </w:tcBorders>
            <w:shd w:val="clear" w:color="auto" w:fill="auto"/>
            <w:vAlign w:val="center"/>
            <w:hideMark/>
          </w:tcPr>
          <w:p w14:paraId="53F0D51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92CB1CB" w14:textId="7B37C666" w:rsidR="005438C2" w:rsidRPr="004428C5" w:rsidRDefault="005438C2"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14:paraId="22ADA70B" w14:textId="25C343D9" w:rsidR="005438C2" w:rsidRPr="004428C5" w:rsidRDefault="005438C2"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1/10</w:t>
            </w:r>
          </w:p>
        </w:tc>
        <w:tc>
          <w:tcPr>
            <w:tcW w:w="851" w:type="dxa"/>
            <w:tcBorders>
              <w:top w:val="nil"/>
              <w:left w:val="nil"/>
              <w:bottom w:val="single" w:sz="4" w:space="0" w:color="auto"/>
              <w:right w:val="single" w:sz="4" w:space="0" w:color="auto"/>
            </w:tcBorders>
            <w:shd w:val="clear" w:color="auto" w:fill="auto"/>
            <w:vAlign w:val="center"/>
            <w:hideMark/>
          </w:tcPr>
          <w:p w14:paraId="7AEE12DB" w14:textId="4F0E9AFF" w:rsidR="005438C2" w:rsidRPr="004428C5" w:rsidRDefault="005438C2"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1/7</w:t>
            </w:r>
          </w:p>
        </w:tc>
      </w:tr>
      <w:tr w:rsidR="005438C2" w:rsidRPr="004428C5" w14:paraId="0FB696B3" w14:textId="77777777" w:rsidTr="00DE74E4">
        <w:trPr>
          <w:gridAfter w:val="1"/>
          <w:wAfter w:w="11" w:type="dxa"/>
          <w:trHeight w:val="56"/>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54EC0A4"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Заповед за стартиране на подготвителни действия за предоставяне на концесии.</w:t>
            </w:r>
          </w:p>
        </w:tc>
        <w:tc>
          <w:tcPr>
            <w:tcW w:w="850" w:type="dxa"/>
            <w:tcBorders>
              <w:top w:val="nil"/>
              <w:left w:val="nil"/>
              <w:bottom w:val="single" w:sz="4" w:space="0" w:color="auto"/>
              <w:right w:val="single" w:sz="4" w:space="0" w:color="auto"/>
            </w:tcBorders>
            <w:shd w:val="clear" w:color="auto" w:fill="auto"/>
            <w:vAlign w:val="center"/>
            <w:hideMark/>
          </w:tcPr>
          <w:p w14:paraId="3940FF4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0D8D8336"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08EF683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637EB9C9"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r>
    </w:tbl>
    <w:p w14:paraId="248E5837"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постигането на целите на програмата</w:t>
      </w:r>
    </w:p>
    <w:p w14:paraId="4B5F7FF5"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Забавяне приемането на нормативните актове, които трябва да подпомогнат постигането на целите;</w:t>
      </w:r>
    </w:p>
    <w:p w14:paraId="29BCBDF6"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14:paraId="48D045AE"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Неосигуряване на необходимия административен капацитет за управление на средствата по програмата.</w:t>
      </w:r>
    </w:p>
    <w:p w14:paraId="790E10B4"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lastRenderedPageBreak/>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2BA3CA32"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45909CEE"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Законодателни промени на макро 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57E13C36"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Неизпълнение на изискванията на УО на ОПОС при МОСВ за един регионален В и К оператор, имащо за резултат отпадането му от обхвата на ОПОС 2014 – 2020 г.;</w:t>
      </w:r>
    </w:p>
    <w:p w14:paraId="3FE11A6C"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6BE85F7C" w14:textId="396EE776" w:rsidR="00333460" w:rsidRPr="004428C5" w:rsidRDefault="00333460" w:rsidP="00333460">
      <w:pPr>
        <w:spacing w:after="0"/>
        <w:ind w:firstLine="567"/>
        <w:jc w:val="both"/>
        <w:rPr>
          <w:rFonts w:ascii="Times New Roman" w:eastAsia="Calibri" w:hAnsi="Times New Roman" w:cs="Times New Roman"/>
        </w:rPr>
      </w:pPr>
      <w:r w:rsidRPr="004428C5">
        <w:rPr>
          <w:rFonts w:ascii="Times New Roman" w:eastAsia="Calibri" w:hAnsi="Times New Roman" w:cs="Times New Roman"/>
        </w:rPr>
        <w:t>Основната дейност на дирекция „Държавна собственост и търговски дружества“</w:t>
      </w:r>
      <w:r w:rsidR="00E31628" w:rsidRPr="004428C5">
        <w:rPr>
          <w:rFonts w:ascii="Times New Roman" w:hAnsi="Times New Roman" w:cs="Times New Roman"/>
        </w:rPr>
        <w:t xml:space="preserve"> </w:t>
      </w:r>
      <w:r w:rsidR="00E31628" w:rsidRPr="004428C5">
        <w:rPr>
          <w:rFonts w:ascii="Times New Roman" w:hAnsi="Times New Roman" w:cs="Times New Roman"/>
          <w:lang w:val="en-US"/>
        </w:rPr>
        <w:t>(</w:t>
      </w:r>
      <w:r w:rsidR="00E31628" w:rsidRPr="004428C5">
        <w:rPr>
          <w:rFonts w:ascii="Times New Roman" w:hAnsi="Times New Roman" w:cs="Times New Roman"/>
        </w:rPr>
        <w:t>ДСТД</w:t>
      </w:r>
      <w:r w:rsidR="00E31628" w:rsidRPr="004428C5">
        <w:rPr>
          <w:rFonts w:ascii="Times New Roman" w:hAnsi="Times New Roman" w:cs="Times New Roman"/>
          <w:lang w:val="en-US"/>
        </w:rPr>
        <w:t>)</w:t>
      </w:r>
      <w:r w:rsidRPr="004428C5">
        <w:rPr>
          <w:rFonts w:ascii="Times New Roman" w:eastAsia="Calibri" w:hAnsi="Times New Roman" w:cs="Times New Roman"/>
        </w:rPr>
        <w:t xml:space="preserve">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4CA40D16" w14:textId="77777777" w:rsidR="00333460" w:rsidRPr="004428C5" w:rsidRDefault="00333460" w:rsidP="00333460">
      <w:pPr>
        <w:spacing w:after="0"/>
        <w:ind w:firstLine="567"/>
        <w:jc w:val="both"/>
        <w:rPr>
          <w:rFonts w:ascii="Times New Roman" w:hAnsi="Times New Roman" w:cs="Times New Roman"/>
        </w:rPr>
      </w:pPr>
      <w:r w:rsidRPr="004428C5">
        <w:rPr>
          <w:rFonts w:ascii="Times New Roman" w:hAnsi="Times New Roman" w:cs="Times New Roman"/>
        </w:rPr>
        <w:t>Дирекция „ДСТД“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4C96D457" w14:textId="77777777" w:rsidR="00333460" w:rsidRPr="004428C5" w:rsidRDefault="00333460" w:rsidP="00333460">
      <w:pPr>
        <w:spacing w:after="0"/>
        <w:ind w:firstLine="567"/>
        <w:jc w:val="both"/>
        <w:rPr>
          <w:rFonts w:ascii="Times New Roman" w:hAnsi="Times New Roman" w:cs="Times New Roman"/>
          <w:b/>
          <w:i/>
        </w:rPr>
      </w:pPr>
      <w:r w:rsidRPr="004428C5">
        <w:rPr>
          <w:rFonts w:ascii="Times New Roman" w:hAnsi="Times New Roman" w:cs="Times New Roman"/>
        </w:rPr>
        <w:t>Издадените от  дирекция „ДСТД”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въведената деловодна система на МРРБ и поддържаните досиета на ТД, съдържащи издадените документи</w:t>
      </w:r>
      <w:r w:rsidRPr="004428C5">
        <w:rPr>
          <w:rFonts w:ascii="Times New Roman" w:hAnsi="Times New Roman" w:cs="Times New Roman"/>
          <w:b/>
          <w:i/>
        </w:rPr>
        <w:t>.</w:t>
      </w:r>
    </w:p>
    <w:p w14:paraId="2C4036FC"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Предоставяни по програмата продукти/услуги (ведомствени разходни параграфи)</w:t>
      </w:r>
    </w:p>
    <w:p w14:paraId="75FF315B"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Приемане на годишни и междинни финансови отчети, справки и данни за финансово -икономическото и производствено - техническо състояние на дружествата;</w:t>
      </w:r>
    </w:p>
    <w:p w14:paraId="5A156BEA"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02D9D397"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79970AB0"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3282030B"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Приемане и контрол при отчитане на бизнес програмите на публичните предприятия;</w:t>
      </w:r>
    </w:p>
    <w:p w14:paraId="40BB8634"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75183E1F"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i/>
        </w:rPr>
      </w:pPr>
      <w:r w:rsidRPr="004428C5">
        <w:rPr>
          <w:rFonts w:ascii="Times New Roman" w:hAnsi="Times New Roman"/>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3E14252C"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i/>
        </w:rPr>
      </w:pPr>
      <w:r w:rsidRPr="004428C5">
        <w:rPr>
          <w:rFonts w:ascii="Times New Roman" w:hAnsi="Times New Roman"/>
        </w:rPr>
        <w:lastRenderedPageBreak/>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25E2D0D8" w14:textId="77777777" w:rsidR="00F36AF5" w:rsidRPr="004428C5" w:rsidRDefault="00F36AF5" w:rsidP="00643F16">
      <w:pPr>
        <w:pStyle w:val="BodyText"/>
        <w:numPr>
          <w:ilvl w:val="0"/>
          <w:numId w:val="83"/>
        </w:numPr>
        <w:spacing w:line="276" w:lineRule="auto"/>
        <w:ind w:left="0" w:right="-108" w:firstLine="567"/>
        <w:rPr>
          <w:szCs w:val="22"/>
        </w:rPr>
      </w:pPr>
      <w:r w:rsidRPr="004428C5">
        <w:rPr>
          <w:szCs w:val="22"/>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0972A95E" w14:textId="77777777" w:rsidR="00F36AF5" w:rsidRPr="004428C5" w:rsidRDefault="00F36AF5" w:rsidP="00643F16">
      <w:pPr>
        <w:pStyle w:val="BodyText"/>
        <w:numPr>
          <w:ilvl w:val="0"/>
          <w:numId w:val="83"/>
        </w:numPr>
        <w:spacing w:line="276" w:lineRule="auto"/>
        <w:ind w:left="0" w:right="-108" w:firstLine="567"/>
        <w:rPr>
          <w:szCs w:val="22"/>
        </w:rPr>
      </w:pPr>
      <w:r w:rsidRPr="004428C5">
        <w:rPr>
          <w:szCs w:val="22"/>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0ED825C9" w14:textId="77777777" w:rsidR="00F36AF5" w:rsidRPr="004428C5" w:rsidRDefault="00F36AF5" w:rsidP="00643F16">
      <w:pPr>
        <w:pStyle w:val="BodyText"/>
        <w:numPr>
          <w:ilvl w:val="0"/>
          <w:numId w:val="83"/>
        </w:numPr>
        <w:spacing w:line="276" w:lineRule="auto"/>
        <w:ind w:left="0" w:firstLine="567"/>
        <w:rPr>
          <w:szCs w:val="22"/>
        </w:rPr>
      </w:pPr>
      <w:r w:rsidRPr="004428C5">
        <w:rPr>
          <w:szCs w:val="22"/>
        </w:rPr>
        <w:t>Съставяне и поддържане на регистри.</w:t>
      </w:r>
    </w:p>
    <w:p w14:paraId="3FC55D58" w14:textId="77777777" w:rsidR="00910E3A" w:rsidRPr="004428C5" w:rsidRDefault="00910E3A" w:rsidP="004C5C53">
      <w:pPr>
        <w:numPr>
          <w:ilvl w:val="0"/>
          <w:numId w:val="11"/>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19AE05F" w14:textId="77777777"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Областни администрации и общини;</w:t>
      </w:r>
    </w:p>
    <w:p w14:paraId="7D9E6976" w14:textId="77777777"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Министерства;</w:t>
      </w:r>
    </w:p>
    <w:p w14:paraId="6C76C67E" w14:textId="4C4573D2"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Търговски дружества.</w:t>
      </w:r>
    </w:p>
    <w:p w14:paraId="23A9B83A" w14:textId="77777777" w:rsidR="00910E3A" w:rsidRPr="004428C5" w:rsidRDefault="00910E3A" w:rsidP="004C5C53">
      <w:pPr>
        <w:numPr>
          <w:ilvl w:val="0"/>
          <w:numId w:val="11"/>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Отговорност за изпълнението на програмата</w:t>
      </w:r>
    </w:p>
    <w:p w14:paraId="350F0A91" w14:textId="6673B0B6" w:rsidR="00910E3A" w:rsidRPr="00431F27" w:rsidRDefault="00910E3A" w:rsidP="004C5C53">
      <w:pPr>
        <w:tabs>
          <w:tab w:val="left" w:pos="567"/>
        </w:tabs>
        <w:spacing w:after="0"/>
        <w:ind w:firstLine="567"/>
        <w:jc w:val="both"/>
        <w:rPr>
          <w:rFonts w:ascii="Times New Roman" w:hAnsi="Times New Roman" w:cs="Times New Roman"/>
        </w:rPr>
      </w:pPr>
      <w:r w:rsidRPr="004428C5">
        <w:rPr>
          <w:rFonts w:ascii="Times New Roman" w:hAnsi="Times New Roman" w:cs="Times New Roman"/>
          <w:color w:val="000000"/>
          <w:spacing w:val="-1"/>
        </w:rPr>
        <w:t xml:space="preserve">Програмата се координира от министър, ресорен заместник-министър, </w:t>
      </w:r>
      <w:r w:rsidR="00C45321" w:rsidRPr="004428C5">
        <w:rPr>
          <w:rFonts w:ascii="Times New Roman" w:hAnsi="Times New Roman" w:cs="Times New Roman"/>
          <w:color w:val="000000"/>
          <w:spacing w:val="-1"/>
        </w:rPr>
        <w:t xml:space="preserve">директорът на дирекция </w:t>
      </w:r>
      <w:r w:rsidRPr="004428C5">
        <w:rPr>
          <w:rFonts w:ascii="Times New Roman" w:hAnsi="Times New Roman" w:cs="Times New Roman"/>
          <w:color w:val="000000"/>
          <w:spacing w:val="-1"/>
        </w:rPr>
        <w:t>“Държавна собственост</w:t>
      </w:r>
      <w:r w:rsidR="00C45321" w:rsidRPr="004428C5">
        <w:rPr>
          <w:rFonts w:ascii="Times New Roman" w:hAnsi="Times New Roman" w:cs="Times New Roman"/>
        </w:rPr>
        <w:t xml:space="preserve"> и търговски дружества</w:t>
      </w:r>
      <w:r w:rsidR="00C45321" w:rsidRPr="004428C5">
        <w:rPr>
          <w:rFonts w:ascii="Times New Roman" w:hAnsi="Times New Roman" w:cs="Times New Roman"/>
          <w:color w:val="000000"/>
          <w:spacing w:val="-1"/>
        </w:rPr>
        <w:t>”.</w:t>
      </w:r>
    </w:p>
    <w:p w14:paraId="1D151EFD" w14:textId="7FC904DC" w:rsidR="00910E3A"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31F27">
        <w:rPr>
          <w:rFonts w:ascii="Times New Roman" w:hAnsi="Times New Roman"/>
          <w:b/>
          <w:i/>
          <w:color w:val="0000CC"/>
        </w:rPr>
        <w:t>Бюджетна прогноза по ведомствени и администрирани параграфи на програмата</w:t>
      </w:r>
    </w:p>
    <w:p w14:paraId="5DCC5844" w14:textId="77777777" w:rsidR="005D62A9" w:rsidRDefault="005D62A9" w:rsidP="005D62A9">
      <w:pPr>
        <w:pStyle w:val="ListParagraph"/>
        <w:tabs>
          <w:tab w:val="left" w:pos="851"/>
        </w:tabs>
        <w:spacing w:after="0" w:line="240" w:lineRule="auto"/>
        <w:ind w:left="567"/>
        <w:jc w:val="both"/>
        <w:rPr>
          <w:rFonts w:ascii="Times New Roman" w:hAnsi="Times New Roman"/>
          <w:b/>
          <w:i/>
          <w:color w:val="0000CC"/>
        </w:rPr>
      </w:pPr>
    </w:p>
    <w:tbl>
      <w:tblPr>
        <w:tblW w:w="10064" w:type="dxa"/>
        <w:tblLook w:val="04A0" w:firstRow="1" w:lastRow="0" w:firstColumn="1" w:lastColumn="0" w:noHBand="0" w:noVBand="1"/>
      </w:tblPr>
      <w:tblGrid>
        <w:gridCol w:w="520"/>
        <w:gridCol w:w="4578"/>
        <w:gridCol w:w="1056"/>
        <w:gridCol w:w="1056"/>
        <w:gridCol w:w="1056"/>
        <w:gridCol w:w="899"/>
        <w:gridCol w:w="899"/>
      </w:tblGrid>
      <w:tr w:rsidR="007F7E9C" w:rsidRPr="007F7E9C" w14:paraId="7BD8559C" w14:textId="77777777" w:rsidTr="007F7E9C">
        <w:trPr>
          <w:trHeight w:val="451"/>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214A3E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single" w:sz="4" w:space="0" w:color="auto"/>
              <w:left w:val="nil"/>
              <w:bottom w:val="single" w:sz="4" w:space="0" w:color="auto"/>
              <w:right w:val="single" w:sz="4" w:space="0" w:color="auto"/>
            </w:tcBorders>
            <w:shd w:val="clear" w:color="000000" w:fill="FFCC99"/>
            <w:vAlign w:val="center"/>
            <w:hideMark/>
          </w:tcPr>
          <w:p w14:paraId="7CE029AE"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2100.01.03 Бюджетна програма„Ефективно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EABFFD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67825F86"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F978D05" w14:textId="51995CB5" w:rsidR="007F7E9C" w:rsidRPr="007F7E9C" w:rsidRDefault="004C70AE" w:rsidP="007F7E9C">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7F7E9C" w:rsidRPr="007F7E9C">
              <w:rPr>
                <w:rFonts w:ascii="Times New Roman" w:eastAsia="Times New Roman" w:hAnsi="Times New Roman" w:cs="Times New Roman"/>
                <w:b/>
                <w:bCs/>
                <w:color w:val="000000"/>
                <w:sz w:val="16"/>
                <w:szCs w:val="16"/>
                <w:lang w:val="en-US"/>
              </w:rPr>
              <w:t>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409BD87"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4B8AD2C"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Прогноза 2025 г.</w:t>
            </w:r>
          </w:p>
        </w:tc>
      </w:tr>
      <w:tr w:rsidR="007F7E9C" w:rsidRPr="007F7E9C" w14:paraId="0AF99E53"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593FB4" w14:textId="77777777" w:rsidR="007F7E9C" w:rsidRPr="007F7E9C" w:rsidRDefault="007F7E9C" w:rsidP="007F7E9C">
            <w:pPr>
              <w:spacing w:after="0" w:line="240" w:lineRule="auto"/>
              <w:jc w:val="center"/>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3BEDA3F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26B766AA"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64EA42E0"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0A147148"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4D4A8BD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3FE33874"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6</w:t>
            </w:r>
          </w:p>
        </w:tc>
      </w:tr>
      <w:tr w:rsidR="007F7E9C" w:rsidRPr="007F7E9C" w14:paraId="70752C1E"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53B840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І.</w:t>
            </w:r>
          </w:p>
        </w:tc>
        <w:tc>
          <w:tcPr>
            <w:tcW w:w="4578" w:type="dxa"/>
            <w:tcBorders>
              <w:top w:val="nil"/>
              <w:left w:val="nil"/>
              <w:bottom w:val="single" w:sz="4" w:space="0" w:color="auto"/>
              <w:right w:val="single" w:sz="4" w:space="0" w:color="auto"/>
            </w:tcBorders>
            <w:shd w:val="clear" w:color="000000" w:fill="FFCC99"/>
            <w:noWrap/>
            <w:vAlign w:val="center"/>
            <w:hideMark/>
          </w:tcPr>
          <w:p w14:paraId="774420DB"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0BAD737D"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183434B1"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25D6193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191D4DB"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729F9DC9"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20C9931E"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A2A5DBA"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265A98E4"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CA8210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1 175,2</w:t>
            </w:r>
          </w:p>
        </w:tc>
        <w:tc>
          <w:tcPr>
            <w:tcW w:w="1056" w:type="dxa"/>
            <w:tcBorders>
              <w:top w:val="nil"/>
              <w:left w:val="nil"/>
              <w:bottom w:val="single" w:sz="4" w:space="0" w:color="auto"/>
              <w:right w:val="single" w:sz="4" w:space="0" w:color="auto"/>
            </w:tcBorders>
            <w:shd w:val="clear" w:color="000000" w:fill="FFCC99"/>
            <w:noWrap/>
            <w:vAlign w:val="center"/>
            <w:hideMark/>
          </w:tcPr>
          <w:p w14:paraId="59078D83"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11CCCC8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78D047F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69669E0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r>
      <w:tr w:rsidR="007F7E9C" w:rsidRPr="007F7E9C" w14:paraId="701E221C"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01DA330"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3C0A589B"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3F608F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18,9</w:t>
            </w:r>
          </w:p>
        </w:tc>
        <w:tc>
          <w:tcPr>
            <w:tcW w:w="1056" w:type="dxa"/>
            <w:tcBorders>
              <w:top w:val="nil"/>
              <w:left w:val="nil"/>
              <w:bottom w:val="single" w:sz="4" w:space="0" w:color="auto"/>
              <w:right w:val="single" w:sz="4" w:space="0" w:color="auto"/>
            </w:tcBorders>
            <w:shd w:val="clear" w:color="000000" w:fill="FFCC99"/>
            <w:noWrap/>
            <w:vAlign w:val="center"/>
            <w:hideMark/>
          </w:tcPr>
          <w:p w14:paraId="40C424E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3FC8C54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1445FFD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5C742E3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r>
      <w:tr w:rsidR="007F7E9C" w:rsidRPr="007F7E9C" w14:paraId="1DC9E014"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F0F9178"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234C87D4"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A03A4A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39,6</w:t>
            </w:r>
          </w:p>
        </w:tc>
        <w:tc>
          <w:tcPr>
            <w:tcW w:w="1056" w:type="dxa"/>
            <w:tcBorders>
              <w:top w:val="nil"/>
              <w:left w:val="nil"/>
              <w:bottom w:val="single" w:sz="4" w:space="0" w:color="auto"/>
              <w:right w:val="single" w:sz="4" w:space="0" w:color="auto"/>
            </w:tcBorders>
            <w:shd w:val="clear" w:color="000000" w:fill="FFCC99"/>
            <w:noWrap/>
            <w:vAlign w:val="center"/>
            <w:hideMark/>
          </w:tcPr>
          <w:p w14:paraId="08D1B12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F860E5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E206E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E2F0B1A"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r>
      <w:tr w:rsidR="007F7E9C" w:rsidRPr="007F7E9C" w14:paraId="62A23913"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A62E0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640259F"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5F01A40"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72C131F"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0E64822"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D69F8D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57C750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7F840A46"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4747C3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w:t>
            </w:r>
          </w:p>
        </w:tc>
        <w:tc>
          <w:tcPr>
            <w:tcW w:w="4578" w:type="dxa"/>
            <w:tcBorders>
              <w:top w:val="nil"/>
              <w:left w:val="nil"/>
              <w:bottom w:val="single" w:sz="4" w:space="0" w:color="auto"/>
              <w:right w:val="single" w:sz="4" w:space="0" w:color="auto"/>
            </w:tcBorders>
            <w:shd w:val="clear" w:color="000000" w:fill="FFCC99"/>
            <w:noWrap/>
            <w:vAlign w:val="center"/>
            <w:hideMark/>
          </w:tcPr>
          <w:p w14:paraId="03CD7265" w14:textId="77777777" w:rsidR="007F7E9C" w:rsidRPr="007F7E9C" w:rsidRDefault="007F7E9C" w:rsidP="007F7E9C">
            <w:pPr>
              <w:spacing w:after="0" w:line="240" w:lineRule="auto"/>
              <w:ind w:firstLineChars="300" w:firstLine="480"/>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BAA333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4B7B39AA"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51601EA0"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6F83C13B"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C98DDDC"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1517B476"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78B18F8"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7E49872E"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5D3EC8A"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1 175,2</w:t>
            </w:r>
          </w:p>
        </w:tc>
        <w:tc>
          <w:tcPr>
            <w:tcW w:w="1056" w:type="dxa"/>
            <w:tcBorders>
              <w:top w:val="nil"/>
              <w:left w:val="nil"/>
              <w:bottom w:val="single" w:sz="4" w:space="0" w:color="auto"/>
              <w:right w:val="single" w:sz="4" w:space="0" w:color="auto"/>
            </w:tcBorders>
            <w:shd w:val="clear" w:color="000000" w:fill="FFCC99"/>
            <w:noWrap/>
            <w:vAlign w:val="center"/>
            <w:hideMark/>
          </w:tcPr>
          <w:p w14:paraId="0E265BA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7096D042"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64C075D3"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4675179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r>
      <w:tr w:rsidR="007F7E9C" w:rsidRPr="007F7E9C" w14:paraId="3D700E51"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972BEDA"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52107C93"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D87E2E6"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18,9</w:t>
            </w:r>
          </w:p>
        </w:tc>
        <w:tc>
          <w:tcPr>
            <w:tcW w:w="1056" w:type="dxa"/>
            <w:tcBorders>
              <w:top w:val="nil"/>
              <w:left w:val="nil"/>
              <w:bottom w:val="single" w:sz="4" w:space="0" w:color="auto"/>
              <w:right w:val="single" w:sz="4" w:space="0" w:color="auto"/>
            </w:tcBorders>
            <w:shd w:val="clear" w:color="000000" w:fill="FFCC99"/>
            <w:noWrap/>
            <w:vAlign w:val="center"/>
            <w:hideMark/>
          </w:tcPr>
          <w:p w14:paraId="4118870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650183A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062411D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30CCD76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r>
      <w:tr w:rsidR="007F7E9C" w:rsidRPr="007F7E9C" w14:paraId="1709E7D3"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EE1FDFD"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0ED98E1B"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B2D6851"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39,6</w:t>
            </w:r>
          </w:p>
        </w:tc>
        <w:tc>
          <w:tcPr>
            <w:tcW w:w="1056" w:type="dxa"/>
            <w:tcBorders>
              <w:top w:val="nil"/>
              <w:left w:val="nil"/>
              <w:bottom w:val="single" w:sz="4" w:space="0" w:color="auto"/>
              <w:right w:val="single" w:sz="4" w:space="0" w:color="auto"/>
            </w:tcBorders>
            <w:shd w:val="clear" w:color="000000" w:fill="FFCC99"/>
            <w:noWrap/>
            <w:vAlign w:val="center"/>
            <w:hideMark/>
          </w:tcPr>
          <w:p w14:paraId="2807C25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CB7786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93818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DCFE0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r>
      <w:tr w:rsidR="007F7E9C" w:rsidRPr="007F7E9C" w14:paraId="49B88AEE"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0F539B"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10745DD"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F100023"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3E1F1D1"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06B41E"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238D0E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8B2AD8C"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62265B96"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7B6B9B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2</w:t>
            </w:r>
          </w:p>
        </w:tc>
        <w:tc>
          <w:tcPr>
            <w:tcW w:w="4578" w:type="dxa"/>
            <w:tcBorders>
              <w:top w:val="nil"/>
              <w:left w:val="nil"/>
              <w:bottom w:val="single" w:sz="4" w:space="0" w:color="auto"/>
              <w:right w:val="single" w:sz="4" w:space="0" w:color="auto"/>
            </w:tcBorders>
            <w:shd w:val="clear" w:color="000000" w:fill="FFCC99"/>
            <w:noWrap/>
            <w:vAlign w:val="center"/>
            <w:hideMark/>
          </w:tcPr>
          <w:p w14:paraId="47FF2826" w14:textId="77777777" w:rsidR="007F7E9C" w:rsidRPr="007F7E9C" w:rsidRDefault="007F7E9C" w:rsidP="007F7E9C">
            <w:pPr>
              <w:spacing w:after="0" w:line="240" w:lineRule="auto"/>
              <w:ind w:firstLineChars="300" w:firstLine="480"/>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2B41A0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256C79E"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634F323"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860273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BCCFD82"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5E191D96"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6F084D"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7C9E6223"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27D5B2"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A3DE69C"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C49317"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74B977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9FEC6B0"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1419C12"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490E08F"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ІІ.</w:t>
            </w:r>
          </w:p>
        </w:tc>
        <w:tc>
          <w:tcPr>
            <w:tcW w:w="4578" w:type="dxa"/>
            <w:tcBorders>
              <w:top w:val="nil"/>
              <w:left w:val="nil"/>
              <w:bottom w:val="single" w:sz="4" w:space="0" w:color="auto"/>
              <w:right w:val="single" w:sz="4" w:space="0" w:color="auto"/>
            </w:tcBorders>
            <w:shd w:val="clear" w:color="000000" w:fill="FFCC99"/>
            <w:noWrap/>
            <w:vAlign w:val="center"/>
            <w:hideMark/>
          </w:tcPr>
          <w:p w14:paraId="450371FD"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038DEE9"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0CC6EFC"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DCA60F6"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7F685AD"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772FC30"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77480D3D"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02EBEB"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421874A"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4FF175"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EEEB9A"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6D11B1C"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F09C26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474FE2E"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E7339F5"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230D7E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ІІІ.</w:t>
            </w:r>
          </w:p>
        </w:tc>
        <w:tc>
          <w:tcPr>
            <w:tcW w:w="4578" w:type="dxa"/>
            <w:tcBorders>
              <w:top w:val="nil"/>
              <w:left w:val="nil"/>
              <w:bottom w:val="single" w:sz="4" w:space="0" w:color="auto"/>
              <w:right w:val="single" w:sz="4" w:space="0" w:color="auto"/>
            </w:tcBorders>
            <w:shd w:val="clear" w:color="000000" w:fill="FFCC99"/>
            <w:noWrap/>
            <w:vAlign w:val="center"/>
            <w:hideMark/>
          </w:tcPr>
          <w:p w14:paraId="46D7340C"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48F4919E"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9832B6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824A917"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177CAAB"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BA6F0DD"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6555ACA6"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9DCD29"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19D45EDC"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47E3E9"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FF07C8"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DA6EF6"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FDF7BC2"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B9B714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AE12CAB"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2CD3FD0"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3715CA6E"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5A03BCD2"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C6F9C7A"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0D2EC81"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C7F830"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08935C8"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6B2F7849"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7B956F"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1F2079B9"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BEA831A"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EB44E91"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36ED83"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442967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992AE2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3138735E"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726873A"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3C1E758A"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7790152F"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6D89950C"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5227D9A1"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5DD4E17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4ADA3BE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0E2333C8"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AEB94F"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1307F593"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364D521"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E512CD4"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3192B0"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7D5435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84BBB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256FE092"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7862544"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7050A8F2"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16E46DF"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5EA1B5B2"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7CC461F3"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14EEA3E3"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211F1A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23C2D978"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06F929"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3691759C"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559A1BD"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A9E8EC0"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FD73358"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DD9776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AC6B2B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A3D4FA8"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1D92E9"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A999E9A"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52666F5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c>
          <w:tcPr>
            <w:tcW w:w="1056" w:type="dxa"/>
            <w:tcBorders>
              <w:top w:val="nil"/>
              <w:left w:val="nil"/>
              <w:bottom w:val="single" w:sz="4" w:space="0" w:color="auto"/>
              <w:right w:val="single" w:sz="4" w:space="0" w:color="auto"/>
            </w:tcBorders>
            <w:shd w:val="clear" w:color="auto" w:fill="auto"/>
            <w:noWrap/>
            <w:vAlign w:val="center"/>
            <w:hideMark/>
          </w:tcPr>
          <w:p w14:paraId="3ECAE81A"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29</w:t>
            </w:r>
          </w:p>
        </w:tc>
        <w:tc>
          <w:tcPr>
            <w:tcW w:w="1056" w:type="dxa"/>
            <w:tcBorders>
              <w:top w:val="nil"/>
              <w:left w:val="nil"/>
              <w:bottom w:val="single" w:sz="4" w:space="0" w:color="auto"/>
              <w:right w:val="single" w:sz="4" w:space="0" w:color="auto"/>
            </w:tcBorders>
            <w:shd w:val="clear" w:color="auto" w:fill="auto"/>
            <w:noWrap/>
            <w:vAlign w:val="center"/>
            <w:hideMark/>
          </w:tcPr>
          <w:p w14:paraId="0936F27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1C00312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4E6A2C96"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r>
      <w:tr w:rsidR="007F7E9C" w:rsidRPr="007F7E9C" w14:paraId="47AAEDC7"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25BFB6"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2C38A799"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4826370"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692D84C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24B658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1832F2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0B4EB12"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r>
    </w:tbl>
    <w:p w14:paraId="4E52A03C" w14:textId="77777777" w:rsidR="000E4767" w:rsidRPr="00431F27" w:rsidRDefault="000E4767" w:rsidP="00431F27">
      <w:pPr>
        <w:pStyle w:val="ListParagraph"/>
        <w:tabs>
          <w:tab w:val="left" w:pos="851"/>
        </w:tabs>
        <w:spacing w:after="0" w:line="240" w:lineRule="auto"/>
        <w:ind w:left="0" w:firstLine="567"/>
        <w:jc w:val="both"/>
        <w:rPr>
          <w:rFonts w:ascii="Times New Roman" w:hAnsi="Times New Roman"/>
          <w:b/>
          <w:i/>
          <w:color w:val="0000CC"/>
        </w:rPr>
      </w:pPr>
    </w:p>
    <w:p w14:paraId="592978D7" w14:textId="77777777"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14:paraId="270DABF8" w14:textId="77777777" w:rsidR="00617C1B" w:rsidRPr="003B4987" w:rsidRDefault="00617C1B" w:rsidP="003B4424">
      <w:pPr>
        <w:spacing w:after="0" w:line="240" w:lineRule="auto"/>
        <w:ind w:firstLine="567"/>
        <w:jc w:val="both"/>
        <w:rPr>
          <w:rFonts w:ascii="Times New Roman" w:hAnsi="Times New Roman" w:cs="Times New Roman"/>
          <w:b/>
          <w:i/>
          <w:color w:val="0000CC"/>
        </w:rPr>
      </w:pPr>
    </w:p>
    <w:p w14:paraId="528B1718" w14:textId="77777777" w:rsidR="00DD69AB" w:rsidRPr="004428C5" w:rsidRDefault="009A6549" w:rsidP="00431F27">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 xml:space="preserve">Цели на </w:t>
      </w:r>
      <w:r w:rsidR="00BA5C99" w:rsidRPr="004428C5">
        <w:rPr>
          <w:rFonts w:ascii="Times New Roman" w:eastAsia="Calibri" w:hAnsi="Times New Roman" w:cs="Times New Roman"/>
          <w:b/>
          <w:i/>
          <w:color w:val="0000CC"/>
        </w:rPr>
        <w:t xml:space="preserve">бюджетната </w:t>
      </w:r>
      <w:r w:rsidRPr="004428C5">
        <w:rPr>
          <w:rFonts w:ascii="Times New Roman" w:eastAsia="Calibri" w:hAnsi="Times New Roman" w:cs="Times New Roman"/>
          <w:b/>
          <w:i/>
          <w:color w:val="0000CC"/>
        </w:rPr>
        <w:t>програма</w:t>
      </w:r>
    </w:p>
    <w:p w14:paraId="3D01D0EE" w14:textId="77777777" w:rsidR="002D332F" w:rsidRPr="004428C5" w:rsidRDefault="002D332F" w:rsidP="00643F16">
      <w:pPr>
        <w:pStyle w:val="ListParagraph"/>
        <w:numPr>
          <w:ilvl w:val="0"/>
          <w:numId w:val="4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w:t>
      </w:r>
      <w:r w:rsidRPr="004428C5">
        <w:rPr>
          <w:rFonts w:ascii="Times New Roman" w:eastAsia="Times New Roman" w:hAnsi="Times New Roman"/>
          <w:lang w:eastAsia="bg-BG"/>
        </w:rPr>
        <w:lastRenderedPageBreak/>
        <w:t>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4428C5" w:rsidRDefault="002D332F" w:rsidP="00643F16">
      <w:pPr>
        <w:pStyle w:val="ListParagraph"/>
        <w:numPr>
          <w:ilvl w:val="0"/>
          <w:numId w:val="4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4428C5" w:rsidRDefault="00494C8E" w:rsidP="00643F16">
      <w:pPr>
        <w:numPr>
          <w:ilvl w:val="0"/>
          <w:numId w:val="41"/>
        </w:numPr>
        <w:tabs>
          <w:tab w:val="left" w:pos="851"/>
        </w:tabs>
        <w:spacing w:after="0"/>
        <w:ind w:left="0"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4428C5" w:rsidRDefault="00494C8E" w:rsidP="00643F16">
      <w:pPr>
        <w:numPr>
          <w:ilvl w:val="0"/>
          <w:numId w:val="41"/>
        </w:numPr>
        <w:tabs>
          <w:tab w:val="left" w:pos="851"/>
        </w:tabs>
        <w:spacing w:after="0"/>
        <w:ind w:left="0"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на актуална информация за общинската пътна мрежа.</w:t>
      </w:r>
    </w:p>
    <w:p w14:paraId="6B28092E" w14:textId="77777777" w:rsidR="009A6549" w:rsidRPr="004428C5"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79F51228" w14:textId="522CF222" w:rsidR="003B488F" w:rsidRPr="004428C5" w:rsidRDefault="003B488F" w:rsidP="003B488F">
      <w:pPr>
        <w:tabs>
          <w:tab w:val="left" w:pos="851"/>
        </w:tabs>
        <w:spacing w:after="0" w:line="240" w:lineRule="auto"/>
        <w:contextualSpacing/>
        <w:jc w:val="both"/>
        <w:rPr>
          <w:rFonts w:ascii="Times New Roman" w:eastAsia="Calibri" w:hAnsi="Times New Roman" w:cs="Times New Roman"/>
          <w:b/>
          <w:i/>
          <w:color w:val="0000CC"/>
        </w:rPr>
      </w:pPr>
    </w:p>
    <w:tbl>
      <w:tblPr>
        <w:tblW w:w="10064" w:type="dxa"/>
        <w:tblInd w:w="-5" w:type="dxa"/>
        <w:tblCellMar>
          <w:left w:w="70" w:type="dxa"/>
          <w:right w:w="70" w:type="dxa"/>
        </w:tblCellMar>
        <w:tblLook w:val="04A0" w:firstRow="1" w:lastRow="0" w:firstColumn="1" w:lastColumn="0" w:noHBand="0" w:noVBand="1"/>
      </w:tblPr>
      <w:tblGrid>
        <w:gridCol w:w="5812"/>
        <w:gridCol w:w="1066"/>
        <w:gridCol w:w="32"/>
        <w:gridCol w:w="1099"/>
        <w:gridCol w:w="992"/>
        <w:gridCol w:w="1063"/>
      </w:tblGrid>
      <w:tr w:rsidR="005438C2" w:rsidRPr="004428C5" w14:paraId="01AF72A0" w14:textId="77777777" w:rsidTr="00CE51D6">
        <w:trPr>
          <w:trHeight w:val="70"/>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95CDC" w14:textId="359C124D" w:rsidR="005438C2" w:rsidRPr="004428C5" w:rsidRDefault="005438C2" w:rsidP="00CE51D6">
            <w:pPr>
              <w:spacing w:after="0" w:line="240" w:lineRule="auto"/>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r w:rsidRPr="004428C5">
              <w:rPr>
                <w:rFonts w:ascii="Times New Roman" w:eastAsia="Times New Roman" w:hAnsi="Times New Roman" w:cs="Times New Roman"/>
                <w:b/>
                <w:bCs/>
                <w:color w:val="000000"/>
                <w:sz w:val="18"/>
                <w:szCs w:val="18"/>
                <w:lang w:eastAsia="bg-BG"/>
              </w:rPr>
              <w:br/>
              <w:t>2100.02.01  Бюджетна програма „Рехабилитация и изграждане на пътна инфраструктура“</w:t>
            </w:r>
          </w:p>
        </w:tc>
        <w:tc>
          <w:tcPr>
            <w:tcW w:w="1098" w:type="dxa"/>
            <w:gridSpan w:val="2"/>
            <w:tcBorders>
              <w:top w:val="single" w:sz="4" w:space="0" w:color="auto"/>
              <w:left w:val="nil"/>
              <w:bottom w:val="single" w:sz="4" w:space="0" w:color="auto"/>
              <w:right w:val="nil"/>
            </w:tcBorders>
            <w:shd w:val="clear" w:color="000000" w:fill="FFCC99"/>
          </w:tcPr>
          <w:p w14:paraId="6A6E56DD"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p>
        </w:tc>
        <w:tc>
          <w:tcPr>
            <w:tcW w:w="3154" w:type="dxa"/>
            <w:gridSpan w:val="3"/>
            <w:tcBorders>
              <w:top w:val="single" w:sz="4" w:space="0" w:color="auto"/>
              <w:left w:val="nil"/>
              <w:bottom w:val="single" w:sz="4" w:space="0" w:color="auto"/>
              <w:right w:val="single" w:sz="4" w:space="0" w:color="auto"/>
            </w:tcBorders>
            <w:shd w:val="clear" w:color="000000" w:fill="FFCC99"/>
            <w:vAlign w:val="center"/>
            <w:hideMark/>
          </w:tcPr>
          <w:p w14:paraId="166F4A0B" w14:textId="38C6B30B"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Целева стойност</w:t>
            </w:r>
          </w:p>
        </w:tc>
      </w:tr>
      <w:tr w:rsidR="005438C2" w:rsidRPr="004428C5" w14:paraId="4FA2F72D" w14:textId="77777777" w:rsidTr="00CE51D6">
        <w:trPr>
          <w:trHeight w:val="7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42CD275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p>
        </w:tc>
        <w:tc>
          <w:tcPr>
            <w:tcW w:w="1066" w:type="dxa"/>
            <w:tcBorders>
              <w:top w:val="nil"/>
              <w:left w:val="nil"/>
              <w:bottom w:val="single" w:sz="4" w:space="0" w:color="auto"/>
              <w:right w:val="single" w:sz="4" w:space="0" w:color="auto"/>
            </w:tcBorders>
            <w:shd w:val="clear" w:color="000000" w:fill="FFCC99"/>
            <w:vAlign w:val="center"/>
            <w:hideMark/>
          </w:tcPr>
          <w:p w14:paraId="536AE57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Мерна единица</w:t>
            </w:r>
          </w:p>
        </w:tc>
        <w:tc>
          <w:tcPr>
            <w:tcW w:w="1131" w:type="dxa"/>
            <w:gridSpan w:val="2"/>
            <w:tcBorders>
              <w:top w:val="nil"/>
              <w:left w:val="nil"/>
              <w:bottom w:val="single" w:sz="4" w:space="0" w:color="auto"/>
              <w:right w:val="single" w:sz="4" w:space="0" w:color="auto"/>
            </w:tcBorders>
            <w:shd w:val="clear" w:color="000000" w:fill="FFCC99"/>
            <w:vAlign w:val="center"/>
            <w:hideMark/>
          </w:tcPr>
          <w:p w14:paraId="46F1BAD4" w14:textId="5968B120" w:rsidR="005438C2" w:rsidRPr="004428C5" w:rsidRDefault="009925E1" w:rsidP="00841855">
            <w:pPr>
              <w:spacing w:after="0" w:line="240" w:lineRule="auto"/>
              <w:jc w:val="center"/>
              <w:rPr>
                <w:rFonts w:ascii="Times New Roman" w:eastAsia="Times New Roman" w:hAnsi="Times New Roman" w:cs="Times New Roman"/>
                <w:b/>
                <w:bCs/>
                <w:i/>
                <w:iCs/>
                <w:sz w:val="18"/>
                <w:szCs w:val="18"/>
                <w:lang w:eastAsia="bg-BG"/>
              </w:rPr>
            </w:pPr>
            <w:r>
              <w:rPr>
                <w:rFonts w:ascii="Times New Roman" w:eastAsia="Times New Roman" w:hAnsi="Times New Roman" w:cs="Times New Roman"/>
                <w:b/>
                <w:bCs/>
                <w:i/>
                <w:iCs/>
                <w:sz w:val="18"/>
                <w:szCs w:val="18"/>
                <w:lang w:eastAsia="bg-BG"/>
              </w:rPr>
              <w:t xml:space="preserve">Закон </w:t>
            </w:r>
            <w:r w:rsidR="005438C2" w:rsidRPr="004428C5">
              <w:rPr>
                <w:rFonts w:ascii="Times New Roman" w:eastAsia="Times New Roman" w:hAnsi="Times New Roman" w:cs="Times New Roman"/>
                <w:b/>
                <w:bCs/>
                <w:i/>
                <w:iCs/>
                <w:sz w:val="18"/>
                <w:szCs w:val="18"/>
                <w:lang w:eastAsia="bg-BG"/>
              </w:rPr>
              <w:t xml:space="preserve"> 2023 г.</w:t>
            </w:r>
          </w:p>
        </w:tc>
        <w:tc>
          <w:tcPr>
            <w:tcW w:w="992" w:type="dxa"/>
            <w:tcBorders>
              <w:top w:val="nil"/>
              <w:left w:val="nil"/>
              <w:bottom w:val="single" w:sz="4" w:space="0" w:color="auto"/>
              <w:right w:val="single" w:sz="4" w:space="0" w:color="auto"/>
            </w:tcBorders>
            <w:shd w:val="clear" w:color="000000" w:fill="FFCC99"/>
            <w:vAlign w:val="center"/>
            <w:hideMark/>
          </w:tcPr>
          <w:p w14:paraId="4299447C" w14:textId="77777777" w:rsidR="005438C2" w:rsidRPr="004428C5" w:rsidRDefault="005438C2"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2024 г.</w:t>
            </w:r>
          </w:p>
        </w:tc>
        <w:tc>
          <w:tcPr>
            <w:tcW w:w="1063" w:type="dxa"/>
            <w:tcBorders>
              <w:top w:val="single" w:sz="4" w:space="0" w:color="auto"/>
              <w:left w:val="nil"/>
              <w:bottom w:val="single" w:sz="4" w:space="0" w:color="auto"/>
              <w:right w:val="single" w:sz="4" w:space="0" w:color="auto"/>
            </w:tcBorders>
            <w:shd w:val="clear" w:color="000000" w:fill="FFCC99"/>
          </w:tcPr>
          <w:p w14:paraId="00775B7D" w14:textId="3C0E7185" w:rsidR="005438C2" w:rsidRPr="004428C5" w:rsidRDefault="005438C2"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2025 г.</w:t>
            </w:r>
          </w:p>
        </w:tc>
      </w:tr>
      <w:tr w:rsidR="005438C2" w:rsidRPr="004428C5" w14:paraId="01D45510"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tcPr>
          <w:p w14:paraId="39F15D01" w14:textId="768C4609" w:rsidR="005438C2" w:rsidRPr="004428C5" w:rsidRDefault="005438C2" w:rsidP="002A507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1. Пътни отсечки от общинската пътна мрежа, включени/изменени в списъка на общинските пътища</w:t>
            </w:r>
          </w:p>
        </w:tc>
        <w:tc>
          <w:tcPr>
            <w:tcW w:w="1066" w:type="dxa"/>
            <w:tcBorders>
              <w:top w:val="nil"/>
              <w:left w:val="nil"/>
              <w:bottom w:val="single" w:sz="4" w:space="0" w:color="auto"/>
              <w:right w:val="single" w:sz="4" w:space="0" w:color="auto"/>
            </w:tcBorders>
            <w:shd w:val="clear" w:color="auto" w:fill="auto"/>
          </w:tcPr>
          <w:p w14:paraId="7B89B92A" w14:textId="7E67B316" w:rsidR="005438C2" w:rsidRPr="00CE51D6" w:rsidRDefault="005438C2" w:rsidP="002A507C">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themeColor="text1"/>
                <w:sz w:val="16"/>
                <w:szCs w:val="18"/>
              </w:rPr>
              <w:t>бр.</w:t>
            </w:r>
          </w:p>
        </w:tc>
        <w:tc>
          <w:tcPr>
            <w:tcW w:w="1131" w:type="dxa"/>
            <w:gridSpan w:val="2"/>
            <w:tcBorders>
              <w:top w:val="single" w:sz="4" w:space="0" w:color="auto"/>
              <w:left w:val="nil"/>
              <w:bottom w:val="single" w:sz="4" w:space="0" w:color="auto"/>
              <w:right w:val="single" w:sz="4" w:space="0" w:color="auto"/>
            </w:tcBorders>
            <w:vAlign w:val="center"/>
          </w:tcPr>
          <w:p w14:paraId="6D917D3C" w14:textId="15838D38"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017E661B" w14:textId="72CD577C"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063" w:type="dxa"/>
            <w:tcBorders>
              <w:top w:val="nil"/>
              <w:left w:val="nil"/>
              <w:bottom w:val="single" w:sz="4" w:space="0" w:color="auto"/>
              <w:right w:val="single" w:sz="4" w:space="0" w:color="auto"/>
            </w:tcBorders>
            <w:shd w:val="clear" w:color="auto" w:fill="auto"/>
            <w:vAlign w:val="center"/>
          </w:tcPr>
          <w:p w14:paraId="7E4F5C1A" w14:textId="4AA22E73"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5438C2" w:rsidRPr="004428C5" w14:paraId="34C89DB6" w14:textId="77777777" w:rsidTr="00CE51D6">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9CFF185" w14:textId="72B6F6EF" w:rsidR="005438C2" w:rsidRPr="004428C5" w:rsidRDefault="005438C2" w:rsidP="002A507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 Извършен основен ремонт и/или реконструкция на пътен обект</w:t>
            </w:r>
          </w:p>
        </w:tc>
        <w:tc>
          <w:tcPr>
            <w:tcW w:w="1066" w:type="dxa"/>
            <w:tcBorders>
              <w:top w:val="nil"/>
              <w:left w:val="single" w:sz="4" w:space="0" w:color="auto"/>
              <w:bottom w:val="single" w:sz="4" w:space="0" w:color="auto"/>
              <w:right w:val="single" w:sz="4" w:space="0" w:color="auto"/>
            </w:tcBorders>
            <w:shd w:val="clear" w:color="auto" w:fill="auto"/>
          </w:tcPr>
          <w:p w14:paraId="497169B0" w14:textId="702C139A" w:rsidR="005438C2" w:rsidRPr="00CE51D6" w:rsidRDefault="005438C2" w:rsidP="002A507C">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sz w:val="16"/>
                <w:szCs w:val="18"/>
              </w:rPr>
              <w:t>бр.</w:t>
            </w:r>
          </w:p>
        </w:tc>
        <w:tc>
          <w:tcPr>
            <w:tcW w:w="1131" w:type="dxa"/>
            <w:gridSpan w:val="2"/>
            <w:tcBorders>
              <w:top w:val="single" w:sz="4" w:space="0" w:color="auto"/>
              <w:left w:val="nil"/>
              <w:bottom w:val="single" w:sz="4" w:space="0" w:color="auto"/>
              <w:right w:val="single" w:sz="4" w:space="0" w:color="auto"/>
            </w:tcBorders>
            <w:vAlign w:val="center"/>
          </w:tcPr>
          <w:p w14:paraId="1EF064C6" w14:textId="3D28DEC5"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0756BF9F" w14:textId="17CE2056"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063" w:type="dxa"/>
            <w:tcBorders>
              <w:top w:val="nil"/>
              <w:left w:val="nil"/>
              <w:bottom w:val="single" w:sz="4" w:space="0" w:color="auto"/>
              <w:right w:val="single" w:sz="4" w:space="0" w:color="auto"/>
            </w:tcBorders>
            <w:shd w:val="clear" w:color="auto" w:fill="auto"/>
            <w:vAlign w:val="center"/>
          </w:tcPr>
          <w:p w14:paraId="5B8787C5" w14:textId="59BB3E49"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5438C2" w:rsidRPr="004428C5" w14:paraId="2D3FA9E1"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0F570DB0" w14:textId="652D2BC8"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3. Средна гъстота на Републиканската пътна мрежа /РПМ/</w:t>
            </w:r>
          </w:p>
        </w:tc>
        <w:tc>
          <w:tcPr>
            <w:tcW w:w="1066" w:type="dxa"/>
            <w:tcBorders>
              <w:top w:val="nil"/>
              <w:left w:val="nil"/>
              <w:bottom w:val="single" w:sz="4" w:space="0" w:color="auto"/>
              <w:right w:val="single" w:sz="4" w:space="0" w:color="auto"/>
            </w:tcBorders>
            <w:shd w:val="clear" w:color="auto" w:fill="auto"/>
            <w:vAlign w:val="center"/>
          </w:tcPr>
          <w:p w14:paraId="19B4BFC1" w14:textId="51E8C8F7"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Км/1 000 км2</w:t>
            </w:r>
          </w:p>
        </w:tc>
        <w:tc>
          <w:tcPr>
            <w:tcW w:w="1131" w:type="dxa"/>
            <w:gridSpan w:val="2"/>
            <w:tcBorders>
              <w:top w:val="nil"/>
              <w:left w:val="nil"/>
              <w:bottom w:val="single" w:sz="8" w:space="0" w:color="auto"/>
              <w:right w:val="single" w:sz="8" w:space="0" w:color="auto"/>
            </w:tcBorders>
            <w:vAlign w:val="center"/>
          </w:tcPr>
          <w:p w14:paraId="462D0609" w14:textId="6A7293F4"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992" w:type="dxa"/>
            <w:tcBorders>
              <w:top w:val="nil"/>
              <w:left w:val="nil"/>
              <w:bottom w:val="single" w:sz="8" w:space="0" w:color="auto"/>
              <w:right w:val="single" w:sz="8" w:space="0" w:color="auto"/>
            </w:tcBorders>
            <w:vAlign w:val="center"/>
          </w:tcPr>
          <w:p w14:paraId="484D6694" w14:textId="48A2EAE1"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1063" w:type="dxa"/>
            <w:tcBorders>
              <w:top w:val="nil"/>
              <w:left w:val="nil"/>
              <w:bottom w:val="single" w:sz="8" w:space="0" w:color="auto"/>
              <w:right w:val="single" w:sz="8" w:space="0" w:color="auto"/>
            </w:tcBorders>
            <w:vAlign w:val="center"/>
          </w:tcPr>
          <w:p w14:paraId="6D7A523A" w14:textId="2D19A184"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r>
      <w:tr w:rsidR="005438C2" w:rsidRPr="004428C5" w14:paraId="4AEF953B"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6AA0E203" w14:textId="714449E3" w:rsidR="005438C2" w:rsidRPr="004428C5" w:rsidRDefault="005438C2" w:rsidP="0004194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4. Обща дължина на магистрална, високоскоростна пътна мрежа и пътни връзки</w:t>
            </w:r>
          </w:p>
        </w:tc>
        <w:tc>
          <w:tcPr>
            <w:tcW w:w="1066" w:type="dxa"/>
            <w:tcBorders>
              <w:top w:val="nil"/>
              <w:left w:val="nil"/>
              <w:bottom w:val="single" w:sz="4" w:space="0" w:color="auto"/>
              <w:right w:val="single" w:sz="4" w:space="0" w:color="auto"/>
            </w:tcBorders>
            <w:shd w:val="clear" w:color="auto" w:fill="auto"/>
            <w:vAlign w:val="center"/>
          </w:tcPr>
          <w:p w14:paraId="390B7970" w14:textId="2B670335" w:rsidR="005438C2" w:rsidRPr="00CE51D6" w:rsidRDefault="005438C2" w:rsidP="0004194C">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Км.</w:t>
            </w:r>
          </w:p>
        </w:tc>
        <w:tc>
          <w:tcPr>
            <w:tcW w:w="1131" w:type="dxa"/>
            <w:gridSpan w:val="2"/>
            <w:tcBorders>
              <w:top w:val="nil"/>
              <w:left w:val="nil"/>
              <w:bottom w:val="single" w:sz="8" w:space="0" w:color="auto"/>
              <w:right w:val="single" w:sz="8" w:space="0" w:color="auto"/>
            </w:tcBorders>
            <w:vAlign w:val="center"/>
          </w:tcPr>
          <w:p w14:paraId="083E8A31" w14:textId="1FF6931F" w:rsidR="005438C2" w:rsidRPr="0004194C" w:rsidRDefault="005438C2" w:rsidP="0004194C">
            <w:pPr>
              <w:spacing w:after="0" w:line="240" w:lineRule="auto"/>
              <w:jc w:val="center"/>
              <w:rPr>
                <w:rFonts w:ascii="Times New Roman" w:eastAsia="Times New Roman" w:hAnsi="Times New Roman" w:cs="Times New Roman"/>
                <w:color w:val="000000"/>
                <w:sz w:val="18"/>
                <w:szCs w:val="18"/>
                <w:lang w:eastAsia="bg-BG"/>
              </w:rPr>
            </w:pPr>
            <w:r w:rsidRPr="0004194C">
              <w:rPr>
                <w:rFonts w:ascii="Times New Roman" w:hAnsi="Times New Roman" w:cs="Times New Roman"/>
                <w:color w:val="000000"/>
                <w:sz w:val="18"/>
                <w:szCs w:val="18"/>
                <w:lang w:val="en-US" w:eastAsia="es-ES_tradnl"/>
              </w:rPr>
              <w:t>322.2</w:t>
            </w:r>
          </w:p>
        </w:tc>
        <w:tc>
          <w:tcPr>
            <w:tcW w:w="992" w:type="dxa"/>
            <w:tcBorders>
              <w:top w:val="nil"/>
              <w:left w:val="nil"/>
              <w:bottom w:val="single" w:sz="8" w:space="0" w:color="auto"/>
              <w:right w:val="single" w:sz="8" w:space="0" w:color="auto"/>
            </w:tcBorders>
            <w:vAlign w:val="center"/>
          </w:tcPr>
          <w:p w14:paraId="62483EBC" w14:textId="56EB01B2" w:rsidR="005438C2" w:rsidRPr="0004194C" w:rsidRDefault="005438C2" w:rsidP="0004194C">
            <w:pPr>
              <w:spacing w:after="0" w:line="240" w:lineRule="auto"/>
              <w:jc w:val="center"/>
              <w:rPr>
                <w:rFonts w:ascii="Times New Roman" w:eastAsia="Times New Roman" w:hAnsi="Times New Roman" w:cs="Times New Roman"/>
                <w:color w:val="000000"/>
                <w:sz w:val="18"/>
                <w:szCs w:val="18"/>
                <w:lang w:eastAsia="bg-BG"/>
              </w:rPr>
            </w:pPr>
            <w:r w:rsidRPr="0004194C">
              <w:rPr>
                <w:rFonts w:ascii="Times New Roman" w:hAnsi="Times New Roman" w:cs="Times New Roman"/>
                <w:color w:val="000000"/>
                <w:sz w:val="18"/>
                <w:szCs w:val="18"/>
                <w:lang w:val="en-US" w:eastAsia="es-ES_tradnl"/>
              </w:rPr>
              <w:t>499.286</w:t>
            </w:r>
          </w:p>
        </w:tc>
        <w:tc>
          <w:tcPr>
            <w:tcW w:w="1063" w:type="dxa"/>
            <w:tcBorders>
              <w:top w:val="nil"/>
              <w:left w:val="nil"/>
              <w:bottom w:val="single" w:sz="8" w:space="0" w:color="auto"/>
              <w:right w:val="single" w:sz="8" w:space="0" w:color="auto"/>
            </w:tcBorders>
            <w:vAlign w:val="center"/>
          </w:tcPr>
          <w:p w14:paraId="089B9056" w14:textId="57D0CD4C" w:rsidR="005438C2" w:rsidRPr="0004194C" w:rsidRDefault="005438C2" w:rsidP="0004194C">
            <w:pPr>
              <w:spacing w:after="0" w:line="240" w:lineRule="auto"/>
              <w:jc w:val="center"/>
              <w:rPr>
                <w:rFonts w:ascii="Times New Roman" w:eastAsia="Times New Roman" w:hAnsi="Times New Roman" w:cs="Times New Roman"/>
                <w:color w:val="000000"/>
                <w:sz w:val="18"/>
                <w:szCs w:val="18"/>
                <w:lang w:eastAsia="bg-BG"/>
              </w:rPr>
            </w:pPr>
            <w:r w:rsidRPr="0004194C">
              <w:rPr>
                <w:rFonts w:ascii="Times New Roman" w:hAnsi="Times New Roman" w:cs="Times New Roman"/>
                <w:sz w:val="18"/>
                <w:szCs w:val="18"/>
                <w:lang w:val="en-US"/>
              </w:rPr>
              <w:t>410.69</w:t>
            </w:r>
          </w:p>
        </w:tc>
      </w:tr>
      <w:tr w:rsidR="005438C2" w:rsidRPr="004428C5" w14:paraId="3EE86295" w14:textId="77777777" w:rsidTr="00CE51D6">
        <w:trPr>
          <w:trHeight w:val="64"/>
        </w:trPr>
        <w:tc>
          <w:tcPr>
            <w:tcW w:w="5812" w:type="dxa"/>
            <w:tcBorders>
              <w:top w:val="nil"/>
              <w:left w:val="single" w:sz="4" w:space="0" w:color="auto"/>
              <w:bottom w:val="single" w:sz="4" w:space="0" w:color="auto"/>
              <w:right w:val="single" w:sz="4" w:space="0" w:color="auto"/>
            </w:tcBorders>
            <w:shd w:val="clear" w:color="auto" w:fill="auto"/>
            <w:vAlign w:val="center"/>
          </w:tcPr>
          <w:p w14:paraId="6B30A4E5" w14:textId="0F9E0E14"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 Въведени в експлоатация рехабилитирани пътни участъци</w:t>
            </w:r>
          </w:p>
        </w:tc>
        <w:tc>
          <w:tcPr>
            <w:tcW w:w="1066" w:type="dxa"/>
            <w:tcBorders>
              <w:top w:val="nil"/>
              <w:left w:val="nil"/>
              <w:bottom w:val="single" w:sz="4" w:space="0" w:color="auto"/>
              <w:right w:val="single" w:sz="4" w:space="0" w:color="auto"/>
            </w:tcBorders>
            <w:shd w:val="clear" w:color="auto" w:fill="auto"/>
            <w:vAlign w:val="center"/>
          </w:tcPr>
          <w:p w14:paraId="4432D5BC" w14:textId="6B49D47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Км.</w:t>
            </w:r>
          </w:p>
        </w:tc>
        <w:tc>
          <w:tcPr>
            <w:tcW w:w="1131" w:type="dxa"/>
            <w:gridSpan w:val="2"/>
            <w:tcBorders>
              <w:top w:val="nil"/>
              <w:left w:val="nil"/>
              <w:bottom w:val="single" w:sz="8" w:space="0" w:color="auto"/>
              <w:right w:val="single" w:sz="8" w:space="0" w:color="auto"/>
            </w:tcBorders>
            <w:vAlign w:val="center"/>
          </w:tcPr>
          <w:p w14:paraId="6D3E608A" w14:textId="0A67D98E"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9</w:t>
            </w:r>
          </w:p>
        </w:tc>
        <w:tc>
          <w:tcPr>
            <w:tcW w:w="992" w:type="dxa"/>
            <w:tcBorders>
              <w:top w:val="nil"/>
              <w:left w:val="nil"/>
              <w:bottom w:val="single" w:sz="8" w:space="0" w:color="auto"/>
              <w:right w:val="single" w:sz="8" w:space="0" w:color="auto"/>
            </w:tcBorders>
            <w:vAlign w:val="center"/>
          </w:tcPr>
          <w:p w14:paraId="0D0A86C5" w14:textId="4D11E2A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c>
          <w:tcPr>
            <w:tcW w:w="1063" w:type="dxa"/>
            <w:tcBorders>
              <w:top w:val="nil"/>
              <w:left w:val="nil"/>
              <w:bottom w:val="single" w:sz="8" w:space="0" w:color="auto"/>
              <w:right w:val="single" w:sz="8" w:space="0" w:color="auto"/>
            </w:tcBorders>
            <w:vAlign w:val="center"/>
          </w:tcPr>
          <w:p w14:paraId="67E0F820" w14:textId="4230A769"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r>
      <w:tr w:rsidR="005438C2" w:rsidRPr="004428C5" w14:paraId="70CCCA7B"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4F5FE71F" w14:textId="6200BC41"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 Конструктивни качества на пътни настилки</w:t>
            </w:r>
          </w:p>
        </w:tc>
        <w:tc>
          <w:tcPr>
            <w:tcW w:w="1066" w:type="dxa"/>
            <w:tcBorders>
              <w:top w:val="nil"/>
              <w:left w:val="nil"/>
              <w:bottom w:val="single" w:sz="4" w:space="0" w:color="auto"/>
              <w:right w:val="single" w:sz="4" w:space="0" w:color="auto"/>
            </w:tcBorders>
            <w:shd w:val="clear" w:color="auto" w:fill="auto"/>
            <w:vAlign w:val="center"/>
          </w:tcPr>
          <w:p w14:paraId="2D3264EF" w14:textId="2C663F46"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Обследвани км.</w:t>
            </w:r>
          </w:p>
        </w:tc>
        <w:tc>
          <w:tcPr>
            <w:tcW w:w="1131" w:type="dxa"/>
            <w:gridSpan w:val="2"/>
            <w:tcBorders>
              <w:top w:val="nil"/>
              <w:left w:val="nil"/>
              <w:bottom w:val="single" w:sz="8" w:space="0" w:color="auto"/>
              <w:right w:val="single" w:sz="8" w:space="0" w:color="auto"/>
            </w:tcBorders>
            <w:vAlign w:val="center"/>
          </w:tcPr>
          <w:p w14:paraId="0156E20B" w14:textId="6996249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1</w:t>
            </w:r>
            <w:r w:rsidRPr="004428C5">
              <w:rPr>
                <w:rFonts w:ascii="Times New Roman" w:hAnsi="Times New Roman" w:cs="Times New Roman"/>
                <w:color w:val="000000"/>
                <w:sz w:val="18"/>
                <w:szCs w:val="18"/>
                <w:lang w:eastAsia="es-ES_tradnl"/>
              </w:rPr>
              <w:t>00</w:t>
            </w:r>
          </w:p>
        </w:tc>
        <w:tc>
          <w:tcPr>
            <w:tcW w:w="992" w:type="dxa"/>
            <w:tcBorders>
              <w:top w:val="nil"/>
              <w:left w:val="nil"/>
              <w:bottom w:val="single" w:sz="8" w:space="0" w:color="auto"/>
              <w:right w:val="single" w:sz="8" w:space="0" w:color="auto"/>
            </w:tcBorders>
            <w:vAlign w:val="center"/>
          </w:tcPr>
          <w:p w14:paraId="7D2A82D4" w14:textId="4007801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1</w:t>
            </w:r>
            <w:r w:rsidRPr="004428C5">
              <w:rPr>
                <w:rFonts w:ascii="Times New Roman" w:hAnsi="Times New Roman" w:cs="Times New Roman"/>
                <w:color w:val="000000"/>
                <w:sz w:val="18"/>
                <w:szCs w:val="18"/>
                <w:lang w:eastAsia="es-ES_tradnl"/>
              </w:rPr>
              <w:t>50</w:t>
            </w:r>
          </w:p>
        </w:tc>
        <w:tc>
          <w:tcPr>
            <w:tcW w:w="1063" w:type="dxa"/>
            <w:tcBorders>
              <w:top w:val="nil"/>
              <w:left w:val="nil"/>
              <w:bottom w:val="single" w:sz="8" w:space="0" w:color="auto"/>
              <w:right w:val="single" w:sz="8" w:space="0" w:color="auto"/>
            </w:tcBorders>
            <w:vAlign w:val="center"/>
          </w:tcPr>
          <w:p w14:paraId="62EA001E" w14:textId="7ACAB3A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150</w:t>
            </w:r>
          </w:p>
        </w:tc>
      </w:tr>
      <w:tr w:rsidR="005438C2" w:rsidRPr="004428C5" w14:paraId="74B00F46"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060985EC" w14:textId="33CCEFF6"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7. Качество на строително- ремонтните работи и вложените материали</w:t>
            </w:r>
          </w:p>
        </w:tc>
        <w:tc>
          <w:tcPr>
            <w:tcW w:w="1066" w:type="dxa"/>
            <w:tcBorders>
              <w:top w:val="nil"/>
              <w:left w:val="nil"/>
              <w:bottom w:val="single" w:sz="4" w:space="0" w:color="auto"/>
              <w:right w:val="single" w:sz="4" w:space="0" w:color="auto"/>
            </w:tcBorders>
            <w:shd w:val="clear" w:color="auto" w:fill="auto"/>
            <w:vAlign w:val="center"/>
          </w:tcPr>
          <w:p w14:paraId="3663552C" w14:textId="54B1EACB"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 обследвани показатели</w:t>
            </w:r>
          </w:p>
        </w:tc>
        <w:tc>
          <w:tcPr>
            <w:tcW w:w="1131" w:type="dxa"/>
            <w:gridSpan w:val="2"/>
            <w:tcBorders>
              <w:top w:val="nil"/>
              <w:left w:val="nil"/>
              <w:bottom w:val="single" w:sz="8" w:space="0" w:color="auto"/>
              <w:right w:val="single" w:sz="8" w:space="0" w:color="auto"/>
            </w:tcBorders>
            <w:vAlign w:val="center"/>
          </w:tcPr>
          <w:p w14:paraId="1BC759CB" w14:textId="4889463C"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22</w:t>
            </w:r>
            <w:r w:rsidRPr="004428C5">
              <w:rPr>
                <w:rFonts w:ascii="Times New Roman" w:hAnsi="Times New Roman" w:cs="Times New Roman"/>
                <w:color w:val="000000"/>
                <w:sz w:val="18"/>
                <w:szCs w:val="18"/>
                <w:lang w:eastAsia="es-ES_tradnl"/>
              </w:rPr>
              <w:t>00</w:t>
            </w:r>
          </w:p>
        </w:tc>
        <w:tc>
          <w:tcPr>
            <w:tcW w:w="992" w:type="dxa"/>
            <w:tcBorders>
              <w:top w:val="nil"/>
              <w:left w:val="nil"/>
              <w:bottom w:val="single" w:sz="8" w:space="0" w:color="auto"/>
              <w:right w:val="single" w:sz="8" w:space="0" w:color="auto"/>
            </w:tcBorders>
            <w:vAlign w:val="center"/>
          </w:tcPr>
          <w:p w14:paraId="49CC8E4C" w14:textId="5558597E"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w:t>
            </w:r>
            <w:r w:rsidRPr="004428C5">
              <w:rPr>
                <w:rFonts w:ascii="Times New Roman" w:hAnsi="Times New Roman" w:cs="Times New Roman"/>
                <w:color w:val="000000"/>
                <w:sz w:val="18"/>
                <w:szCs w:val="18"/>
                <w:lang w:eastAsia="es-ES_tradnl"/>
              </w:rPr>
              <w:t>500</w:t>
            </w:r>
          </w:p>
        </w:tc>
        <w:tc>
          <w:tcPr>
            <w:tcW w:w="1063" w:type="dxa"/>
            <w:tcBorders>
              <w:top w:val="nil"/>
              <w:left w:val="nil"/>
              <w:bottom w:val="single" w:sz="8" w:space="0" w:color="auto"/>
              <w:right w:val="single" w:sz="8" w:space="0" w:color="auto"/>
            </w:tcBorders>
            <w:vAlign w:val="center"/>
          </w:tcPr>
          <w:p w14:paraId="477BD360" w14:textId="396E0D9E"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w:t>
            </w:r>
            <w:r w:rsidRPr="004428C5">
              <w:rPr>
                <w:rFonts w:ascii="Times New Roman" w:hAnsi="Times New Roman" w:cs="Times New Roman"/>
                <w:color w:val="000000"/>
                <w:sz w:val="18"/>
                <w:szCs w:val="18"/>
                <w:lang w:eastAsia="es-ES_tradnl"/>
              </w:rPr>
              <w:t>500</w:t>
            </w:r>
          </w:p>
        </w:tc>
      </w:tr>
      <w:tr w:rsidR="005438C2" w:rsidRPr="004428C5" w14:paraId="75C48D53" w14:textId="77777777" w:rsidTr="00CE51D6">
        <w:trPr>
          <w:trHeight w:val="99"/>
        </w:trPr>
        <w:tc>
          <w:tcPr>
            <w:tcW w:w="5812" w:type="dxa"/>
            <w:tcBorders>
              <w:top w:val="nil"/>
              <w:left w:val="single" w:sz="4" w:space="0" w:color="auto"/>
              <w:bottom w:val="single" w:sz="4" w:space="0" w:color="auto"/>
              <w:right w:val="single" w:sz="4" w:space="0" w:color="auto"/>
            </w:tcBorders>
            <w:shd w:val="clear" w:color="auto" w:fill="auto"/>
            <w:vAlign w:val="center"/>
          </w:tcPr>
          <w:p w14:paraId="79BD9C5C" w14:textId="5C8AA149"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8. Интензи</w:t>
            </w:r>
            <w:r w:rsidR="00CE51D6">
              <w:rPr>
                <w:rFonts w:ascii="Times New Roman" w:hAnsi="Times New Roman" w:cs="Times New Roman"/>
                <w:color w:val="000000"/>
                <w:sz w:val="18"/>
                <w:szCs w:val="18"/>
                <w:lang w:eastAsia="es-ES_tradnl"/>
              </w:rPr>
              <w:t>вност на автомобилното движение</w:t>
            </w:r>
          </w:p>
        </w:tc>
        <w:tc>
          <w:tcPr>
            <w:tcW w:w="1066" w:type="dxa"/>
            <w:tcBorders>
              <w:top w:val="nil"/>
              <w:left w:val="nil"/>
              <w:bottom w:val="single" w:sz="4" w:space="0" w:color="auto"/>
              <w:right w:val="single" w:sz="4" w:space="0" w:color="auto"/>
            </w:tcBorders>
            <w:shd w:val="clear" w:color="auto" w:fill="auto"/>
            <w:vAlign w:val="center"/>
          </w:tcPr>
          <w:p w14:paraId="7A2475EC" w14:textId="7BC8AE8D"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Обследвани км.</w:t>
            </w:r>
          </w:p>
        </w:tc>
        <w:tc>
          <w:tcPr>
            <w:tcW w:w="1131" w:type="dxa"/>
            <w:gridSpan w:val="2"/>
            <w:tcBorders>
              <w:top w:val="nil"/>
              <w:left w:val="nil"/>
              <w:bottom w:val="single" w:sz="8" w:space="0" w:color="auto"/>
              <w:right w:val="single" w:sz="8" w:space="0" w:color="auto"/>
            </w:tcBorders>
            <w:vAlign w:val="center"/>
          </w:tcPr>
          <w:p w14:paraId="63CCCC5A" w14:textId="5CDD631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992" w:type="dxa"/>
            <w:tcBorders>
              <w:top w:val="nil"/>
              <w:left w:val="nil"/>
              <w:bottom w:val="single" w:sz="8" w:space="0" w:color="auto"/>
              <w:right w:val="single" w:sz="8" w:space="0" w:color="auto"/>
            </w:tcBorders>
            <w:vAlign w:val="center"/>
          </w:tcPr>
          <w:p w14:paraId="42C88F02" w14:textId="34302E2C"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1063" w:type="dxa"/>
            <w:tcBorders>
              <w:top w:val="nil"/>
              <w:left w:val="nil"/>
              <w:bottom w:val="single" w:sz="8" w:space="0" w:color="auto"/>
              <w:right w:val="single" w:sz="8" w:space="0" w:color="auto"/>
            </w:tcBorders>
            <w:vAlign w:val="center"/>
          </w:tcPr>
          <w:p w14:paraId="2323124D" w14:textId="3768114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r>
      <w:tr w:rsidR="005438C2" w:rsidRPr="004428C5" w14:paraId="2BDB0EBE" w14:textId="77777777" w:rsidTr="00CE51D6">
        <w:trPr>
          <w:trHeight w:val="60"/>
        </w:trPr>
        <w:tc>
          <w:tcPr>
            <w:tcW w:w="5812" w:type="dxa"/>
            <w:tcBorders>
              <w:top w:val="single" w:sz="4" w:space="0" w:color="auto"/>
              <w:left w:val="single" w:sz="4" w:space="0" w:color="auto"/>
              <w:right w:val="single" w:sz="4" w:space="0" w:color="auto"/>
            </w:tcBorders>
            <w:shd w:val="clear" w:color="auto" w:fill="auto"/>
            <w:vAlign w:val="center"/>
          </w:tcPr>
          <w:p w14:paraId="45C32F4C" w14:textId="6C53E9AE"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9. Повърхностни качества</w:t>
            </w:r>
            <w:r w:rsidR="00CE51D6">
              <w:rPr>
                <w:rFonts w:ascii="Times New Roman" w:hAnsi="Times New Roman" w:cs="Times New Roman"/>
                <w:color w:val="000000"/>
                <w:sz w:val="18"/>
                <w:szCs w:val="18"/>
                <w:lang w:eastAsia="es-ES_tradnl"/>
              </w:rPr>
              <w:t xml:space="preserve"> на пътни настилки и съоръжения</w:t>
            </w:r>
          </w:p>
        </w:tc>
        <w:tc>
          <w:tcPr>
            <w:tcW w:w="1066" w:type="dxa"/>
            <w:tcBorders>
              <w:top w:val="nil"/>
              <w:left w:val="single" w:sz="4" w:space="0" w:color="auto"/>
              <w:bottom w:val="single" w:sz="4" w:space="0" w:color="auto"/>
              <w:right w:val="single" w:sz="4" w:space="0" w:color="auto"/>
            </w:tcBorders>
            <w:shd w:val="clear" w:color="auto" w:fill="auto"/>
            <w:vAlign w:val="center"/>
          </w:tcPr>
          <w:p w14:paraId="6BFA5850" w14:textId="20818DB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Обследвани км.</w:t>
            </w:r>
          </w:p>
        </w:tc>
        <w:tc>
          <w:tcPr>
            <w:tcW w:w="1131" w:type="dxa"/>
            <w:gridSpan w:val="2"/>
            <w:tcBorders>
              <w:top w:val="nil"/>
              <w:left w:val="nil"/>
              <w:bottom w:val="single" w:sz="8" w:space="0" w:color="auto"/>
              <w:right w:val="single" w:sz="8" w:space="0" w:color="auto"/>
            </w:tcBorders>
            <w:vAlign w:val="center"/>
          </w:tcPr>
          <w:p w14:paraId="7E1AEFDE" w14:textId="25257CE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4</w:t>
            </w:r>
            <w:r w:rsidRPr="004428C5">
              <w:rPr>
                <w:rFonts w:ascii="Times New Roman" w:hAnsi="Times New Roman" w:cs="Times New Roman"/>
                <w:color w:val="000000"/>
                <w:sz w:val="18"/>
                <w:szCs w:val="18"/>
                <w:lang w:eastAsia="es-ES_tradnl"/>
              </w:rPr>
              <w:t>00</w:t>
            </w:r>
          </w:p>
        </w:tc>
        <w:tc>
          <w:tcPr>
            <w:tcW w:w="992" w:type="dxa"/>
            <w:tcBorders>
              <w:top w:val="nil"/>
              <w:left w:val="nil"/>
              <w:bottom w:val="single" w:sz="8" w:space="0" w:color="auto"/>
              <w:right w:val="single" w:sz="8" w:space="0" w:color="auto"/>
            </w:tcBorders>
            <w:vAlign w:val="center"/>
          </w:tcPr>
          <w:p w14:paraId="6A710CC2" w14:textId="2A351C82"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5</w:t>
            </w:r>
            <w:r w:rsidRPr="004428C5">
              <w:rPr>
                <w:rFonts w:ascii="Times New Roman" w:hAnsi="Times New Roman" w:cs="Times New Roman"/>
                <w:color w:val="000000"/>
                <w:sz w:val="18"/>
                <w:szCs w:val="18"/>
                <w:lang w:eastAsia="es-ES_tradnl"/>
              </w:rPr>
              <w:t>00</w:t>
            </w:r>
          </w:p>
        </w:tc>
        <w:tc>
          <w:tcPr>
            <w:tcW w:w="1063" w:type="dxa"/>
            <w:tcBorders>
              <w:top w:val="nil"/>
              <w:left w:val="nil"/>
              <w:bottom w:val="single" w:sz="8" w:space="0" w:color="auto"/>
              <w:right w:val="single" w:sz="8" w:space="0" w:color="auto"/>
            </w:tcBorders>
            <w:vAlign w:val="center"/>
          </w:tcPr>
          <w:p w14:paraId="0E036B16" w14:textId="52936D5C"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500</w:t>
            </w:r>
          </w:p>
        </w:tc>
      </w:tr>
      <w:tr w:rsidR="005438C2" w:rsidRPr="004428C5" w14:paraId="456D876B" w14:textId="77777777" w:rsidTr="00CE51D6">
        <w:trPr>
          <w:trHeight w:val="417"/>
        </w:trPr>
        <w:tc>
          <w:tcPr>
            <w:tcW w:w="5812" w:type="dxa"/>
            <w:tcBorders>
              <w:top w:val="nil"/>
              <w:left w:val="single" w:sz="4" w:space="0" w:color="auto"/>
              <w:bottom w:val="single" w:sz="4" w:space="0" w:color="auto"/>
              <w:right w:val="single" w:sz="4" w:space="0" w:color="auto"/>
            </w:tcBorders>
            <w:shd w:val="clear" w:color="auto" w:fill="auto"/>
            <w:vAlign w:val="center"/>
          </w:tcPr>
          <w:p w14:paraId="59B3FD8E" w14:textId="77777777"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p>
        </w:tc>
        <w:tc>
          <w:tcPr>
            <w:tcW w:w="1066" w:type="dxa"/>
            <w:tcBorders>
              <w:top w:val="nil"/>
              <w:left w:val="single" w:sz="4" w:space="0" w:color="auto"/>
              <w:bottom w:val="single" w:sz="4" w:space="0" w:color="auto"/>
              <w:right w:val="single" w:sz="4" w:space="0" w:color="auto"/>
            </w:tcBorders>
            <w:shd w:val="clear" w:color="auto" w:fill="auto"/>
            <w:vAlign w:val="center"/>
          </w:tcPr>
          <w:p w14:paraId="6913186F" w14:textId="6846A6FA"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 съоръжения</w:t>
            </w:r>
          </w:p>
        </w:tc>
        <w:tc>
          <w:tcPr>
            <w:tcW w:w="1131" w:type="dxa"/>
            <w:gridSpan w:val="2"/>
            <w:tcBorders>
              <w:top w:val="nil"/>
              <w:left w:val="nil"/>
              <w:bottom w:val="single" w:sz="8" w:space="0" w:color="auto"/>
              <w:right w:val="single" w:sz="8" w:space="0" w:color="auto"/>
            </w:tcBorders>
            <w:vAlign w:val="center"/>
          </w:tcPr>
          <w:p w14:paraId="1C9D5117" w14:textId="7980A3C0"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50</w:t>
            </w:r>
          </w:p>
        </w:tc>
        <w:tc>
          <w:tcPr>
            <w:tcW w:w="992" w:type="dxa"/>
            <w:tcBorders>
              <w:top w:val="nil"/>
              <w:left w:val="nil"/>
              <w:bottom w:val="single" w:sz="8" w:space="0" w:color="auto"/>
              <w:right w:val="single" w:sz="8" w:space="0" w:color="auto"/>
            </w:tcBorders>
            <w:vAlign w:val="center"/>
          </w:tcPr>
          <w:p w14:paraId="5A3C8F02" w14:textId="5717024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60</w:t>
            </w:r>
          </w:p>
        </w:tc>
        <w:tc>
          <w:tcPr>
            <w:tcW w:w="1063" w:type="dxa"/>
            <w:tcBorders>
              <w:top w:val="nil"/>
              <w:left w:val="nil"/>
              <w:bottom w:val="single" w:sz="8" w:space="0" w:color="auto"/>
              <w:right w:val="single" w:sz="8" w:space="0" w:color="auto"/>
            </w:tcBorders>
            <w:vAlign w:val="center"/>
          </w:tcPr>
          <w:p w14:paraId="60472DA5" w14:textId="28BF0548"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w:t>
            </w:r>
            <w:r w:rsidRPr="004428C5">
              <w:rPr>
                <w:rFonts w:ascii="Times New Roman" w:hAnsi="Times New Roman" w:cs="Times New Roman"/>
                <w:color w:val="000000"/>
                <w:sz w:val="18"/>
                <w:szCs w:val="18"/>
                <w:lang w:val="en-US" w:eastAsia="es-ES_tradnl"/>
              </w:rPr>
              <w:t>0</w:t>
            </w:r>
          </w:p>
        </w:tc>
      </w:tr>
      <w:tr w:rsidR="005438C2" w:rsidRPr="004428C5" w14:paraId="29D57C1A"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1C88DEA5" w14:textId="377A866E"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10.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066" w:type="dxa"/>
            <w:tcBorders>
              <w:top w:val="nil"/>
              <w:left w:val="single" w:sz="4" w:space="0" w:color="auto"/>
              <w:bottom w:val="single" w:sz="4" w:space="0" w:color="auto"/>
              <w:right w:val="single" w:sz="4" w:space="0" w:color="auto"/>
            </w:tcBorders>
            <w:shd w:val="clear" w:color="auto" w:fill="auto"/>
            <w:vAlign w:val="center"/>
          </w:tcPr>
          <w:p w14:paraId="49D2301D" w14:textId="4F93598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1F8CB003" w14:textId="62DD8FF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992" w:type="dxa"/>
            <w:tcBorders>
              <w:top w:val="nil"/>
              <w:left w:val="nil"/>
              <w:bottom w:val="single" w:sz="8" w:space="0" w:color="auto"/>
              <w:right w:val="single" w:sz="8" w:space="0" w:color="auto"/>
            </w:tcBorders>
            <w:vAlign w:val="center"/>
          </w:tcPr>
          <w:p w14:paraId="73493702" w14:textId="68E9CCDA"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1063" w:type="dxa"/>
            <w:tcBorders>
              <w:top w:val="nil"/>
              <w:left w:val="nil"/>
              <w:bottom w:val="single" w:sz="8" w:space="0" w:color="auto"/>
              <w:right w:val="single" w:sz="8" w:space="0" w:color="auto"/>
            </w:tcBorders>
            <w:vAlign w:val="center"/>
          </w:tcPr>
          <w:p w14:paraId="5AD03259" w14:textId="6C64AF4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r>
      <w:tr w:rsidR="005438C2" w:rsidRPr="004428C5" w14:paraId="23DEA022"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52566D89" w14:textId="4FACA8B4"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11. Укрепване на свлачища</w:t>
            </w:r>
          </w:p>
        </w:tc>
        <w:tc>
          <w:tcPr>
            <w:tcW w:w="1066" w:type="dxa"/>
            <w:tcBorders>
              <w:top w:val="nil"/>
              <w:left w:val="single" w:sz="4" w:space="0" w:color="auto"/>
              <w:bottom w:val="single" w:sz="4" w:space="0" w:color="auto"/>
              <w:right w:val="single" w:sz="4" w:space="0" w:color="auto"/>
            </w:tcBorders>
            <w:shd w:val="clear" w:color="auto" w:fill="auto"/>
            <w:vAlign w:val="center"/>
          </w:tcPr>
          <w:p w14:paraId="58B4F9E5" w14:textId="2B01EF6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31E3B589" w14:textId="04491E07"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0</w:t>
            </w:r>
          </w:p>
        </w:tc>
        <w:tc>
          <w:tcPr>
            <w:tcW w:w="992" w:type="dxa"/>
            <w:tcBorders>
              <w:top w:val="nil"/>
              <w:left w:val="nil"/>
              <w:bottom w:val="single" w:sz="8" w:space="0" w:color="auto"/>
              <w:right w:val="single" w:sz="8" w:space="0" w:color="auto"/>
            </w:tcBorders>
            <w:vAlign w:val="center"/>
          </w:tcPr>
          <w:p w14:paraId="07B81F77" w14:textId="0411B874"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w:t>
            </w:r>
          </w:p>
        </w:tc>
        <w:tc>
          <w:tcPr>
            <w:tcW w:w="1063" w:type="dxa"/>
            <w:tcBorders>
              <w:top w:val="nil"/>
              <w:left w:val="nil"/>
              <w:bottom w:val="single" w:sz="8" w:space="0" w:color="auto"/>
              <w:right w:val="single" w:sz="8" w:space="0" w:color="auto"/>
            </w:tcBorders>
            <w:vAlign w:val="center"/>
          </w:tcPr>
          <w:p w14:paraId="3D9BD1C7" w14:textId="36DDFFA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30</w:t>
            </w:r>
          </w:p>
        </w:tc>
      </w:tr>
      <w:tr w:rsidR="005438C2" w:rsidRPr="004428C5" w14:paraId="21AD8B24"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69327012" w14:textId="1EDF7900"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12.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single" w:sz="4" w:space="0" w:color="auto"/>
              <w:bottom w:val="single" w:sz="4" w:space="0" w:color="auto"/>
              <w:right w:val="single" w:sz="4" w:space="0" w:color="auto"/>
            </w:tcBorders>
            <w:shd w:val="clear" w:color="auto" w:fill="auto"/>
            <w:vAlign w:val="center"/>
          </w:tcPr>
          <w:p w14:paraId="4F023F60" w14:textId="2637D0B4"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244621BD" w14:textId="464E5E6F"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8</w:t>
            </w:r>
            <w:r w:rsidRPr="004428C5">
              <w:rPr>
                <w:rFonts w:ascii="Times New Roman" w:hAnsi="Times New Roman" w:cs="Times New Roman"/>
                <w:color w:val="000000"/>
                <w:sz w:val="18"/>
                <w:szCs w:val="18"/>
                <w:lang w:val="en-US" w:eastAsia="es-ES_tradnl"/>
              </w:rPr>
              <w:t>2</w:t>
            </w:r>
          </w:p>
        </w:tc>
        <w:tc>
          <w:tcPr>
            <w:tcW w:w="992" w:type="dxa"/>
            <w:tcBorders>
              <w:top w:val="nil"/>
              <w:left w:val="nil"/>
              <w:bottom w:val="single" w:sz="8" w:space="0" w:color="auto"/>
              <w:right w:val="single" w:sz="8" w:space="0" w:color="auto"/>
            </w:tcBorders>
            <w:vAlign w:val="center"/>
          </w:tcPr>
          <w:p w14:paraId="31891DA9" w14:textId="4789A862"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2</w:t>
            </w:r>
            <w:r w:rsidRPr="004428C5">
              <w:rPr>
                <w:rFonts w:ascii="Times New Roman" w:hAnsi="Times New Roman" w:cs="Times New Roman"/>
                <w:color w:val="000000"/>
                <w:sz w:val="18"/>
                <w:szCs w:val="18"/>
                <w:lang w:val="en-US" w:eastAsia="es-ES_tradnl"/>
              </w:rPr>
              <w:t>2</w:t>
            </w:r>
          </w:p>
        </w:tc>
        <w:tc>
          <w:tcPr>
            <w:tcW w:w="1063" w:type="dxa"/>
            <w:tcBorders>
              <w:top w:val="nil"/>
              <w:left w:val="nil"/>
              <w:bottom w:val="single" w:sz="8" w:space="0" w:color="auto"/>
              <w:right w:val="single" w:sz="8" w:space="0" w:color="auto"/>
            </w:tcBorders>
            <w:vAlign w:val="center"/>
          </w:tcPr>
          <w:p w14:paraId="7443B99A" w14:textId="070D8C33"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20</w:t>
            </w:r>
          </w:p>
        </w:tc>
      </w:tr>
      <w:tr w:rsidR="005438C2" w:rsidRPr="004428C5" w14:paraId="5A48D28F"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711C5058" w14:textId="0AF862FE"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13. Съставени АУАН и издадени електронни фишове</w:t>
            </w:r>
          </w:p>
        </w:tc>
        <w:tc>
          <w:tcPr>
            <w:tcW w:w="1066" w:type="dxa"/>
            <w:tcBorders>
              <w:top w:val="nil"/>
              <w:left w:val="single" w:sz="4" w:space="0" w:color="auto"/>
              <w:bottom w:val="single" w:sz="4" w:space="0" w:color="auto"/>
              <w:right w:val="single" w:sz="4" w:space="0" w:color="auto"/>
            </w:tcBorders>
            <w:shd w:val="clear" w:color="auto" w:fill="auto"/>
            <w:vAlign w:val="center"/>
          </w:tcPr>
          <w:p w14:paraId="664325B9" w14:textId="58566C9D"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390B05B2" w14:textId="06919F47"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17500</w:t>
            </w:r>
          </w:p>
        </w:tc>
        <w:tc>
          <w:tcPr>
            <w:tcW w:w="992" w:type="dxa"/>
            <w:tcBorders>
              <w:top w:val="nil"/>
              <w:left w:val="nil"/>
              <w:bottom w:val="single" w:sz="8" w:space="0" w:color="auto"/>
              <w:right w:val="single" w:sz="8" w:space="0" w:color="auto"/>
            </w:tcBorders>
            <w:vAlign w:val="center"/>
          </w:tcPr>
          <w:p w14:paraId="76E64F2F" w14:textId="1B980AE9"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c>
          <w:tcPr>
            <w:tcW w:w="1063" w:type="dxa"/>
            <w:tcBorders>
              <w:top w:val="nil"/>
              <w:left w:val="nil"/>
              <w:bottom w:val="single" w:sz="8" w:space="0" w:color="auto"/>
              <w:right w:val="single" w:sz="8" w:space="0" w:color="auto"/>
            </w:tcBorders>
            <w:vAlign w:val="center"/>
          </w:tcPr>
          <w:p w14:paraId="7C78AFE3" w14:textId="32E75540"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r>
      <w:tr w:rsidR="005438C2" w:rsidRPr="004428C5" w14:paraId="4DC210F6" w14:textId="77777777" w:rsidTr="00CE51D6">
        <w:trPr>
          <w:trHeight w:val="60"/>
        </w:trPr>
        <w:tc>
          <w:tcPr>
            <w:tcW w:w="5812" w:type="dxa"/>
            <w:tcBorders>
              <w:top w:val="nil"/>
              <w:left w:val="single" w:sz="4" w:space="0" w:color="auto"/>
              <w:bottom w:val="single" w:sz="4" w:space="0" w:color="auto"/>
              <w:right w:val="single" w:sz="4" w:space="0" w:color="auto"/>
            </w:tcBorders>
            <w:shd w:val="clear" w:color="auto" w:fill="auto"/>
            <w:vAlign w:val="center"/>
          </w:tcPr>
          <w:p w14:paraId="5035BA4A" w14:textId="462DB8A2"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14. Платени компенсаторни такси преди съставяне на АУАН/фиш</w:t>
            </w:r>
          </w:p>
        </w:tc>
        <w:tc>
          <w:tcPr>
            <w:tcW w:w="1066" w:type="dxa"/>
            <w:tcBorders>
              <w:top w:val="nil"/>
              <w:left w:val="single" w:sz="4" w:space="0" w:color="auto"/>
              <w:bottom w:val="single" w:sz="4" w:space="0" w:color="auto"/>
              <w:right w:val="single" w:sz="4" w:space="0" w:color="auto"/>
            </w:tcBorders>
            <w:shd w:val="clear" w:color="auto" w:fill="auto"/>
            <w:vAlign w:val="center"/>
          </w:tcPr>
          <w:p w14:paraId="3838954E" w14:textId="6E670D75"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6DC4A4CE" w14:textId="180EFBEF" w:rsidR="005438C2" w:rsidRPr="004428C5" w:rsidRDefault="005438C2" w:rsidP="00662317">
            <w:pPr>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69000</w:t>
            </w:r>
          </w:p>
        </w:tc>
        <w:tc>
          <w:tcPr>
            <w:tcW w:w="992" w:type="dxa"/>
            <w:tcBorders>
              <w:top w:val="nil"/>
              <w:left w:val="nil"/>
              <w:bottom w:val="single" w:sz="8" w:space="0" w:color="auto"/>
              <w:right w:val="single" w:sz="8" w:space="0" w:color="auto"/>
            </w:tcBorders>
            <w:vAlign w:val="center"/>
          </w:tcPr>
          <w:p w14:paraId="2BF35A04" w14:textId="130DC0C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c>
          <w:tcPr>
            <w:tcW w:w="1063" w:type="dxa"/>
            <w:tcBorders>
              <w:top w:val="nil"/>
              <w:left w:val="nil"/>
              <w:bottom w:val="single" w:sz="8" w:space="0" w:color="auto"/>
              <w:right w:val="single" w:sz="8" w:space="0" w:color="auto"/>
            </w:tcBorders>
            <w:vAlign w:val="center"/>
          </w:tcPr>
          <w:p w14:paraId="31D10393" w14:textId="11AA25CF"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r>
      <w:tr w:rsidR="005438C2" w:rsidRPr="004428C5" w14:paraId="487D8993" w14:textId="77777777" w:rsidTr="00CE51D6">
        <w:trPr>
          <w:trHeight w:val="590"/>
        </w:trPr>
        <w:tc>
          <w:tcPr>
            <w:tcW w:w="5812" w:type="dxa"/>
            <w:tcBorders>
              <w:top w:val="nil"/>
              <w:left w:val="single" w:sz="4" w:space="0" w:color="auto"/>
              <w:bottom w:val="single" w:sz="4" w:space="0" w:color="auto"/>
              <w:right w:val="single" w:sz="4" w:space="0" w:color="auto"/>
            </w:tcBorders>
            <w:shd w:val="clear" w:color="auto" w:fill="auto"/>
            <w:vAlign w:val="center"/>
          </w:tcPr>
          <w:p w14:paraId="59306C97" w14:textId="60D2CA6A"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15.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single" w:sz="4" w:space="0" w:color="auto"/>
              <w:bottom w:val="single" w:sz="4" w:space="0" w:color="auto"/>
              <w:right w:val="single" w:sz="4" w:space="0" w:color="auto"/>
            </w:tcBorders>
            <w:shd w:val="clear" w:color="auto" w:fill="auto"/>
            <w:vAlign w:val="center"/>
          </w:tcPr>
          <w:p w14:paraId="31C2C216" w14:textId="2FAD3EB9"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1195AAA5" w14:textId="77777777" w:rsidR="005438C2" w:rsidRPr="004428C5" w:rsidRDefault="005438C2" w:rsidP="00662317">
            <w:pPr>
              <w:spacing w:line="240" w:lineRule="auto"/>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54 – КДОС</w:t>
            </w:r>
          </w:p>
          <w:p w14:paraId="35C03650" w14:textId="7339209A" w:rsidR="005438C2" w:rsidRPr="004428C5" w:rsidRDefault="005438C2" w:rsidP="00662317">
            <w:pPr>
              <w:spacing w:line="240" w:lineRule="auto"/>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5 - ТП</w:t>
            </w:r>
          </w:p>
          <w:p w14:paraId="179C88AE" w14:textId="29F061A6"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100- ТО</w:t>
            </w:r>
          </w:p>
        </w:tc>
        <w:tc>
          <w:tcPr>
            <w:tcW w:w="992" w:type="dxa"/>
            <w:tcBorders>
              <w:top w:val="nil"/>
              <w:left w:val="single" w:sz="4" w:space="0" w:color="auto"/>
              <w:bottom w:val="single" w:sz="4" w:space="0" w:color="auto"/>
              <w:right w:val="single" w:sz="4" w:space="0" w:color="auto"/>
            </w:tcBorders>
            <w:shd w:val="clear" w:color="auto" w:fill="auto"/>
            <w:vAlign w:val="center"/>
          </w:tcPr>
          <w:p w14:paraId="05DED4D5" w14:textId="71A4BB43" w:rsidR="005438C2" w:rsidRPr="004428C5" w:rsidRDefault="005438C2"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15-КДОС</w:t>
            </w:r>
          </w:p>
          <w:p w14:paraId="6B344803" w14:textId="57B0FB57"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32-ТП</w:t>
            </w:r>
          </w:p>
        </w:tc>
        <w:tc>
          <w:tcPr>
            <w:tcW w:w="1063" w:type="dxa"/>
            <w:tcBorders>
              <w:top w:val="nil"/>
              <w:left w:val="nil"/>
              <w:bottom w:val="single" w:sz="4" w:space="0" w:color="auto"/>
              <w:right w:val="single" w:sz="4" w:space="0" w:color="auto"/>
            </w:tcBorders>
            <w:shd w:val="clear" w:color="auto" w:fill="auto"/>
            <w:vAlign w:val="center"/>
          </w:tcPr>
          <w:p w14:paraId="61FC7800" w14:textId="3BA71824" w:rsidR="005438C2" w:rsidRPr="004428C5" w:rsidRDefault="005438C2"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14-КДОС</w:t>
            </w:r>
          </w:p>
          <w:p w14:paraId="4FBB7BE6" w14:textId="1455E743"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5-ТП</w:t>
            </w:r>
          </w:p>
        </w:tc>
      </w:tr>
    </w:tbl>
    <w:p w14:paraId="71D8E76E" w14:textId="08369C03" w:rsidR="003B488F" w:rsidRPr="004428C5" w:rsidRDefault="002A507C" w:rsidP="004428C5">
      <w:pPr>
        <w:tabs>
          <w:tab w:val="left" w:pos="851"/>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w:t>
      </w:r>
    </w:p>
    <w:p w14:paraId="3F23EECE" w14:textId="4D84E530" w:rsidR="002A507C" w:rsidRPr="004428C5" w:rsidRDefault="002A507C" w:rsidP="004428C5">
      <w:pPr>
        <w:pStyle w:val="ListParagraph"/>
        <w:numPr>
          <w:ilvl w:val="0"/>
          <w:numId w:val="75"/>
        </w:numPr>
        <w:tabs>
          <w:tab w:val="left" w:pos="851"/>
        </w:tabs>
        <w:spacing w:after="0"/>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„Пътни отсечки от общинската пътна мрежа, включени/изменени в списъка на общинските пътища“ -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p w14:paraId="50F6586A" w14:textId="1C2797CC" w:rsidR="002A507C" w:rsidRPr="004428C5" w:rsidRDefault="002A507C" w:rsidP="004428C5">
      <w:pPr>
        <w:pStyle w:val="ListParagraph"/>
        <w:numPr>
          <w:ilvl w:val="0"/>
          <w:numId w:val="75"/>
        </w:numPr>
        <w:tabs>
          <w:tab w:val="left" w:pos="851"/>
        </w:tabs>
        <w:spacing w:after="0"/>
        <w:ind w:left="0" w:firstLine="567"/>
        <w:jc w:val="both"/>
        <w:rPr>
          <w:rFonts w:ascii="Times New Roman" w:hAnsi="Times New Roman"/>
          <w:color w:val="000000" w:themeColor="text1"/>
        </w:rPr>
      </w:pPr>
      <w:r w:rsidRPr="004428C5">
        <w:rPr>
          <w:rFonts w:ascii="Times New Roman" w:hAnsi="Times New Roman"/>
          <w:color w:val="000000" w:themeColor="text1"/>
        </w:rPr>
        <w:lastRenderedPageBreak/>
        <w:t xml:space="preserve">Показател „Извършен основен ремонт и/или реконструкция на пътен обект“ - целевата стойност за изпълнение на показателя е посочен за годината, в която е завършен пътния обект и е въведен в експлоатация с Разрешение за ползване.  </w:t>
      </w:r>
    </w:p>
    <w:p w14:paraId="29336751" w14:textId="0ADDB884" w:rsidR="009A6549" w:rsidRPr="004428C5" w:rsidRDefault="009A6549" w:rsidP="003A7042">
      <w:pPr>
        <w:pStyle w:val="ListParagraph"/>
        <w:numPr>
          <w:ilvl w:val="0"/>
          <w:numId w:val="12"/>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w:t>
      </w:r>
      <w:r w:rsidR="00915264" w:rsidRPr="004428C5">
        <w:rPr>
          <w:rFonts w:ascii="Times New Roman" w:hAnsi="Times New Roman"/>
          <w:b/>
          <w:i/>
          <w:color w:val="0000CC"/>
        </w:rPr>
        <w:t xml:space="preserve">гането на целите на програмата </w:t>
      </w:r>
    </w:p>
    <w:p w14:paraId="121F3D45" w14:textId="77777777" w:rsidR="00BD1FD5" w:rsidRPr="004428C5" w:rsidRDefault="00BD1FD5" w:rsidP="003A7042">
      <w:pPr>
        <w:numPr>
          <w:ilvl w:val="0"/>
          <w:numId w:val="85"/>
        </w:numPr>
        <w:tabs>
          <w:tab w:val="left" w:pos="709"/>
        </w:tabs>
        <w:spacing w:after="0"/>
        <w:ind w:left="0" w:right="46"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Възникване на проблеми с осигуряване на необходимия финансов ресурс;  </w:t>
      </w:r>
    </w:p>
    <w:p w14:paraId="537E3DCE" w14:textId="01DE809A" w:rsidR="00BD1FD5" w:rsidRPr="004428C5" w:rsidRDefault="00BD1FD5" w:rsidP="003A7042">
      <w:pPr>
        <w:numPr>
          <w:ilvl w:val="0"/>
          <w:numId w:val="85"/>
        </w:numPr>
        <w:tabs>
          <w:tab w:val="left" w:pos="709"/>
        </w:tabs>
        <w:spacing w:after="0"/>
        <w:ind w:left="0" w:right="46"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Форсмажорни събития при изпълнение на строително-монтажните работи; </w:t>
      </w:r>
    </w:p>
    <w:p w14:paraId="2D15FB74" w14:textId="57C62AC3" w:rsidR="00BD1FD5" w:rsidRPr="004428C5" w:rsidRDefault="00BD1FD5" w:rsidP="003A7042">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Отказ от изпълнение на договор; </w:t>
      </w:r>
    </w:p>
    <w:p w14:paraId="3F5C4F08" w14:textId="58AB04EB"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Calibri" w:hAnsi="Times New Roman" w:cs="Times New Roman"/>
          <w:color w:val="000000"/>
          <w:lang w:eastAsia="bg-BG"/>
        </w:rPr>
        <w:t>Неосигурено през 2023 г. финансиране за окончателното завършване на 97 бр. пътни обекти, одобрени с Решения на Министерския съвет;</w:t>
      </w:r>
    </w:p>
    <w:p w14:paraId="5350C118" w14:textId="445D0513"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Calibri" w:hAnsi="Times New Roman" w:cs="Times New Roman"/>
          <w:color w:val="000000"/>
          <w:lang w:eastAsia="bg-BG"/>
        </w:rPr>
        <w:t>Забавяне при провеждане на процедури по ЗОП от страна на общинските администрации, съответно обжалване на проведени от тях процедури по ЗОП;</w:t>
      </w:r>
    </w:p>
    <w:p w14:paraId="5C0C91BB" w14:textId="5B2FB5A9"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Липса на предложения от общинските администрации за включване на нови пътни трасета</w:t>
      </w:r>
      <w:r w:rsidR="00DF34D0" w:rsidRPr="004428C5">
        <w:rPr>
          <w:rFonts w:ascii="Times New Roman" w:eastAsia="Times New Roman" w:hAnsi="Times New Roman" w:cs="Times New Roman"/>
          <w:color w:val="000000"/>
          <w:lang w:eastAsia="bg-BG"/>
        </w:rPr>
        <w:t xml:space="preserve"> в списъка на общинските пътища;</w:t>
      </w:r>
    </w:p>
    <w:p w14:paraId="5058FB0C" w14:textId="7D675CC5" w:rsidR="00DF34D0" w:rsidRPr="004428C5" w:rsidRDefault="00DF34D0"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14:paraId="414419B8" w14:textId="77777777" w:rsidR="009D1107" w:rsidRPr="004428C5" w:rsidRDefault="009A6549" w:rsidP="004428C5">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Информация за нали</w:t>
      </w:r>
      <w:r w:rsidR="00544A91" w:rsidRPr="004428C5">
        <w:rPr>
          <w:rFonts w:ascii="Times New Roman" w:eastAsia="Calibri" w:hAnsi="Times New Roman" w:cs="Times New Roman"/>
          <w:b/>
          <w:i/>
          <w:color w:val="0000CC"/>
        </w:rPr>
        <w:t>чността и качеството на данните</w:t>
      </w:r>
    </w:p>
    <w:p w14:paraId="6C9B6CED" w14:textId="77777777" w:rsidR="009D1107" w:rsidRPr="004428C5" w:rsidRDefault="00E1060F"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4428C5">
        <w:rPr>
          <w:rFonts w:ascii="Times New Roman" w:eastAsia="Times New Roman" w:hAnsi="Times New Roman" w:cs="Times New Roman"/>
          <w:lang w:eastAsia="bg-BG"/>
        </w:rPr>
        <w:t>;</w:t>
      </w:r>
    </w:p>
    <w:p w14:paraId="21AEAC12"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НИХМ </w:t>
      </w:r>
      <w:r w:rsidR="00F33A3C" w:rsidRPr="004428C5">
        <w:rPr>
          <w:rFonts w:ascii="Times New Roman" w:eastAsia="Times New Roman" w:hAnsi="Times New Roman" w:cs="Times New Roman"/>
          <w:lang w:eastAsia="bg-BG"/>
        </w:rPr>
        <w:t xml:space="preserve">и НАИМ </w:t>
      </w:r>
      <w:r w:rsidRPr="004428C5">
        <w:rPr>
          <w:rFonts w:ascii="Times New Roman" w:eastAsia="Times New Roman" w:hAnsi="Times New Roman" w:cs="Times New Roman"/>
          <w:lang w:eastAsia="bg-BG"/>
        </w:rPr>
        <w:t>към БАН;</w:t>
      </w:r>
    </w:p>
    <w:p w14:paraId="450BFEA3"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Договорите за проектни и предпроектни проучвания и разработки;</w:t>
      </w:r>
    </w:p>
    <w:p w14:paraId="783493B8"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Националния статистически институт; Евростат и др</w:t>
      </w:r>
      <w:r w:rsidR="006169BB" w:rsidRPr="004428C5">
        <w:rPr>
          <w:rFonts w:ascii="Times New Roman" w:eastAsia="Times New Roman" w:hAnsi="Times New Roman" w:cs="Times New Roman"/>
          <w:lang w:eastAsia="bg-BG"/>
        </w:rPr>
        <w:t>.</w:t>
      </w:r>
      <w:r w:rsidR="00E17FC3" w:rsidRPr="004428C5">
        <w:rPr>
          <w:rFonts w:ascii="Times New Roman" w:eastAsia="Times New Roman" w:hAnsi="Times New Roman" w:cs="Times New Roman"/>
          <w:lang w:eastAsia="bg-BG"/>
        </w:rPr>
        <w:t>;</w:t>
      </w:r>
    </w:p>
    <w:p w14:paraId="5D277335" w14:textId="2A3D4725" w:rsidR="009D1107" w:rsidRPr="004428C5" w:rsidRDefault="009D1107"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w:t>
      </w:r>
      <w:r w:rsidR="0082263C" w:rsidRPr="004428C5">
        <w:rPr>
          <w:rFonts w:ascii="Times New Roman" w:eastAsia="Times New Roman" w:hAnsi="Times New Roman" w:cs="Times New Roman"/>
          <w:lang w:eastAsia="bg-BG"/>
        </w:rPr>
        <w:t xml:space="preserve">ВиК и </w:t>
      </w:r>
      <w:r w:rsidR="005655C7" w:rsidRPr="004428C5">
        <w:rPr>
          <w:rFonts w:ascii="Times New Roman" w:eastAsia="Times New Roman" w:hAnsi="Times New Roman" w:cs="Times New Roman"/>
          <w:lang w:eastAsia="bg-BG"/>
        </w:rPr>
        <w:t>благоустройствени дейности</w:t>
      </w:r>
      <w:r w:rsidRPr="004428C5">
        <w:rPr>
          <w:rFonts w:ascii="Times New Roman" w:eastAsia="Times New Roman" w:hAnsi="Times New Roman" w:cs="Times New Roman"/>
          <w:lang w:eastAsia="bg-BG"/>
        </w:rPr>
        <w:t>“.</w:t>
      </w:r>
    </w:p>
    <w:p w14:paraId="4D7BAECA" w14:textId="77777777" w:rsidR="003146EA" w:rsidRPr="004428C5" w:rsidRDefault="009A6549" w:rsidP="004428C5">
      <w:pPr>
        <w:numPr>
          <w:ilvl w:val="0"/>
          <w:numId w:val="12"/>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Предоставяни по програмата продукти/услуги</w:t>
      </w:r>
    </w:p>
    <w:p w14:paraId="1CED62DC" w14:textId="77777777" w:rsidR="00D80A32" w:rsidRPr="004428C5" w:rsidRDefault="00D80A32" w:rsidP="004428C5">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4428C5" w:rsidRDefault="00D80A32"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4428C5" w:rsidRDefault="00D80A32"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Разработване и управление на програми за поддържане  и развитие</w:t>
      </w:r>
      <w:r w:rsidRPr="004428C5">
        <w:rPr>
          <w:rFonts w:ascii="Times New Roman" w:eastAsia="Times New Roman" w:hAnsi="Times New Roman"/>
          <w:lang w:eastAsia="bg-BG"/>
        </w:rPr>
        <w:t xml:space="preserve"> на републиканската пътна мрежа</w:t>
      </w:r>
      <w:r w:rsidR="00841855" w:rsidRPr="004428C5">
        <w:rPr>
          <w:rFonts w:ascii="Times New Roman" w:eastAsia="Times New Roman" w:hAnsi="Times New Roman"/>
          <w:lang w:eastAsia="bg-BG"/>
        </w:rPr>
        <w:t>;</w:t>
      </w:r>
    </w:p>
    <w:p w14:paraId="0D59EE65" w14:textId="1E04E962" w:rsidR="00D80A32"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4428C5">
        <w:rPr>
          <w:rFonts w:ascii="Times New Roman" w:eastAsia="Times New Roman" w:hAnsi="Times New Roman"/>
          <w:lang w:eastAsia="bg-BG"/>
        </w:rPr>
        <w:t>ва такси</w:t>
      </w:r>
      <w:r w:rsidR="00841855" w:rsidRPr="004428C5">
        <w:rPr>
          <w:rFonts w:ascii="Times New Roman" w:eastAsia="Times New Roman" w:hAnsi="Times New Roman"/>
          <w:lang w:eastAsia="bg-BG"/>
        </w:rPr>
        <w:t>;</w:t>
      </w:r>
    </w:p>
    <w:p w14:paraId="4E1B47BF" w14:textId="5C4BBBD7" w:rsidR="003C4247"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Научно-изследователска, нормативна и приложна дейност в обл</w:t>
      </w:r>
      <w:r w:rsidRPr="004428C5">
        <w:rPr>
          <w:rFonts w:ascii="Times New Roman" w:eastAsia="Times New Roman" w:hAnsi="Times New Roman"/>
          <w:lang w:eastAsia="bg-BG"/>
        </w:rPr>
        <w:t>астта на пътната инфраструктура.</w:t>
      </w:r>
    </w:p>
    <w:p w14:paraId="079C46ED" w14:textId="77777777" w:rsidR="00FA25BD" w:rsidRPr="004428C5" w:rsidRDefault="00FA25BD"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Други продукт/услуги свързани с дейността по програмата са:</w:t>
      </w:r>
    </w:p>
    <w:p w14:paraId="5556DE25" w14:textId="4DC8B75E"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282F5EA0" w14:textId="5253FA4A" w:rsidR="0082263C" w:rsidRPr="004428C5" w:rsidRDefault="0082263C" w:rsidP="00E37F8E">
      <w:pPr>
        <w:tabs>
          <w:tab w:val="left" w:pos="851"/>
        </w:tabs>
        <w:spacing w:after="0"/>
        <w:ind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w:t>
      </w:r>
      <w:r w:rsidR="00CE51D6">
        <w:rPr>
          <w:rFonts w:ascii="Times New Roman" w:eastAsia="Times New Roman" w:hAnsi="Times New Roman"/>
          <w:color w:val="000000"/>
          <w:lang w:eastAsia="bg-BG"/>
        </w:rPr>
        <w:t>3</w:t>
      </w:r>
      <w:r w:rsidRPr="004428C5">
        <w:rPr>
          <w:rFonts w:ascii="Times New Roman" w:eastAsia="Times New Roman" w:hAnsi="Times New Roman"/>
          <w:color w:val="000000"/>
          <w:lang w:eastAsia="bg-BG"/>
        </w:rPr>
        <w:t>-202</w:t>
      </w:r>
      <w:r w:rsidR="00CE51D6">
        <w:rPr>
          <w:rFonts w:ascii="Times New Roman" w:eastAsia="Times New Roman" w:hAnsi="Times New Roman"/>
          <w:color w:val="000000"/>
          <w:lang w:eastAsia="bg-BG"/>
        </w:rPr>
        <w:t>5</w:t>
      </w:r>
      <w:r w:rsidRPr="004428C5">
        <w:rPr>
          <w:rFonts w:ascii="Times New Roman" w:eastAsia="Times New Roman" w:hAnsi="Times New Roman"/>
          <w:color w:val="000000"/>
          <w:lang w:eastAsia="bg-BG"/>
        </w:rPr>
        <w:t xml:space="preserve"> г. са предвидени в списъка на общинските пътища да бъдат включени и/или изменени </w:t>
      </w:r>
      <w:r w:rsidRPr="004428C5">
        <w:rPr>
          <w:rFonts w:ascii="Times New Roman" w:eastAsia="Times New Roman" w:hAnsi="Times New Roman"/>
          <w:color w:val="000000"/>
          <w:lang w:eastAsia="bg-BG"/>
        </w:rPr>
        <w:lastRenderedPageBreak/>
        <w:t>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w:t>
      </w:r>
      <w:r w:rsidR="00CE51D6">
        <w:rPr>
          <w:rFonts w:ascii="Times New Roman" w:eastAsia="Times New Roman" w:hAnsi="Times New Roman"/>
          <w:color w:val="000000"/>
          <w:lang w:eastAsia="bg-BG"/>
        </w:rPr>
        <w:t>3</w:t>
      </w:r>
      <w:r w:rsidRPr="004428C5">
        <w:rPr>
          <w:rFonts w:ascii="Times New Roman" w:eastAsia="Times New Roman" w:hAnsi="Times New Roman"/>
          <w:color w:val="000000"/>
          <w:lang w:eastAsia="bg-BG"/>
        </w:rPr>
        <w:t>-202</w:t>
      </w:r>
      <w:r w:rsidR="00CE51D6">
        <w:rPr>
          <w:rFonts w:ascii="Times New Roman" w:eastAsia="Times New Roman" w:hAnsi="Times New Roman"/>
          <w:color w:val="000000"/>
          <w:lang w:eastAsia="bg-BG"/>
        </w:rPr>
        <w:t>5</w:t>
      </w:r>
      <w:r w:rsidRPr="004428C5">
        <w:rPr>
          <w:rFonts w:ascii="Times New Roman" w:eastAsia="Times New Roman" w:hAnsi="Times New Roman"/>
          <w:color w:val="000000"/>
          <w:lang w:eastAsia="bg-BG"/>
        </w:rPr>
        <w:t xml:space="preserve"> г.</w:t>
      </w:r>
    </w:p>
    <w:p w14:paraId="4447B91D" w14:textId="77777777"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Продукт/услуга: Инфраструктурни проекти </w:t>
      </w:r>
    </w:p>
    <w:p w14:paraId="1E2AFB8E" w14:textId="77777777" w:rsidR="0082263C" w:rsidRPr="004428C5" w:rsidRDefault="0082263C" w:rsidP="00E37F8E">
      <w:pPr>
        <w:pStyle w:val="ListParagraph"/>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по одобрената Методика през 2019 г., изменена през 2021 г., са приоритизирани постъпили искания от общински администрации. За три пътни обекта на територията на общините Елена, Шумен и Белослав са сключени  споразумения за трансфер на средства със срок на изпълнение през 2023 г. и извършване на окончателни плащания в рамките на одобрените разходни тавани на бюджетната програма. През периода продължава изпълнението и на преходни пътни обекти от общинската пътна мрежа, финансово подпомогнати изцяло чрез споразумения за трансфер на средства, сключени през 2021 г., на територията на общините Първомай, Приморско и Момчилград. За всички обекти е заложено дейностите да приключат през 2023 г.</w:t>
      </w:r>
    </w:p>
    <w:p w14:paraId="720126C3" w14:textId="625F8E17" w:rsidR="0082263C" w:rsidRPr="004428C5" w:rsidRDefault="0082263C" w:rsidP="00E37F8E">
      <w:pPr>
        <w:pStyle w:val="ListParagraph"/>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Допълнително през 2022 г. значителен брой обекти за основен ремонт и/или реконструкция и/или рехабилитация на общински пътища бяха разгледани, анализирани и селектирани. В резултат, беше одобрен с Решение № 711/30.09.2022 г. на Министерския съвет, изменено и допълнено с Решение № 1039/21.12.2022 г. Списък на инвестиционни проекти на общините по приоритети и направления/обекти за целево финансиране, с включени 97 бр. обекта за общински пътища, които имат проектна готовност, разрешения за строеж, посочени от всяка общинска администрация като най-приоритетни и финансиране в размер на 50% от общата стойност на всеки от включените обекти. В рамките на бюджета на програмата за 2022 г. се сключиха споразумения за трансфер на средства/допълнителни споразумения с всички общински администрации и са разплатени средствата за всеки обект, одобрен с горецитираните решения на Министерския съвет. </w:t>
      </w:r>
      <w:r w:rsidR="0025552A" w:rsidRPr="0025552A">
        <w:rPr>
          <w:rFonts w:ascii="Times New Roman" w:eastAsia="Times New Roman" w:hAnsi="Times New Roman"/>
          <w:color w:val="000000"/>
          <w:lang w:eastAsia="bg-BG"/>
        </w:rPr>
        <w:t>Допълващото финансиране ще се осигурянва на база фактически извършени разходи от страна на общините чрез бюджета на МРРБ.</w:t>
      </w:r>
    </w:p>
    <w:p w14:paraId="55B0291D" w14:textId="77777777"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Продукт/услуга: Поддържане/актуализация на база данни за състоянието на общинските пътища и съоръженията към тях</w:t>
      </w:r>
    </w:p>
    <w:p w14:paraId="63FE9C38" w14:textId="77777777" w:rsidR="0082263C" w:rsidRPr="004428C5" w:rsidRDefault="0082263C" w:rsidP="00E37F8E">
      <w:pPr>
        <w:pStyle w:val="ListParagraph"/>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color w:val="000000"/>
          <w:lang w:eastAsia="bg-BG"/>
        </w:rPr>
        <w:t>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14:paraId="1C5F6B0E"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lang w:val="en-US"/>
        </w:rPr>
      </w:pPr>
      <w:r w:rsidRPr="004428C5">
        <w:rPr>
          <w:rFonts w:ascii="Times New Roman" w:hAnsi="Times New Roman"/>
        </w:rPr>
        <w:t xml:space="preserve">Продукт/ услуга: Управление на процесите и свързаните с тях дейности по опериране на електронната система за събиране на пътни такси; </w:t>
      </w:r>
    </w:p>
    <w:p w14:paraId="139ABA1A"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31E22BE5"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Качествено обслужване и максимална удовлетвореност на ползвателите на платената пътна мрежа;</w:t>
      </w:r>
    </w:p>
    <w:p w14:paraId="4CBACFB9"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Управление на процесите по сключване на договори с доставчици на услуги при еднакви общи условия и изпълнението им;</w:t>
      </w:r>
    </w:p>
    <w:p w14:paraId="35BFDCC0"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lastRenderedPageBreak/>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14:paraId="1C8484D9"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Участие в дейностите по устойчиво развитие на политиката по събиране на пътни такси;</w:t>
      </w:r>
    </w:p>
    <w:p w14:paraId="22E93D2B"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 услуга: Осигуряване на публичност и прозрачност на дейността на НТУ.</w:t>
      </w:r>
    </w:p>
    <w:p w14:paraId="68DC6745" w14:textId="7B0578A0"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Администрира приходите, които са постъпили от пътните такси по чл. 10, ал. 1 и 2 от Закона за пътищата;</w:t>
      </w:r>
    </w:p>
    <w:p w14:paraId="6A72BB4C" w14:textId="45249C18"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14:paraId="4E884EC4"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4428C5" w:rsidRDefault="00BE7BE2" w:rsidP="00E37F8E">
      <w:pPr>
        <w:pStyle w:val="ListParagraph"/>
        <w:numPr>
          <w:ilvl w:val="0"/>
          <w:numId w:val="12"/>
        </w:numPr>
        <w:tabs>
          <w:tab w:val="left" w:pos="851"/>
        </w:tabs>
        <w:spacing w:after="0"/>
        <w:ind w:right="46" w:hanging="7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63EA9256" w14:textId="5F06B28F" w:rsidR="00610C00" w:rsidRPr="004428C5" w:rsidRDefault="00494C8E" w:rsidP="00E37F8E">
      <w:pPr>
        <w:spacing w:after="0"/>
        <w:ind w:right="46" w:firstLine="567"/>
        <w:jc w:val="both"/>
        <w:rPr>
          <w:rFonts w:ascii="Times New Roman" w:hAnsi="Times New Roman" w:cs="Times New Roman"/>
        </w:rPr>
      </w:pPr>
      <w:r w:rsidRPr="004428C5">
        <w:rPr>
          <w:rFonts w:ascii="Times New Roman" w:hAnsi="Times New Roman" w:cs="Times New Roman"/>
        </w:rPr>
        <w:t>От страна на МРРБ участват  дирекция  „</w:t>
      </w:r>
      <w:r w:rsidR="00F70A9E" w:rsidRPr="004428C5">
        <w:rPr>
          <w:rFonts w:ascii="Times New Roman" w:hAnsi="Times New Roman" w:cs="Times New Roman"/>
        </w:rPr>
        <w:t xml:space="preserve">Водоснабдяване и канализаци </w:t>
      </w:r>
      <w:r w:rsidRPr="004428C5">
        <w:rPr>
          <w:rFonts w:ascii="Times New Roman" w:hAnsi="Times New Roman" w:cs="Times New Roman"/>
        </w:rPr>
        <w:t>и благоустройствени дейности”,   дире</w:t>
      </w:r>
      <w:r w:rsidR="00B75E00" w:rsidRPr="004428C5">
        <w:rPr>
          <w:rFonts w:ascii="Times New Roman" w:hAnsi="Times New Roman" w:cs="Times New Roman"/>
        </w:rPr>
        <w:t>кция „Правна”, дирекция „Финансово –стопански дейности</w:t>
      </w:r>
      <w:r w:rsidRPr="004428C5">
        <w:rPr>
          <w:rFonts w:ascii="Times New Roman" w:hAnsi="Times New Roman" w:cs="Times New Roman"/>
        </w:rPr>
        <w:t>“;</w:t>
      </w:r>
      <w:r w:rsidR="004B6648" w:rsidRPr="004428C5">
        <w:rPr>
          <w:rFonts w:ascii="Times New Roman" w:hAnsi="Times New Roman" w:cs="Times New Roman"/>
        </w:rPr>
        <w:t xml:space="preserve"> </w:t>
      </w:r>
      <w:r w:rsidR="00B75E00" w:rsidRPr="004428C5">
        <w:rPr>
          <w:rFonts w:ascii="Times New Roman" w:hAnsi="Times New Roman" w:cs="Times New Roman"/>
        </w:rPr>
        <w:t>ДНСК, Общински/областни администрации, АПИ.</w:t>
      </w:r>
    </w:p>
    <w:p w14:paraId="38FCDADD" w14:textId="77777777" w:rsidR="00BE7BE2" w:rsidRPr="004428C5" w:rsidRDefault="00BE7BE2" w:rsidP="00E37F8E">
      <w:pPr>
        <w:numPr>
          <w:ilvl w:val="0"/>
          <w:numId w:val="12"/>
        </w:numPr>
        <w:tabs>
          <w:tab w:val="left" w:pos="-6237"/>
          <w:tab w:val="left" w:pos="851"/>
        </w:tabs>
        <w:spacing w:after="0"/>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Отговорност за изпълнението на програмата</w:t>
      </w:r>
    </w:p>
    <w:p w14:paraId="57652028" w14:textId="77777777" w:rsidR="00D80A32" w:rsidRPr="004428C5" w:rsidRDefault="00D80A32" w:rsidP="00643F16">
      <w:pPr>
        <w:pStyle w:val="ListParagraph"/>
        <w:numPr>
          <w:ilvl w:val="0"/>
          <w:numId w:val="63"/>
        </w:numPr>
        <w:tabs>
          <w:tab w:val="left" w:pos="709"/>
        </w:tabs>
        <w:spacing w:after="0"/>
        <w:ind w:left="0" w:firstLine="567"/>
        <w:jc w:val="both"/>
        <w:rPr>
          <w:rFonts w:ascii="Times New Roman" w:eastAsia="Times New Roman" w:hAnsi="Times New Roman"/>
          <w:bCs/>
          <w:color w:val="000000" w:themeColor="text1"/>
          <w:lang w:eastAsia="bg-BG"/>
        </w:rPr>
      </w:pPr>
      <w:r w:rsidRPr="004428C5">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0B13938E" w14:textId="2A36443B" w:rsidR="00925601" w:rsidRPr="004428C5" w:rsidRDefault="007C6B2C" w:rsidP="00925601">
      <w:pPr>
        <w:pStyle w:val="ListParagraph"/>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cstheme="minorBidi"/>
          <w:bCs/>
          <w:color w:val="000000" w:themeColor="text1"/>
          <w:lang w:eastAsia="bg-BG"/>
        </w:rPr>
        <w:t>Числеността ѝ</w:t>
      </w:r>
      <w:r w:rsidR="00925601" w:rsidRPr="004428C5">
        <w:rPr>
          <w:rFonts w:ascii="Times New Roman" w:eastAsia="Times New Roman" w:hAnsi="Times New Roman" w:cstheme="minorBidi"/>
          <w:bCs/>
          <w:color w:val="000000" w:themeColor="text1"/>
          <w:lang w:eastAsia="bg-BG"/>
        </w:rPr>
        <w:t xml:space="preserve">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770D1C6" w:rsidR="00B75E00"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Дирекция „</w:t>
      </w:r>
      <w:r w:rsidR="00B17B7B" w:rsidRPr="004428C5">
        <w:rPr>
          <w:rFonts w:ascii="Times New Roman" w:eastAsia="Times New Roman" w:hAnsi="Times New Roman"/>
          <w:lang w:eastAsia="bg-BG"/>
        </w:rPr>
        <w:t xml:space="preserve">Водоснабдяване и канализация и </w:t>
      </w:r>
      <w:r w:rsidRPr="004428C5">
        <w:rPr>
          <w:rFonts w:ascii="Times New Roman" w:eastAsia="Times New Roman" w:hAnsi="Times New Roman"/>
          <w:lang w:eastAsia="bg-BG"/>
        </w:rPr>
        <w:t>благоустройствени дейности” към МРРБ участва при избора на проекти и изпълн</w:t>
      </w:r>
      <w:r w:rsidR="000B7216"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ява контрол на техническото и финансово изпълнение на обектите.</w:t>
      </w:r>
      <w:r w:rsidR="006F6143"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 xml:space="preserve">Организира актуализиране/допълване на база данни за състоянието на общинската пътна мрежа и състоянието </w:t>
      </w:r>
      <w:r w:rsidR="006F6143" w:rsidRPr="004428C5">
        <w:rPr>
          <w:rFonts w:ascii="Times New Roman" w:eastAsia="Times New Roman" w:hAnsi="Times New Roman"/>
          <w:lang w:eastAsia="bg-BG"/>
        </w:rPr>
        <w:t>ѝ</w:t>
      </w:r>
      <w:r w:rsidRPr="004428C5">
        <w:rPr>
          <w:rFonts w:ascii="Times New Roman" w:eastAsia="Times New Roman" w:hAnsi="Times New Roman"/>
          <w:lang w:eastAsia="bg-BG"/>
        </w:rPr>
        <w:t>;</w:t>
      </w:r>
    </w:p>
    <w:p w14:paraId="15CA6343" w14:textId="53F4FA3D" w:rsidR="00B75E00"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Други организации, непряко свързани по дейностите (при необходимост).</w:t>
      </w:r>
    </w:p>
    <w:p w14:paraId="57C650D4" w14:textId="57F4B17F" w:rsidR="00F034ED" w:rsidRPr="004428C5" w:rsidRDefault="00F33A3C" w:rsidP="00E37F8E">
      <w:pPr>
        <w:tabs>
          <w:tab w:val="left" w:pos="851"/>
        </w:tabs>
        <w:spacing w:after="0"/>
        <w:ind w:firstLine="567"/>
        <w:jc w:val="both"/>
        <w:rPr>
          <w:rFonts w:ascii="Times New Roman" w:hAnsi="Times New Roman"/>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4428C5">
        <w:rPr>
          <w:rFonts w:ascii="Times New Roman" w:hAnsi="Times New Roman"/>
        </w:rPr>
        <w:t xml:space="preserve"> АПИ и д</w:t>
      </w:r>
      <w:r w:rsidR="00BE7BE2" w:rsidRPr="004428C5">
        <w:rPr>
          <w:rFonts w:ascii="Times New Roman" w:hAnsi="Times New Roman"/>
        </w:rPr>
        <w:t>ирекция „</w:t>
      </w:r>
      <w:r w:rsidR="00610186" w:rsidRPr="004428C5">
        <w:rPr>
          <w:rFonts w:ascii="Times New Roman" w:hAnsi="Times New Roman"/>
        </w:rPr>
        <w:t>Водоснабдяване и канализация</w:t>
      </w:r>
      <w:r w:rsidR="005655C7" w:rsidRPr="004428C5">
        <w:rPr>
          <w:rFonts w:ascii="Times New Roman" w:hAnsi="Times New Roman"/>
        </w:rPr>
        <w:t xml:space="preserve"> и благоустройствени дейности</w:t>
      </w:r>
      <w:r w:rsidRPr="004428C5">
        <w:rPr>
          <w:rFonts w:ascii="Times New Roman" w:hAnsi="Times New Roman"/>
        </w:rPr>
        <w:t>”.</w:t>
      </w:r>
    </w:p>
    <w:p w14:paraId="6E17AB41" w14:textId="755029E9" w:rsidR="009A6549" w:rsidRDefault="009A6549" w:rsidP="00E37F8E">
      <w:pPr>
        <w:numPr>
          <w:ilvl w:val="0"/>
          <w:numId w:val="12"/>
        </w:numPr>
        <w:tabs>
          <w:tab w:val="left" w:pos="851"/>
        </w:tabs>
        <w:spacing w:after="0"/>
        <w:ind w:hanging="7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385" w:type="dxa"/>
        <w:tblLook w:val="04A0" w:firstRow="1" w:lastRow="0" w:firstColumn="1" w:lastColumn="0" w:noHBand="0" w:noVBand="1"/>
      </w:tblPr>
      <w:tblGrid>
        <w:gridCol w:w="443"/>
        <w:gridCol w:w="4232"/>
        <w:gridCol w:w="1056"/>
        <w:gridCol w:w="1056"/>
        <w:gridCol w:w="1056"/>
        <w:gridCol w:w="1224"/>
        <w:gridCol w:w="1318"/>
      </w:tblGrid>
      <w:tr w:rsidR="00F01DDB" w:rsidRPr="00F01DDB" w14:paraId="6F3B6B87" w14:textId="77777777" w:rsidTr="00E461A4">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E294E44"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w:t>
            </w:r>
          </w:p>
        </w:tc>
        <w:tc>
          <w:tcPr>
            <w:tcW w:w="4232" w:type="dxa"/>
            <w:tcBorders>
              <w:top w:val="single" w:sz="4" w:space="0" w:color="auto"/>
              <w:left w:val="nil"/>
              <w:bottom w:val="single" w:sz="4" w:space="0" w:color="auto"/>
              <w:right w:val="single" w:sz="4" w:space="0" w:color="auto"/>
            </w:tcBorders>
            <w:shd w:val="clear" w:color="000000" w:fill="FFCC99"/>
            <w:noWrap/>
            <w:vAlign w:val="bottom"/>
            <w:hideMark/>
          </w:tcPr>
          <w:p w14:paraId="51AC633D"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2100.02.01 Бюджетна програма „Рехабилитация и изграждане на пътна инфраструктура”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5D680183"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7A0EDD12"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743FD9E" w14:textId="41BB62A1" w:rsidR="00F01DDB" w:rsidRPr="00F01DDB" w:rsidRDefault="00F8705C" w:rsidP="00F01DDB">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F01DDB" w:rsidRPr="00F01DDB">
              <w:rPr>
                <w:rFonts w:ascii="Times New Roman" w:eastAsia="Times New Roman" w:hAnsi="Times New Roman" w:cs="Times New Roman"/>
                <w:b/>
                <w:bCs/>
                <w:color w:val="000000"/>
                <w:sz w:val="16"/>
                <w:szCs w:val="16"/>
                <w:lang w:val="en-US"/>
              </w:rPr>
              <w:t>2023 г.</w:t>
            </w:r>
          </w:p>
        </w:tc>
        <w:tc>
          <w:tcPr>
            <w:tcW w:w="1224" w:type="dxa"/>
            <w:tcBorders>
              <w:top w:val="single" w:sz="4" w:space="0" w:color="auto"/>
              <w:left w:val="nil"/>
              <w:bottom w:val="single" w:sz="4" w:space="0" w:color="auto"/>
              <w:right w:val="single" w:sz="4" w:space="0" w:color="auto"/>
            </w:tcBorders>
            <w:shd w:val="clear" w:color="000000" w:fill="FFCC99"/>
            <w:vAlign w:val="center"/>
            <w:hideMark/>
          </w:tcPr>
          <w:p w14:paraId="76655676"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Прогноза 2024 г.</w:t>
            </w:r>
          </w:p>
        </w:tc>
        <w:tc>
          <w:tcPr>
            <w:tcW w:w="1318" w:type="dxa"/>
            <w:tcBorders>
              <w:top w:val="single" w:sz="4" w:space="0" w:color="auto"/>
              <w:left w:val="nil"/>
              <w:bottom w:val="single" w:sz="4" w:space="0" w:color="auto"/>
              <w:right w:val="single" w:sz="4" w:space="0" w:color="auto"/>
            </w:tcBorders>
            <w:shd w:val="clear" w:color="000000" w:fill="FFCC99"/>
            <w:vAlign w:val="center"/>
            <w:hideMark/>
          </w:tcPr>
          <w:p w14:paraId="28B2D252"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Прогноза 2025 г.</w:t>
            </w:r>
          </w:p>
        </w:tc>
      </w:tr>
      <w:tr w:rsidR="00F01DDB" w:rsidRPr="00F01DDB" w14:paraId="7F77AB54"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5990EC8" w14:textId="77777777" w:rsidR="00F01DDB" w:rsidRPr="00F01DDB" w:rsidRDefault="00F01DDB" w:rsidP="00F01DDB">
            <w:pPr>
              <w:spacing w:after="0" w:line="240" w:lineRule="auto"/>
              <w:jc w:val="both"/>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6BD8E87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7B5C21C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889DBB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7BBFBDE5"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w:t>
            </w:r>
          </w:p>
        </w:tc>
        <w:tc>
          <w:tcPr>
            <w:tcW w:w="1224" w:type="dxa"/>
            <w:tcBorders>
              <w:top w:val="nil"/>
              <w:left w:val="nil"/>
              <w:bottom w:val="single" w:sz="4" w:space="0" w:color="auto"/>
              <w:right w:val="single" w:sz="4" w:space="0" w:color="auto"/>
            </w:tcBorders>
            <w:shd w:val="clear" w:color="auto" w:fill="auto"/>
            <w:vAlign w:val="center"/>
            <w:hideMark/>
          </w:tcPr>
          <w:p w14:paraId="05E4EB0A"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5</w:t>
            </w:r>
          </w:p>
        </w:tc>
        <w:tc>
          <w:tcPr>
            <w:tcW w:w="1318" w:type="dxa"/>
            <w:tcBorders>
              <w:top w:val="nil"/>
              <w:left w:val="nil"/>
              <w:bottom w:val="single" w:sz="4" w:space="0" w:color="auto"/>
              <w:right w:val="single" w:sz="4" w:space="0" w:color="auto"/>
            </w:tcBorders>
            <w:shd w:val="clear" w:color="auto" w:fill="auto"/>
            <w:vAlign w:val="center"/>
            <w:hideMark/>
          </w:tcPr>
          <w:p w14:paraId="3A198107"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w:t>
            </w:r>
          </w:p>
        </w:tc>
      </w:tr>
      <w:tr w:rsidR="00F01DDB" w:rsidRPr="00F01DDB" w14:paraId="5EE1F01B"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CF4A1CA"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І.</w:t>
            </w:r>
          </w:p>
        </w:tc>
        <w:tc>
          <w:tcPr>
            <w:tcW w:w="4232" w:type="dxa"/>
            <w:tcBorders>
              <w:top w:val="nil"/>
              <w:left w:val="nil"/>
              <w:bottom w:val="single" w:sz="4" w:space="0" w:color="auto"/>
              <w:right w:val="single" w:sz="4" w:space="0" w:color="auto"/>
            </w:tcBorders>
            <w:shd w:val="clear" w:color="000000" w:fill="FFCC99"/>
            <w:noWrap/>
            <w:vAlign w:val="center"/>
            <w:hideMark/>
          </w:tcPr>
          <w:p w14:paraId="3FEF87FE"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340EB4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136 103,0</w:t>
            </w:r>
          </w:p>
        </w:tc>
        <w:tc>
          <w:tcPr>
            <w:tcW w:w="1056" w:type="dxa"/>
            <w:tcBorders>
              <w:top w:val="nil"/>
              <w:left w:val="nil"/>
              <w:bottom w:val="single" w:sz="4" w:space="0" w:color="auto"/>
              <w:right w:val="single" w:sz="4" w:space="0" w:color="auto"/>
            </w:tcBorders>
            <w:shd w:val="clear" w:color="000000" w:fill="FFCC99"/>
            <w:noWrap/>
            <w:vAlign w:val="center"/>
            <w:hideMark/>
          </w:tcPr>
          <w:p w14:paraId="4C8F9C26"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3C6639F8"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187 007,8</w:t>
            </w:r>
          </w:p>
        </w:tc>
        <w:tc>
          <w:tcPr>
            <w:tcW w:w="1224" w:type="dxa"/>
            <w:tcBorders>
              <w:top w:val="nil"/>
              <w:left w:val="nil"/>
              <w:bottom w:val="single" w:sz="4" w:space="0" w:color="auto"/>
              <w:right w:val="single" w:sz="4" w:space="0" w:color="auto"/>
            </w:tcBorders>
            <w:shd w:val="clear" w:color="000000" w:fill="FFCC99"/>
            <w:noWrap/>
            <w:vAlign w:val="center"/>
            <w:hideMark/>
          </w:tcPr>
          <w:p w14:paraId="38CAA29B"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219 689,0</w:t>
            </w:r>
          </w:p>
        </w:tc>
        <w:tc>
          <w:tcPr>
            <w:tcW w:w="1318" w:type="dxa"/>
            <w:tcBorders>
              <w:top w:val="nil"/>
              <w:left w:val="nil"/>
              <w:bottom w:val="single" w:sz="4" w:space="0" w:color="auto"/>
              <w:right w:val="single" w:sz="4" w:space="0" w:color="auto"/>
            </w:tcBorders>
            <w:shd w:val="clear" w:color="000000" w:fill="FFCC99"/>
            <w:noWrap/>
            <w:vAlign w:val="center"/>
            <w:hideMark/>
          </w:tcPr>
          <w:p w14:paraId="50CCE10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116 957,8</w:t>
            </w:r>
          </w:p>
        </w:tc>
      </w:tr>
      <w:tr w:rsidR="00F01DDB" w:rsidRPr="00F01DDB" w14:paraId="1DC875FB"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CC533D9"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5462BEDB"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B40CC2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52 497,7</w:t>
            </w:r>
          </w:p>
        </w:tc>
        <w:tc>
          <w:tcPr>
            <w:tcW w:w="1056" w:type="dxa"/>
            <w:tcBorders>
              <w:top w:val="nil"/>
              <w:left w:val="nil"/>
              <w:bottom w:val="single" w:sz="4" w:space="0" w:color="auto"/>
              <w:right w:val="single" w:sz="4" w:space="0" w:color="auto"/>
            </w:tcBorders>
            <w:shd w:val="clear" w:color="000000" w:fill="FFCC99"/>
            <w:noWrap/>
            <w:vAlign w:val="center"/>
            <w:hideMark/>
          </w:tcPr>
          <w:p w14:paraId="2FE4998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6FE3CF0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224" w:type="dxa"/>
            <w:tcBorders>
              <w:top w:val="nil"/>
              <w:left w:val="nil"/>
              <w:bottom w:val="single" w:sz="4" w:space="0" w:color="auto"/>
              <w:right w:val="single" w:sz="4" w:space="0" w:color="auto"/>
            </w:tcBorders>
            <w:shd w:val="clear" w:color="000000" w:fill="FFCC99"/>
            <w:noWrap/>
            <w:vAlign w:val="center"/>
            <w:hideMark/>
          </w:tcPr>
          <w:p w14:paraId="11891ADB"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318" w:type="dxa"/>
            <w:tcBorders>
              <w:top w:val="nil"/>
              <w:left w:val="nil"/>
              <w:bottom w:val="single" w:sz="4" w:space="0" w:color="auto"/>
              <w:right w:val="single" w:sz="4" w:space="0" w:color="auto"/>
            </w:tcBorders>
            <w:shd w:val="clear" w:color="000000" w:fill="FFCC99"/>
            <w:noWrap/>
            <w:vAlign w:val="center"/>
            <w:hideMark/>
          </w:tcPr>
          <w:p w14:paraId="53D7EDB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r>
      <w:tr w:rsidR="00F01DDB" w:rsidRPr="00F01DDB" w14:paraId="6683E199"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E62DD80"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21D83DA3"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FC14A49"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81 325,7</w:t>
            </w:r>
          </w:p>
        </w:tc>
        <w:tc>
          <w:tcPr>
            <w:tcW w:w="1056" w:type="dxa"/>
            <w:tcBorders>
              <w:top w:val="nil"/>
              <w:left w:val="nil"/>
              <w:bottom w:val="single" w:sz="4" w:space="0" w:color="auto"/>
              <w:right w:val="single" w:sz="4" w:space="0" w:color="auto"/>
            </w:tcBorders>
            <w:shd w:val="clear" w:color="000000" w:fill="FFCC99"/>
            <w:noWrap/>
            <w:vAlign w:val="center"/>
            <w:hideMark/>
          </w:tcPr>
          <w:p w14:paraId="354BDBF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3A41651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92 648,2</w:t>
            </w:r>
          </w:p>
        </w:tc>
        <w:tc>
          <w:tcPr>
            <w:tcW w:w="1224" w:type="dxa"/>
            <w:tcBorders>
              <w:top w:val="nil"/>
              <w:left w:val="nil"/>
              <w:bottom w:val="single" w:sz="4" w:space="0" w:color="auto"/>
              <w:right w:val="single" w:sz="4" w:space="0" w:color="auto"/>
            </w:tcBorders>
            <w:shd w:val="clear" w:color="000000" w:fill="FFCC99"/>
            <w:noWrap/>
            <w:vAlign w:val="center"/>
            <w:hideMark/>
          </w:tcPr>
          <w:p w14:paraId="79D1356B"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116 807,4</w:t>
            </w:r>
          </w:p>
        </w:tc>
        <w:tc>
          <w:tcPr>
            <w:tcW w:w="1318" w:type="dxa"/>
            <w:tcBorders>
              <w:top w:val="nil"/>
              <w:left w:val="nil"/>
              <w:bottom w:val="single" w:sz="4" w:space="0" w:color="auto"/>
              <w:right w:val="single" w:sz="4" w:space="0" w:color="auto"/>
            </w:tcBorders>
            <w:shd w:val="clear" w:color="000000" w:fill="FFCC99"/>
            <w:noWrap/>
            <w:vAlign w:val="center"/>
            <w:hideMark/>
          </w:tcPr>
          <w:p w14:paraId="69FB3DE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46 749,1</w:t>
            </w:r>
          </w:p>
        </w:tc>
      </w:tr>
      <w:tr w:rsidR="00F01DDB" w:rsidRPr="00F01DDB" w14:paraId="49898BA4"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C729A5F"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03992F05"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6AD73B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2 279,6</w:t>
            </w:r>
          </w:p>
        </w:tc>
        <w:tc>
          <w:tcPr>
            <w:tcW w:w="1056" w:type="dxa"/>
            <w:tcBorders>
              <w:top w:val="nil"/>
              <w:left w:val="nil"/>
              <w:bottom w:val="single" w:sz="4" w:space="0" w:color="auto"/>
              <w:right w:val="single" w:sz="4" w:space="0" w:color="auto"/>
            </w:tcBorders>
            <w:shd w:val="clear" w:color="000000" w:fill="FFCC99"/>
            <w:noWrap/>
            <w:vAlign w:val="center"/>
            <w:hideMark/>
          </w:tcPr>
          <w:p w14:paraId="673CDCF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24F6C7E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26 607,6</w:t>
            </w:r>
          </w:p>
        </w:tc>
        <w:tc>
          <w:tcPr>
            <w:tcW w:w="1224" w:type="dxa"/>
            <w:tcBorders>
              <w:top w:val="nil"/>
              <w:left w:val="nil"/>
              <w:bottom w:val="single" w:sz="4" w:space="0" w:color="auto"/>
              <w:right w:val="single" w:sz="4" w:space="0" w:color="auto"/>
            </w:tcBorders>
            <w:shd w:val="clear" w:color="000000" w:fill="FFCC99"/>
            <w:noWrap/>
            <w:vAlign w:val="center"/>
            <w:hideMark/>
          </w:tcPr>
          <w:p w14:paraId="2A5EC0C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35 129,6</w:t>
            </w:r>
          </w:p>
        </w:tc>
        <w:tc>
          <w:tcPr>
            <w:tcW w:w="1318" w:type="dxa"/>
            <w:tcBorders>
              <w:top w:val="nil"/>
              <w:left w:val="nil"/>
              <w:bottom w:val="single" w:sz="4" w:space="0" w:color="auto"/>
              <w:right w:val="single" w:sz="4" w:space="0" w:color="auto"/>
            </w:tcBorders>
            <w:shd w:val="clear" w:color="000000" w:fill="FFCC99"/>
            <w:noWrap/>
            <w:vAlign w:val="center"/>
            <w:hideMark/>
          </w:tcPr>
          <w:p w14:paraId="10167B6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2 456,7</w:t>
            </w:r>
          </w:p>
        </w:tc>
      </w:tr>
      <w:tr w:rsidR="00F01DDB" w:rsidRPr="00F01DDB" w14:paraId="3D624243"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CBEEF44"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3EDD1A2"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8FE3BB"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C205966"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0125713"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6AA3568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173A949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01B13590"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94D808"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w:t>
            </w:r>
          </w:p>
        </w:tc>
        <w:tc>
          <w:tcPr>
            <w:tcW w:w="4232" w:type="dxa"/>
            <w:tcBorders>
              <w:top w:val="nil"/>
              <w:left w:val="nil"/>
              <w:bottom w:val="single" w:sz="4" w:space="0" w:color="auto"/>
              <w:right w:val="single" w:sz="4" w:space="0" w:color="auto"/>
            </w:tcBorders>
            <w:shd w:val="clear" w:color="000000" w:fill="FFCC99"/>
            <w:noWrap/>
            <w:vAlign w:val="center"/>
            <w:hideMark/>
          </w:tcPr>
          <w:p w14:paraId="5230A6FD" w14:textId="77777777" w:rsidR="00F01DDB" w:rsidRPr="00F01DDB" w:rsidRDefault="00F01DDB" w:rsidP="00F01DDB">
            <w:pPr>
              <w:spacing w:after="0" w:line="240" w:lineRule="auto"/>
              <w:ind w:firstLineChars="300" w:firstLine="48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2F8309F5"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136 103,0</w:t>
            </w:r>
          </w:p>
        </w:tc>
        <w:tc>
          <w:tcPr>
            <w:tcW w:w="1056" w:type="dxa"/>
            <w:tcBorders>
              <w:top w:val="nil"/>
              <w:left w:val="nil"/>
              <w:bottom w:val="single" w:sz="4" w:space="0" w:color="auto"/>
              <w:right w:val="single" w:sz="4" w:space="0" w:color="auto"/>
            </w:tcBorders>
            <w:shd w:val="clear" w:color="000000" w:fill="FFCC99"/>
            <w:noWrap/>
            <w:vAlign w:val="center"/>
            <w:hideMark/>
          </w:tcPr>
          <w:p w14:paraId="5121D1DF"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197D37FF"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187 007,8</w:t>
            </w:r>
          </w:p>
        </w:tc>
        <w:tc>
          <w:tcPr>
            <w:tcW w:w="1224" w:type="dxa"/>
            <w:tcBorders>
              <w:top w:val="nil"/>
              <w:left w:val="nil"/>
              <w:bottom w:val="single" w:sz="4" w:space="0" w:color="auto"/>
              <w:right w:val="single" w:sz="4" w:space="0" w:color="auto"/>
            </w:tcBorders>
            <w:shd w:val="clear" w:color="000000" w:fill="FFCC99"/>
            <w:noWrap/>
            <w:vAlign w:val="center"/>
            <w:hideMark/>
          </w:tcPr>
          <w:p w14:paraId="73D9FF42"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219 689,0</w:t>
            </w:r>
          </w:p>
        </w:tc>
        <w:tc>
          <w:tcPr>
            <w:tcW w:w="1318" w:type="dxa"/>
            <w:tcBorders>
              <w:top w:val="nil"/>
              <w:left w:val="nil"/>
              <w:bottom w:val="single" w:sz="4" w:space="0" w:color="auto"/>
              <w:right w:val="single" w:sz="4" w:space="0" w:color="auto"/>
            </w:tcBorders>
            <w:shd w:val="clear" w:color="000000" w:fill="FFCC99"/>
            <w:noWrap/>
            <w:vAlign w:val="center"/>
            <w:hideMark/>
          </w:tcPr>
          <w:p w14:paraId="0D228E13"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116 957,8</w:t>
            </w:r>
          </w:p>
        </w:tc>
      </w:tr>
      <w:tr w:rsidR="00F01DDB" w:rsidRPr="00F01DDB" w14:paraId="7F0A3544"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66093CE"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42130C0C"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FC1FA6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52 497,7</w:t>
            </w:r>
          </w:p>
        </w:tc>
        <w:tc>
          <w:tcPr>
            <w:tcW w:w="1056" w:type="dxa"/>
            <w:tcBorders>
              <w:top w:val="nil"/>
              <w:left w:val="nil"/>
              <w:bottom w:val="single" w:sz="4" w:space="0" w:color="auto"/>
              <w:right w:val="single" w:sz="4" w:space="0" w:color="auto"/>
            </w:tcBorders>
            <w:shd w:val="clear" w:color="000000" w:fill="FFCC99"/>
            <w:noWrap/>
            <w:vAlign w:val="center"/>
            <w:hideMark/>
          </w:tcPr>
          <w:p w14:paraId="7FAFE1A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1970084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224" w:type="dxa"/>
            <w:tcBorders>
              <w:top w:val="nil"/>
              <w:left w:val="nil"/>
              <w:bottom w:val="single" w:sz="4" w:space="0" w:color="auto"/>
              <w:right w:val="single" w:sz="4" w:space="0" w:color="auto"/>
            </w:tcBorders>
            <w:shd w:val="clear" w:color="000000" w:fill="FFCC99"/>
            <w:noWrap/>
            <w:vAlign w:val="center"/>
            <w:hideMark/>
          </w:tcPr>
          <w:p w14:paraId="79F9579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318" w:type="dxa"/>
            <w:tcBorders>
              <w:top w:val="nil"/>
              <w:left w:val="nil"/>
              <w:bottom w:val="single" w:sz="4" w:space="0" w:color="auto"/>
              <w:right w:val="single" w:sz="4" w:space="0" w:color="auto"/>
            </w:tcBorders>
            <w:shd w:val="clear" w:color="000000" w:fill="FFCC99"/>
            <w:noWrap/>
            <w:vAlign w:val="center"/>
            <w:hideMark/>
          </w:tcPr>
          <w:p w14:paraId="6DA21B9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r>
      <w:tr w:rsidR="00F01DDB" w:rsidRPr="00F01DDB" w14:paraId="50FCEED2"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5AA6CCF"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361D2BD3"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1827035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81 325,7</w:t>
            </w:r>
          </w:p>
        </w:tc>
        <w:tc>
          <w:tcPr>
            <w:tcW w:w="1056" w:type="dxa"/>
            <w:tcBorders>
              <w:top w:val="nil"/>
              <w:left w:val="nil"/>
              <w:bottom w:val="single" w:sz="4" w:space="0" w:color="auto"/>
              <w:right w:val="single" w:sz="4" w:space="0" w:color="auto"/>
            </w:tcBorders>
            <w:shd w:val="clear" w:color="000000" w:fill="FFCC99"/>
            <w:noWrap/>
            <w:vAlign w:val="center"/>
            <w:hideMark/>
          </w:tcPr>
          <w:p w14:paraId="2BB7D13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45E2C03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92 648,2</w:t>
            </w:r>
          </w:p>
        </w:tc>
        <w:tc>
          <w:tcPr>
            <w:tcW w:w="1224" w:type="dxa"/>
            <w:tcBorders>
              <w:top w:val="nil"/>
              <w:left w:val="nil"/>
              <w:bottom w:val="single" w:sz="4" w:space="0" w:color="auto"/>
              <w:right w:val="single" w:sz="4" w:space="0" w:color="auto"/>
            </w:tcBorders>
            <w:shd w:val="clear" w:color="000000" w:fill="FFCC99"/>
            <w:noWrap/>
            <w:vAlign w:val="center"/>
            <w:hideMark/>
          </w:tcPr>
          <w:p w14:paraId="26F4DA8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116 807,4</w:t>
            </w:r>
          </w:p>
        </w:tc>
        <w:tc>
          <w:tcPr>
            <w:tcW w:w="1318" w:type="dxa"/>
            <w:tcBorders>
              <w:top w:val="nil"/>
              <w:left w:val="nil"/>
              <w:bottom w:val="single" w:sz="4" w:space="0" w:color="auto"/>
              <w:right w:val="single" w:sz="4" w:space="0" w:color="auto"/>
            </w:tcBorders>
            <w:shd w:val="clear" w:color="000000" w:fill="FFCC99"/>
            <w:noWrap/>
            <w:vAlign w:val="center"/>
            <w:hideMark/>
          </w:tcPr>
          <w:p w14:paraId="1A6FE04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46 749,1</w:t>
            </w:r>
          </w:p>
        </w:tc>
      </w:tr>
      <w:tr w:rsidR="00F01DDB" w:rsidRPr="00F01DDB" w14:paraId="1662A922"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262CA01"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72EC486D"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DA3630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2 279,6</w:t>
            </w:r>
          </w:p>
        </w:tc>
        <w:tc>
          <w:tcPr>
            <w:tcW w:w="1056" w:type="dxa"/>
            <w:tcBorders>
              <w:top w:val="nil"/>
              <w:left w:val="nil"/>
              <w:bottom w:val="single" w:sz="4" w:space="0" w:color="auto"/>
              <w:right w:val="single" w:sz="4" w:space="0" w:color="auto"/>
            </w:tcBorders>
            <w:shd w:val="clear" w:color="000000" w:fill="FFCC99"/>
            <w:noWrap/>
            <w:vAlign w:val="center"/>
            <w:hideMark/>
          </w:tcPr>
          <w:p w14:paraId="301BC17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33D9C0A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26 607,6</w:t>
            </w:r>
          </w:p>
        </w:tc>
        <w:tc>
          <w:tcPr>
            <w:tcW w:w="1224" w:type="dxa"/>
            <w:tcBorders>
              <w:top w:val="nil"/>
              <w:left w:val="nil"/>
              <w:bottom w:val="single" w:sz="4" w:space="0" w:color="auto"/>
              <w:right w:val="single" w:sz="4" w:space="0" w:color="auto"/>
            </w:tcBorders>
            <w:shd w:val="clear" w:color="000000" w:fill="FFCC99"/>
            <w:noWrap/>
            <w:vAlign w:val="center"/>
            <w:hideMark/>
          </w:tcPr>
          <w:p w14:paraId="43C1B3D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35 129,6</w:t>
            </w:r>
          </w:p>
        </w:tc>
        <w:tc>
          <w:tcPr>
            <w:tcW w:w="1318" w:type="dxa"/>
            <w:tcBorders>
              <w:top w:val="nil"/>
              <w:left w:val="nil"/>
              <w:bottom w:val="single" w:sz="4" w:space="0" w:color="auto"/>
              <w:right w:val="single" w:sz="4" w:space="0" w:color="auto"/>
            </w:tcBorders>
            <w:shd w:val="clear" w:color="000000" w:fill="FFCC99"/>
            <w:noWrap/>
            <w:vAlign w:val="center"/>
            <w:hideMark/>
          </w:tcPr>
          <w:p w14:paraId="791E319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2 456,7</w:t>
            </w:r>
          </w:p>
        </w:tc>
      </w:tr>
      <w:tr w:rsidR="00F01DDB" w:rsidRPr="00F01DDB" w14:paraId="7854FF77"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FF474E"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95F5FE4"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AEE7E86"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78CC93"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4CDA79"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A664134"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1FE03B7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274A601D" w14:textId="77777777" w:rsidTr="00E461A4">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D978E1"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w:t>
            </w:r>
          </w:p>
        </w:tc>
        <w:tc>
          <w:tcPr>
            <w:tcW w:w="4232" w:type="dxa"/>
            <w:tcBorders>
              <w:top w:val="nil"/>
              <w:left w:val="nil"/>
              <w:bottom w:val="single" w:sz="4" w:space="0" w:color="auto"/>
              <w:right w:val="single" w:sz="4" w:space="0" w:color="auto"/>
            </w:tcBorders>
            <w:shd w:val="clear" w:color="000000" w:fill="FFCC99"/>
            <w:noWrap/>
            <w:vAlign w:val="center"/>
            <w:hideMark/>
          </w:tcPr>
          <w:p w14:paraId="04FF4B4D" w14:textId="77777777" w:rsidR="00F01DDB" w:rsidRPr="00F01DDB" w:rsidRDefault="00F01DDB" w:rsidP="00F01DDB">
            <w:pPr>
              <w:spacing w:after="0" w:line="240" w:lineRule="auto"/>
              <w:ind w:firstLineChars="300" w:firstLine="48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50F86A51"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51378BE"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70C10A1"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224" w:type="dxa"/>
            <w:tcBorders>
              <w:top w:val="nil"/>
              <w:left w:val="nil"/>
              <w:bottom w:val="single" w:sz="4" w:space="0" w:color="auto"/>
              <w:right w:val="single" w:sz="4" w:space="0" w:color="auto"/>
            </w:tcBorders>
            <w:shd w:val="clear" w:color="000000" w:fill="FFCC99"/>
            <w:noWrap/>
            <w:vAlign w:val="center"/>
            <w:hideMark/>
          </w:tcPr>
          <w:p w14:paraId="64E6B0C6"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318" w:type="dxa"/>
            <w:tcBorders>
              <w:top w:val="nil"/>
              <w:left w:val="nil"/>
              <w:bottom w:val="single" w:sz="4" w:space="0" w:color="auto"/>
              <w:right w:val="single" w:sz="4" w:space="0" w:color="auto"/>
            </w:tcBorders>
            <w:shd w:val="clear" w:color="000000" w:fill="FFCC99"/>
            <w:noWrap/>
            <w:vAlign w:val="center"/>
            <w:hideMark/>
          </w:tcPr>
          <w:p w14:paraId="0118964B"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r>
      <w:tr w:rsidR="00F01DDB" w:rsidRPr="00F01DDB" w14:paraId="37F38F55"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F921063"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lastRenderedPageBreak/>
              <w:t> </w:t>
            </w:r>
          </w:p>
        </w:tc>
        <w:tc>
          <w:tcPr>
            <w:tcW w:w="4232" w:type="dxa"/>
            <w:tcBorders>
              <w:top w:val="nil"/>
              <w:left w:val="nil"/>
              <w:bottom w:val="single" w:sz="4" w:space="0" w:color="auto"/>
              <w:right w:val="single" w:sz="4" w:space="0" w:color="auto"/>
            </w:tcBorders>
            <w:shd w:val="clear" w:color="auto" w:fill="auto"/>
            <w:noWrap/>
            <w:vAlign w:val="center"/>
            <w:hideMark/>
          </w:tcPr>
          <w:p w14:paraId="518B93E3"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B53C76"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DDD6245"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0FBE05"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73F98E3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47D0FFD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2EF3221C" w14:textId="77777777" w:rsidTr="00E461A4">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CE7A83"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ІІ.</w:t>
            </w:r>
          </w:p>
        </w:tc>
        <w:tc>
          <w:tcPr>
            <w:tcW w:w="4232" w:type="dxa"/>
            <w:tcBorders>
              <w:top w:val="nil"/>
              <w:left w:val="nil"/>
              <w:bottom w:val="single" w:sz="4" w:space="0" w:color="auto"/>
              <w:right w:val="single" w:sz="4" w:space="0" w:color="auto"/>
            </w:tcBorders>
            <w:shd w:val="clear" w:color="000000" w:fill="FFCC99"/>
            <w:noWrap/>
            <w:vAlign w:val="center"/>
            <w:hideMark/>
          </w:tcPr>
          <w:p w14:paraId="2D3EA3C5"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571D8E8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279 326,4</w:t>
            </w:r>
          </w:p>
        </w:tc>
        <w:tc>
          <w:tcPr>
            <w:tcW w:w="1056" w:type="dxa"/>
            <w:tcBorders>
              <w:top w:val="nil"/>
              <w:left w:val="nil"/>
              <w:bottom w:val="single" w:sz="4" w:space="0" w:color="auto"/>
              <w:right w:val="single" w:sz="4" w:space="0" w:color="auto"/>
            </w:tcBorders>
            <w:shd w:val="clear" w:color="000000" w:fill="FFCC99"/>
            <w:noWrap/>
            <w:vAlign w:val="center"/>
            <w:hideMark/>
          </w:tcPr>
          <w:p w14:paraId="23F2130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18D0FE03"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2 493 304,5</w:t>
            </w:r>
          </w:p>
        </w:tc>
        <w:tc>
          <w:tcPr>
            <w:tcW w:w="1224" w:type="dxa"/>
            <w:tcBorders>
              <w:top w:val="nil"/>
              <w:left w:val="nil"/>
              <w:bottom w:val="single" w:sz="4" w:space="0" w:color="auto"/>
              <w:right w:val="single" w:sz="4" w:space="0" w:color="auto"/>
            </w:tcBorders>
            <w:shd w:val="clear" w:color="000000" w:fill="FFCC99"/>
            <w:noWrap/>
            <w:vAlign w:val="center"/>
            <w:hideMark/>
          </w:tcPr>
          <w:p w14:paraId="24AD8658"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2 516 615,0</w:t>
            </w:r>
          </w:p>
        </w:tc>
        <w:tc>
          <w:tcPr>
            <w:tcW w:w="1318" w:type="dxa"/>
            <w:tcBorders>
              <w:top w:val="nil"/>
              <w:left w:val="nil"/>
              <w:bottom w:val="single" w:sz="4" w:space="0" w:color="auto"/>
              <w:right w:val="single" w:sz="4" w:space="0" w:color="auto"/>
            </w:tcBorders>
            <w:shd w:val="clear" w:color="000000" w:fill="FFCC99"/>
            <w:noWrap/>
            <w:vAlign w:val="center"/>
            <w:hideMark/>
          </w:tcPr>
          <w:p w14:paraId="30079BD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2 623 550,2</w:t>
            </w:r>
          </w:p>
        </w:tc>
      </w:tr>
      <w:tr w:rsidR="00F01DDB" w:rsidRPr="00F01DDB" w14:paraId="5211F697"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70682F"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3359AF03" w14:textId="77777777" w:rsidR="00F01DDB" w:rsidRPr="00F01DDB" w:rsidRDefault="00F01DDB" w:rsidP="00F01DDB">
            <w:pPr>
              <w:spacing w:after="0" w:line="240" w:lineRule="auto"/>
              <w:ind w:firstLineChars="200" w:firstLine="32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1.Текущи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129BDB10"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641 978,9</w:t>
            </w:r>
          </w:p>
        </w:tc>
        <w:tc>
          <w:tcPr>
            <w:tcW w:w="1056" w:type="dxa"/>
            <w:tcBorders>
              <w:top w:val="nil"/>
              <w:left w:val="nil"/>
              <w:bottom w:val="single" w:sz="4" w:space="0" w:color="auto"/>
              <w:right w:val="single" w:sz="4" w:space="0" w:color="auto"/>
            </w:tcBorders>
            <w:shd w:val="clear" w:color="auto" w:fill="auto"/>
            <w:noWrap/>
            <w:vAlign w:val="center"/>
            <w:hideMark/>
          </w:tcPr>
          <w:p w14:paraId="002FA78B"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1 437 988,6</w:t>
            </w:r>
          </w:p>
        </w:tc>
        <w:tc>
          <w:tcPr>
            <w:tcW w:w="1056" w:type="dxa"/>
            <w:tcBorders>
              <w:top w:val="nil"/>
              <w:left w:val="nil"/>
              <w:bottom w:val="single" w:sz="4" w:space="0" w:color="auto"/>
              <w:right w:val="single" w:sz="4" w:space="0" w:color="auto"/>
            </w:tcBorders>
            <w:shd w:val="clear" w:color="auto" w:fill="auto"/>
            <w:noWrap/>
            <w:vAlign w:val="center"/>
            <w:hideMark/>
          </w:tcPr>
          <w:p w14:paraId="3F3B31D9"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1 200 000,0</w:t>
            </w:r>
          </w:p>
        </w:tc>
        <w:tc>
          <w:tcPr>
            <w:tcW w:w="1224" w:type="dxa"/>
            <w:tcBorders>
              <w:top w:val="nil"/>
              <w:left w:val="nil"/>
              <w:bottom w:val="single" w:sz="4" w:space="0" w:color="auto"/>
              <w:right w:val="single" w:sz="4" w:space="0" w:color="auto"/>
            </w:tcBorders>
            <w:shd w:val="clear" w:color="auto" w:fill="auto"/>
            <w:noWrap/>
            <w:vAlign w:val="center"/>
            <w:hideMark/>
          </w:tcPr>
          <w:p w14:paraId="5CF42E12"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1 240 000,0</w:t>
            </w:r>
          </w:p>
        </w:tc>
        <w:tc>
          <w:tcPr>
            <w:tcW w:w="1318" w:type="dxa"/>
            <w:tcBorders>
              <w:top w:val="nil"/>
              <w:left w:val="nil"/>
              <w:bottom w:val="single" w:sz="4" w:space="0" w:color="auto"/>
              <w:right w:val="single" w:sz="4" w:space="0" w:color="auto"/>
            </w:tcBorders>
            <w:shd w:val="clear" w:color="auto" w:fill="auto"/>
            <w:noWrap/>
            <w:vAlign w:val="center"/>
            <w:hideMark/>
          </w:tcPr>
          <w:p w14:paraId="1E984168"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1 240 000,0</w:t>
            </w:r>
          </w:p>
        </w:tc>
      </w:tr>
      <w:tr w:rsidR="00F01DDB" w:rsidRPr="00F01DDB" w14:paraId="7CE3A298" w14:textId="77777777" w:rsidTr="00E461A4">
        <w:trPr>
          <w:trHeight w:val="227"/>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2DE77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7A153CDB"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Текущ ремонт и поддръжка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1BCC9718"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626 454,9</w:t>
            </w:r>
          </w:p>
        </w:tc>
        <w:tc>
          <w:tcPr>
            <w:tcW w:w="1056" w:type="dxa"/>
            <w:tcBorders>
              <w:top w:val="nil"/>
              <w:left w:val="nil"/>
              <w:bottom w:val="single" w:sz="4" w:space="0" w:color="auto"/>
              <w:right w:val="single" w:sz="4" w:space="0" w:color="auto"/>
            </w:tcBorders>
            <w:shd w:val="clear" w:color="auto" w:fill="auto"/>
            <w:noWrap/>
            <w:vAlign w:val="center"/>
            <w:hideMark/>
          </w:tcPr>
          <w:p w14:paraId="12CD3F2D"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1 424 071,0</w:t>
            </w:r>
          </w:p>
        </w:tc>
        <w:tc>
          <w:tcPr>
            <w:tcW w:w="1056" w:type="dxa"/>
            <w:tcBorders>
              <w:top w:val="nil"/>
              <w:left w:val="nil"/>
              <w:bottom w:val="single" w:sz="4" w:space="0" w:color="auto"/>
              <w:right w:val="single" w:sz="4" w:space="0" w:color="auto"/>
            </w:tcBorders>
            <w:shd w:val="clear" w:color="auto" w:fill="auto"/>
            <w:noWrap/>
            <w:vAlign w:val="center"/>
            <w:hideMark/>
          </w:tcPr>
          <w:p w14:paraId="66FD5173"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1 200 000,0</w:t>
            </w:r>
          </w:p>
        </w:tc>
        <w:tc>
          <w:tcPr>
            <w:tcW w:w="1224" w:type="dxa"/>
            <w:tcBorders>
              <w:top w:val="nil"/>
              <w:left w:val="nil"/>
              <w:bottom w:val="single" w:sz="4" w:space="0" w:color="auto"/>
              <w:right w:val="single" w:sz="4" w:space="0" w:color="auto"/>
            </w:tcBorders>
            <w:shd w:val="clear" w:color="auto" w:fill="auto"/>
            <w:noWrap/>
            <w:vAlign w:val="center"/>
            <w:hideMark/>
          </w:tcPr>
          <w:p w14:paraId="1F2A9A2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1 240 000,0</w:t>
            </w:r>
          </w:p>
        </w:tc>
        <w:tc>
          <w:tcPr>
            <w:tcW w:w="1318" w:type="dxa"/>
            <w:tcBorders>
              <w:top w:val="nil"/>
              <w:left w:val="nil"/>
              <w:bottom w:val="single" w:sz="4" w:space="0" w:color="auto"/>
              <w:right w:val="single" w:sz="4" w:space="0" w:color="auto"/>
            </w:tcBorders>
            <w:shd w:val="clear" w:color="auto" w:fill="auto"/>
            <w:noWrap/>
            <w:vAlign w:val="center"/>
            <w:hideMark/>
          </w:tcPr>
          <w:p w14:paraId="40685076" w14:textId="5652DA2B"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1 240 000,0</w:t>
            </w:r>
          </w:p>
        </w:tc>
      </w:tr>
      <w:tr w:rsidR="00F01DDB" w:rsidRPr="00F01DDB" w14:paraId="0A0383E2"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E1985B"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409EADB4"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Лихви по външни заеми</w:t>
            </w:r>
          </w:p>
        </w:tc>
        <w:tc>
          <w:tcPr>
            <w:tcW w:w="1056" w:type="dxa"/>
            <w:tcBorders>
              <w:top w:val="nil"/>
              <w:left w:val="nil"/>
              <w:bottom w:val="single" w:sz="4" w:space="0" w:color="auto"/>
              <w:right w:val="single" w:sz="4" w:space="0" w:color="auto"/>
            </w:tcBorders>
            <w:shd w:val="clear" w:color="auto" w:fill="auto"/>
            <w:noWrap/>
            <w:vAlign w:val="center"/>
            <w:hideMark/>
          </w:tcPr>
          <w:p w14:paraId="227AB9A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15 523,9</w:t>
            </w:r>
          </w:p>
        </w:tc>
        <w:tc>
          <w:tcPr>
            <w:tcW w:w="1056" w:type="dxa"/>
            <w:tcBorders>
              <w:top w:val="nil"/>
              <w:left w:val="nil"/>
              <w:bottom w:val="single" w:sz="4" w:space="0" w:color="auto"/>
              <w:right w:val="single" w:sz="4" w:space="0" w:color="auto"/>
            </w:tcBorders>
            <w:shd w:val="clear" w:color="auto" w:fill="auto"/>
            <w:noWrap/>
            <w:vAlign w:val="center"/>
            <w:hideMark/>
          </w:tcPr>
          <w:p w14:paraId="5930ADF4"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13 917,6</w:t>
            </w:r>
          </w:p>
        </w:tc>
        <w:tc>
          <w:tcPr>
            <w:tcW w:w="1056" w:type="dxa"/>
            <w:tcBorders>
              <w:top w:val="nil"/>
              <w:left w:val="nil"/>
              <w:bottom w:val="single" w:sz="4" w:space="0" w:color="auto"/>
              <w:right w:val="single" w:sz="4" w:space="0" w:color="auto"/>
            </w:tcBorders>
            <w:shd w:val="clear" w:color="auto" w:fill="auto"/>
            <w:noWrap/>
            <w:vAlign w:val="center"/>
            <w:hideMark/>
          </w:tcPr>
          <w:p w14:paraId="3B8E60A1"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224" w:type="dxa"/>
            <w:tcBorders>
              <w:top w:val="nil"/>
              <w:left w:val="nil"/>
              <w:bottom w:val="single" w:sz="4" w:space="0" w:color="auto"/>
              <w:right w:val="single" w:sz="4" w:space="0" w:color="auto"/>
            </w:tcBorders>
            <w:shd w:val="clear" w:color="auto" w:fill="auto"/>
            <w:noWrap/>
            <w:vAlign w:val="center"/>
            <w:hideMark/>
          </w:tcPr>
          <w:p w14:paraId="601DC50C"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318" w:type="dxa"/>
            <w:tcBorders>
              <w:top w:val="nil"/>
              <w:left w:val="nil"/>
              <w:bottom w:val="single" w:sz="4" w:space="0" w:color="auto"/>
              <w:right w:val="single" w:sz="4" w:space="0" w:color="auto"/>
            </w:tcBorders>
            <w:shd w:val="clear" w:color="auto" w:fill="auto"/>
            <w:noWrap/>
            <w:vAlign w:val="center"/>
            <w:hideMark/>
          </w:tcPr>
          <w:p w14:paraId="711D3EEA"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r>
      <w:tr w:rsidR="00F01DDB" w:rsidRPr="00F01DDB" w14:paraId="1B188279"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E725BB"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59F4C5B" w14:textId="77777777" w:rsidR="00F01DDB" w:rsidRPr="00F01DDB" w:rsidRDefault="00F01DDB" w:rsidP="00F01DDB">
            <w:pPr>
              <w:spacing w:after="0" w:line="240" w:lineRule="auto"/>
              <w:ind w:firstLineChars="200" w:firstLine="32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1B40F53C"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-362 652,5</w:t>
            </w:r>
          </w:p>
        </w:tc>
        <w:tc>
          <w:tcPr>
            <w:tcW w:w="1056" w:type="dxa"/>
            <w:tcBorders>
              <w:top w:val="nil"/>
              <w:left w:val="nil"/>
              <w:bottom w:val="single" w:sz="4" w:space="0" w:color="auto"/>
              <w:right w:val="single" w:sz="4" w:space="0" w:color="auto"/>
            </w:tcBorders>
            <w:shd w:val="clear" w:color="auto" w:fill="auto"/>
            <w:noWrap/>
            <w:vAlign w:val="center"/>
            <w:hideMark/>
          </w:tcPr>
          <w:p w14:paraId="260CBECA"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668 122,8</w:t>
            </w:r>
          </w:p>
        </w:tc>
        <w:tc>
          <w:tcPr>
            <w:tcW w:w="1056" w:type="dxa"/>
            <w:tcBorders>
              <w:top w:val="nil"/>
              <w:left w:val="nil"/>
              <w:bottom w:val="single" w:sz="4" w:space="0" w:color="auto"/>
              <w:right w:val="single" w:sz="4" w:space="0" w:color="auto"/>
            </w:tcBorders>
            <w:shd w:val="clear" w:color="auto" w:fill="auto"/>
            <w:noWrap/>
            <w:vAlign w:val="center"/>
            <w:hideMark/>
          </w:tcPr>
          <w:p w14:paraId="52000381"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1 293 304,5</w:t>
            </w:r>
          </w:p>
        </w:tc>
        <w:tc>
          <w:tcPr>
            <w:tcW w:w="1224" w:type="dxa"/>
            <w:tcBorders>
              <w:top w:val="nil"/>
              <w:left w:val="nil"/>
              <w:bottom w:val="single" w:sz="4" w:space="0" w:color="auto"/>
              <w:right w:val="single" w:sz="4" w:space="0" w:color="auto"/>
            </w:tcBorders>
            <w:shd w:val="clear" w:color="auto" w:fill="auto"/>
            <w:noWrap/>
            <w:vAlign w:val="center"/>
            <w:hideMark/>
          </w:tcPr>
          <w:p w14:paraId="65934793"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1 276 615,0</w:t>
            </w:r>
          </w:p>
        </w:tc>
        <w:tc>
          <w:tcPr>
            <w:tcW w:w="1318" w:type="dxa"/>
            <w:tcBorders>
              <w:top w:val="nil"/>
              <w:left w:val="nil"/>
              <w:bottom w:val="single" w:sz="4" w:space="0" w:color="auto"/>
              <w:right w:val="single" w:sz="4" w:space="0" w:color="auto"/>
            </w:tcBorders>
            <w:shd w:val="clear" w:color="auto" w:fill="auto"/>
            <w:noWrap/>
            <w:vAlign w:val="center"/>
            <w:hideMark/>
          </w:tcPr>
          <w:p w14:paraId="5E2DB8D4"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1 383 550,2</w:t>
            </w:r>
          </w:p>
        </w:tc>
      </w:tr>
      <w:tr w:rsidR="00F01DDB" w:rsidRPr="00F01DDB" w14:paraId="225ED8B6"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520D30"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64D0AAE0"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Рехабилитация и реконструкция на общински пътища</w:t>
            </w:r>
          </w:p>
        </w:tc>
        <w:tc>
          <w:tcPr>
            <w:tcW w:w="1056" w:type="dxa"/>
            <w:tcBorders>
              <w:top w:val="nil"/>
              <w:left w:val="nil"/>
              <w:bottom w:val="single" w:sz="4" w:space="0" w:color="auto"/>
              <w:right w:val="single" w:sz="4" w:space="0" w:color="auto"/>
            </w:tcBorders>
            <w:shd w:val="clear" w:color="auto" w:fill="auto"/>
            <w:noWrap/>
            <w:vAlign w:val="center"/>
            <w:hideMark/>
          </w:tcPr>
          <w:p w14:paraId="3438354F"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B61DAAF"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40F5440"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1 200,0</w:t>
            </w:r>
          </w:p>
        </w:tc>
        <w:tc>
          <w:tcPr>
            <w:tcW w:w="1224" w:type="dxa"/>
            <w:tcBorders>
              <w:top w:val="nil"/>
              <w:left w:val="nil"/>
              <w:bottom w:val="single" w:sz="4" w:space="0" w:color="auto"/>
              <w:right w:val="single" w:sz="4" w:space="0" w:color="auto"/>
            </w:tcBorders>
            <w:shd w:val="clear" w:color="auto" w:fill="auto"/>
            <w:noWrap/>
            <w:vAlign w:val="center"/>
            <w:hideMark/>
          </w:tcPr>
          <w:p w14:paraId="7B1FEBA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15 000,0</w:t>
            </w:r>
          </w:p>
        </w:tc>
        <w:tc>
          <w:tcPr>
            <w:tcW w:w="1318" w:type="dxa"/>
            <w:tcBorders>
              <w:top w:val="nil"/>
              <w:left w:val="nil"/>
              <w:bottom w:val="single" w:sz="4" w:space="0" w:color="auto"/>
              <w:right w:val="single" w:sz="4" w:space="0" w:color="auto"/>
            </w:tcBorders>
            <w:shd w:val="clear" w:color="auto" w:fill="auto"/>
            <w:noWrap/>
            <w:vAlign w:val="center"/>
            <w:hideMark/>
          </w:tcPr>
          <w:p w14:paraId="12A01553"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15 000,0</w:t>
            </w:r>
          </w:p>
        </w:tc>
      </w:tr>
      <w:tr w:rsidR="00F01DDB" w:rsidRPr="00F01DDB" w14:paraId="5DC5D77F"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BAC8381"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143DA6FC"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Изграждане и основен ремонт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1C3BD117"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-364 550,8</w:t>
            </w:r>
          </w:p>
        </w:tc>
        <w:tc>
          <w:tcPr>
            <w:tcW w:w="1056" w:type="dxa"/>
            <w:tcBorders>
              <w:top w:val="nil"/>
              <w:left w:val="nil"/>
              <w:bottom w:val="single" w:sz="4" w:space="0" w:color="auto"/>
              <w:right w:val="single" w:sz="4" w:space="0" w:color="auto"/>
            </w:tcBorders>
            <w:shd w:val="clear" w:color="auto" w:fill="auto"/>
            <w:noWrap/>
            <w:vAlign w:val="center"/>
            <w:hideMark/>
          </w:tcPr>
          <w:p w14:paraId="3DD11408"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662 102,5</w:t>
            </w:r>
          </w:p>
        </w:tc>
        <w:tc>
          <w:tcPr>
            <w:tcW w:w="1056" w:type="dxa"/>
            <w:tcBorders>
              <w:top w:val="nil"/>
              <w:left w:val="nil"/>
              <w:bottom w:val="single" w:sz="4" w:space="0" w:color="auto"/>
              <w:right w:val="single" w:sz="4" w:space="0" w:color="auto"/>
            </w:tcBorders>
            <w:shd w:val="clear" w:color="auto" w:fill="auto"/>
            <w:noWrap/>
            <w:vAlign w:val="center"/>
            <w:hideMark/>
          </w:tcPr>
          <w:p w14:paraId="18FA44FC"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1 281 998,5</w:t>
            </w:r>
          </w:p>
        </w:tc>
        <w:tc>
          <w:tcPr>
            <w:tcW w:w="1224" w:type="dxa"/>
            <w:tcBorders>
              <w:top w:val="nil"/>
              <w:left w:val="nil"/>
              <w:bottom w:val="single" w:sz="4" w:space="0" w:color="auto"/>
              <w:right w:val="single" w:sz="4" w:space="0" w:color="auto"/>
            </w:tcBorders>
            <w:shd w:val="clear" w:color="auto" w:fill="auto"/>
            <w:noWrap/>
            <w:vAlign w:val="center"/>
            <w:hideMark/>
          </w:tcPr>
          <w:p w14:paraId="5435355D"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1 251 509,0</w:t>
            </w:r>
          </w:p>
        </w:tc>
        <w:tc>
          <w:tcPr>
            <w:tcW w:w="1318" w:type="dxa"/>
            <w:tcBorders>
              <w:top w:val="nil"/>
              <w:left w:val="nil"/>
              <w:bottom w:val="single" w:sz="4" w:space="0" w:color="auto"/>
              <w:right w:val="single" w:sz="4" w:space="0" w:color="auto"/>
            </w:tcBorders>
            <w:shd w:val="clear" w:color="auto" w:fill="auto"/>
            <w:noWrap/>
            <w:vAlign w:val="center"/>
            <w:hideMark/>
          </w:tcPr>
          <w:p w14:paraId="184D0502" w14:textId="26712225"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1 358 444,2</w:t>
            </w:r>
          </w:p>
        </w:tc>
      </w:tr>
      <w:tr w:rsidR="00F01DDB" w:rsidRPr="00F01DDB" w14:paraId="55869D25"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9E8FEB4"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4A7FF184"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Ограничено вещно право (преминаване, прокарване) на теренно ползване (сервитутни права)</w:t>
            </w:r>
          </w:p>
        </w:tc>
        <w:tc>
          <w:tcPr>
            <w:tcW w:w="1056" w:type="dxa"/>
            <w:tcBorders>
              <w:top w:val="nil"/>
              <w:left w:val="nil"/>
              <w:bottom w:val="single" w:sz="4" w:space="0" w:color="auto"/>
              <w:right w:val="single" w:sz="4" w:space="0" w:color="auto"/>
            </w:tcBorders>
            <w:shd w:val="clear" w:color="auto" w:fill="auto"/>
            <w:noWrap/>
            <w:vAlign w:val="center"/>
            <w:hideMark/>
          </w:tcPr>
          <w:p w14:paraId="296142A6"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104,3</w:t>
            </w:r>
          </w:p>
        </w:tc>
        <w:tc>
          <w:tcPr>
            <w:tcW w:w="1056" w:type="dxa"/>
            <w:tcBorders>
              <w:top w:val="nil"/>
              <w:left w:val="nil"/>
              <w:bottom w:val="single" w:sz="4" w:space="0" w:color="auto"/>
              <w:right w:val="single" w:sz="4" w:space="0" w:color="auto"/>
            </w:tcBorders>
            <w:shd w:val="clear" w:color="auto" w:fill="auto"/>
            <w:noWrap/>
            <w:vAlign w:val="center"/>
            <w:hideMark/>
          </w:tcPr>
          <w:p w14:paraId="1346B126"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17,5</w:t>
            </w:r>
          </w:p>
        </w:tc>
        <w:tc>
          <w:tcPr>
            <w:tcW w:w="1056" w:type="dxa"/>
            <w:tcBorders>
              <w:top w:val="nil"/>
              <w:left w:val="nil"/>
              <w:bottom w:val="single" w:sz="4" w:space="0" w:color="auto"/>
              <w:right w:val="single" w:sz="4" w:space="0" w:color="auto"/>
            </w:tcBorders>
            <w:shd w:val="clear" w:color="auto" w:fill="auto"/>
            <w:noWrap/>
            <w:vAlign w:val="center"/>
            <w:hideMark/>
          </w:tcPr>
          <w:p w14:paraId="1A06C64A"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106,0</w:t>
            </w:r>
          </w:p>
        </w:tc>
        <w:tc>
          <w:tcPr>
            <w:tcW w:w="1224" w:type="dxa"/>
            <w:tcBorders>
              <w:top w:val="nil"/>
              <w:left w:val="nil"/>
              <w:bottom w:val="single" w:sz="4" w:space="0" w:color="auto"/>
              <w:right w:val="single" w:sz="4" w:space="0" w:color="auto"/>
            </w:tcBorders>
            <w:shd w:val="clear" w:color="auto" w:fill="auto"/>
            <w:noWrap/>
            <w:vAlign w:val="center"/>
            <w:hideMark/>
          </w:tcPr>
          <w:p w14:paraId="10F1C34D"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106,0</w:t>
            </w:r>
          </w:p>
        </w:tc>
        <w:tc>
          <w:tcPr>
            <w:tcW w:w="1318" w:type="dxa"/>
            <w:tcBorders>
              <w:top w:val="nil"/>
              <w:left w:val="nil"/>
              <w:bottom w:val="single" w:sz="4" w:space="0" w:color="auto"/>
              <w:right w:val="single" w:sz="4" w:space="0" w:color="auto"/>
            </w:tcBorders>
            <w:shd w:val="clear" w:color="auto" w:fill="auto"/>
            <w:noWrap/>
            <w:vAlign w:val="center"/>
            <w:hideMark/>
          </w:tcPr>
          <w:p w14:paraId="25DE2037"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106,0</w:t>
            </w:r>
          </w:p>
        </w:tc>
      </w:tr>
      <w:tr w:rsidR="00F01DDB" w:rsidRPr="00F01DDB" w14:paraId="5B2277C3"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477301"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5813A9AE"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 xml:space="preserve">Обезщетения на собственици на земя за дейности по републиканската пътна мрежа </w:t>
            </w:r>
          </w:p>
        </w:tc>
        <w:tc>
          <w:tcPr>
            <w:tcW w:w="1056" w:type="dxa"/>
            <w:tcBorders>
              <w:top w:val="nil"/>
              <w:left w:val="nil"/>
              <w:bottom w:val="single" w:sz="4" w:space="0" w:color="auto"/>
              <w:right w:val="single" w:sz="4" w:space="0" w:color="auto"/>
            </w:tcBorders>
            <w:shd w:val="clear" w:color="auto" w:fill="auto"/>
            <w:noWrap/>
            <w:vAlign w:val="center"/>
            <w:hideMark/>
          </w:tcPr>
          <w:p w14:paraId="05615A8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1 794,0</w:t>
            </w:r>
          </w:p>
        </w:tc>
        <w:tc>
          <w:tcPr>
            <w:tcW w:w="1056" w:type="dxa"/>
            <w:tcBorders>
              <w:top w:val="nil"/>
              <w:left w:val="nil"/>
              <w:bottom w:val="single" w:sz="4" w:space="0" w:color="auto"/>
              <w:right w:val="single" w:sz="4" w:space="0" w:color="auto"/>
            </w:tcBorders>
            <w:shd w:val="clear" w:color="auto" w:fill="auto"/>
            <w:noWrap/>
            <w:vAlign w:val="center"/>
            <w:hideMark/>
          </w:tcPr>
          <w:p w14:paraId="02DA5FC9"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6 002,8</w:t>
            </w:r>
          </w:p>
        </w:tc>
        <w:tc>
          <w:tcPr>
            <w:tcW w:w="1056" w:type="dxa"/>
            <w:tcBorders>
              <w:top w:val="nil"/>
              <w:left w:val="nil"/>
              <w:bottom w:val="single" w:sz="4" w:space="0" w:color="auto"/>
              <w:right w:val="single" w:sz="4" w:space="0" w:color="auto"/>
            </w:tcBorders>
            <w:shd w:val="clear" w:color="auto" w:fill="auto"/>
            <w:noWrap/>
            <w:vAlign w:val="center"/>
            <w:hideMark/>
          </w:tcPr>
          <w:p w14:paraId="0E994FBB"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10 000,0</w:t>
            </w:r>
          </w:p>
        </w:tc>
        <w:tc>
          <w:tcPr>
            <w:tcW w:w="1224" w:type="dxa"/>
            <w:tcBorders>
              <w:top w:val="nil"/>
              <w:left w:val="nil"/>
              <w:bottom w:val="single" w:sz="4" w:space="0" w:color="auto"/>
              <w:right w:val="single" w:sz="4" w:space="0" w:color="auto"/>
            </w:tcBorders>
            <w:shd w:val="clear" w:color="auto" w:fill="auto"/>
            <w:noWrap/>
            <w:vAlign w:val="center"/>
            <w:hideMark/>
          </w:tcPr>
          <w:p w14:paraId="2A9464C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10 000,0</w:t>
            </w:r>
          </w:p>
        </w:tc>
        <w:tc>
          <w:tcPr>
            <w:tcW w:w="1318" w:type="dxa"/>
            <w:tcBorders>
              <w:top w:val="nil"/>
              <w:left w:val="nil"/>
              <w:bottom w:val="single" w:sz="4" w:space="0" w:color="auto"/>
              <w:right w:val="single" w:sz="4" w:space="0" w:color="auto"/>
            </w:tcBorders>
            <w:shd w:val="clear" w:color="auto" w:fill="auto"/>
            <w:noWrap/>
            <w:vAlign w:val="center"/>
            <w:hideMark/>
          </w:tcPr>
          <w:p w14:paraId="19EAAE03"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10 000,0</w:t>
            </w:r>
          </w:p>
        </w:tc>
      </w:tr>
      <w:tr w:rsidR="00F01DDB" w:rsidRPr="00F01DDB" w14:paraId="05E42C3B"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596967"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52D6E09" w14:textId="77777777" w:rsidR="00F01DDB" w:rsidRPr="00F01DDB" w:rsidRDefault="00F01DDB" w:rsidP="00F01DDB">
            <w:pPr>
              <w:spacing w:after="0" w:line="240" w:lineRule="auto"/>
              <w:ind w:firstLineChars="200" w:firstLine="32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3.Капиталови трансфери</w:t>
            </w:r>
          </w:p>
        </w:tc>
        <w:tc>
          <w:tcPr>
            <w:tcW w:w="1056" w:type="dxa"/>
            <w:tcBorders>
              <w:top w:val="nil"/>
              <w:left w:val="nil"/>
              <w:bottom w:val="single" w:sz="4" w:space="0" w:color="auto"/>
              <w:right w:val="single" w:sz="4" w:space="0" w:color="auto"/>
            </w:tcBorders>
            <w:shd w:val="clear" w:color="auto" w:fill="auto"/>
            <w:noWrap/>
            <w:vAlign w:val="center"/>
            <w:hideMark/>
          </w:tcPr>
          <w:p w14:paraId="3AE30C09"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3519B06"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CB50248"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224" w:type="dxa"/>
            <w:tcBorders>
              <w:top w:val="nil"/>
              <w:left w:val="nil"/>
              <w:bottom w:val="single" w:sz="4" w:space="0" w:color="auto"/>
              <w:right w:val="single" w:sz="4" w:space="0" w:color="auto"/>
            </w:tcBorders>
            <w:shd w:val="clear" w:color="auto" w:fill="auto"/>
            <w:noWrap/>
            <w:vAlign w:val="center"/>
            <w:hideMark/>
          </w:tcPr>
          <w:p w14:paraId="27255A7A"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318" w:type="dxa"/>
            <w:tcBorders>
              <w:top w:val="nil"/>
              <w:left w:val="nil"/>
              <w:bottom w:val="single" w:sz="4" w:space="0" w:color="auto"/>
              <w:right w:val="single" w:sz="4" w:space="0" w:color="auto"/>
            </w:tcBorders>
            <w:shd w:val="clear" w:color="auto" w:fill="auto"/>
            <w:noWrap/>
            <w:vAlign w:val="center"/>
            <w:hideMark/>
          </w:tcPr>
          <w:p w14:paraId="5F0CB763"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r>
      <w:tr w:rsidR="00F01DDB" w:rsidRPr="00F01DDB" w14:paraId="492A8E23"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81900E"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E801A8B"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86F579"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841EE3"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6A1D4F1"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2972D94D"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360717D8"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17EB8768"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09BB84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ІІІ.</w:t>
            </w:r>
          </w:p>
        </w:tc>
        <w:tc>
          <w:tcPr>
            <w:tcW w:w="4232" w:type="dxa"/>
            <w:tcBorders>
              <w:top w:val="nil"/>
              <w:left w:val="nil"/>
              <w:bottom w:val="single" w:sz="4" w:space="0" w:color="auto"/>
              <w:right w:val="single" w:sz="4" w:space="0" w:color="auto"/>
            </w:tcBorders>
            <w:shd w:val="clear" w:color="000000" w:fill="FFCC99"/>
            <w:noWrap/>
            <w:vAlign w:val="center"/>
            <w:hideMark/>
          </w:tcPr>
          <w:p w14:paraId="70F9FE71"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41A33627"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D615A5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AD3DC8E"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63 508,0</w:t>
            </w:r>
          </w:p>
        </w:tc>
        <w:tc>
          <w:tcPr>
            <w:tcW w:w="1224" w:type="dxa"/>
            <w:tcBorders>
              <w:top w:val="nil"/>
              <w:left w:val="nil"/>
              <w:bottom w:val="single" w:sz="4" w:space="0" w:color="auto"/>
              <w:right w:val="single" w:sz="4" w:space="0" w:color="auto"/>
            </w:tcBorders>
            <w:shd w:val="clear" w:color="000000" w:fill="FFCC99"/>
            <w:noWrap/>
            <w:vAlign w:val="center"/>
            <w:hideMark/>
          </w:tcPr>
          <w:p w14:paraId="7CC0ED5A"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55 704,5</w:t>
            </w:r>
          </w:p>
        </w:tc>
        <w:tc>
          <w:tcPr>
            <w:tcW w:w="1318" w:type="dxa"/>
            <w:tcBorders>
              <w:top w:val="nil"/>
              <w:left w:val="nil"/>
              <w:bottom w:val="single" w:sz="4" w:space="0" w:color="auto"/>
              <w:right w:val="single" w:sz="4" w:space="0" w:color="auto"/>
            </w:tcBorders>
            <w:shd w:val="clear" w:color="000000" w:fill="FFCC99"/>
            <w:noWrap/>
            <w:vAlign w:val="center"/>
            <w:hideMark/>
          </w:tcPr>
          <w:p w14:paraId="105E97A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43 474,1</w:t>
            </w:r>
          </w:p>
        </w:tc>
      </w:tr>
      <w:tr w:rsidR="00F01DDB" w:rsidRPr="00F01DDB" w14:paraId="52294083"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B64FB0"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A1BE18A"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ДИЗ лихви</w:t>
            </w:r>
          </w:p>
        </w:tc>
        <w:tc>
          <w:tcPr>
            <w:tcW w:w="1056" w:type="dxa"/>
            <w:tcBorders>
              <w:top w:val="nil"/>
              <w:left w:val="nil"/>
              <w:bottom w:val="single" w:sz="4" w:space="0" w:color="auto"/>
              <w:right w:val="single" w:sz="4" w:space="0" w:color="auto"/>
            </w:tcBorders>
            <w:shd w:val="clear" w:color="auto" w:fill="auto"/>
            <w:noWrap/>
            <w:vAlign w:val="center"/>
            <w:hideMark/>
          </w:tcPr>
          <w:p w14:paraId="6AA8335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1C7548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702551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12 818,2</w:t>
            </w:r>
          </w:p>
        </w:tc>
        <w:tc>
          <w:tcPr>
            <w:tcW w:w="1224" w:type="dxa"/>
            <w:tcBorders>
              <w:top w:val="nil"/>
              <w:left w:val="nil"/>
              <w:bottom w:val="single" w:sz="4" w:space="0" w:color="auto"/>
              <w:right w:val="single" w:sz="4" w:space="0" w:color="auto"/>
            </w:tcBorders>
            <w:shd w:val="clear" w:color="auto" w:fill="auto"/>
            <w:noWrap/>
            <w:vAlign w:val="center"/>
            <w:hideMark/>
          </w:tcPr>
          <w:p w14:paraId="5F867CD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11 149,8</w:t>
            </w:r>
          </w:p>
        </w:tc>
        <w:tc>
          <w:tcPr>
            <w:tcW w:w="1318" w:type="dxa"/>
            <w:tcBorders>
              <w:top w:val="nil"/>
              <w:left w:val="nil"/>
              <w:bottom w:val="single" w:sz="4" w:space="0" w:color="auto"/>
              <w:right w:val="single" w:sz="4" w:space="0" w:color="auto"/>
            </w:tcBorders>
            <w:shd w:val="clear" w:color="auto" w:fill="auto"/>
            <w:noWrap/>
            <w:vAlign w:val="center"/>
            <w:hideMark/>
          </w:tcPr>
          <w:p w14:paraId="456F194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9 736,7</w:t>
            </w:r>
          </w:p>
        </w:tc>
      </w:tr>
      <w:tr w:rsidR="00F01DDB" w:rsidRPr="00F01DDB" w14:paraId="7882D9E2"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9CB04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7D22EFE6"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ДИЗ погашения</w:t>
            </w:r>
          </w:p>
        </w:tc>
        <w:tc>
          <w:tcPr>
            <w:tcW w:w="1056" w:type="dxa"/>
            <w:tcBorders>
              <w:top w:val="nil"/>
              <w:left w:val="nil"/>
              <w:bottom w:val="single" w:sz="4" w:space="0" w:color="auto"/>
              <w:right w:val="single" w:sz="4" w:space="0" w:color="auto"/>
            </w:tcBorders>
            <w:shd w:val="clear" w:color="auto" w:fill="auto"/>
            <w:noWrap/>
            <w:vAlign w:val="center"/>
            <w:hideMark/>
          </w:tcPr>
          <w:p w14:paraId="405A4A8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2EA2689"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BD53B8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50 678,0</w:t>
            </w:r>
          </w:p>
        </w:tc>
        <w:tc>
          <w:tcPr>
            <w:tcW w:w="1224" w:type="dxa"/>
            <w:tcBorders>
              <w:top w:val="nil"/>
              <w:left w:val="nil"/>
              <w:bottom w:val="single" w:sz="4" w:space="0" w:color="auto"/>
              <w:right w:val="single" w:sz="4" w:space="0" w:color="auto"/>
            </w:tcBorders>
            <w:shd w:val="clear" w:color="auto" w:fill="auto"/>
            <w:noWrap/>
            <w:vAlign w:val="center"/>
            <w:hideMark/>
          </w:tcPr>
          <w:p w14:paraId="4E5950C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44 554,7</w:t>
            </w:r>
          </w:p>
        </w:tc>
        <w:tc>
          <w:tcPr>
            <w:tcW w:w="1318" w:type="dxa"/>
            <w:tcBorders>
              <w:top w:val="nil"/>
              <w:left w:val="nil"/>
              <w:bottom w:val="single" w:sz="4" w:space="0" w:color="auto"/>
              <w:right w:val="single" w:sz="4" w:space="0" w:color="auto"/>
            </w:tcBorders>
            <w:shd w:val="clear" w:color="auto" w:fill="auto"/>
            <w:noWrap/>
            <w:vAlign w:val="center"/>
            <w:hideMark/>
          </w:tcPr>
          <w:p w14:paraId="537CDEF9"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33 737,4</w:t>
            </w:r>
          </w:p>
        </w:tc>
      </w:tr>
      <w:tr w:rsidR="00F01DDB" w:rsidRPr="00F01DDB" w14:paraId="5B184AA7" w14:textId="77777777" w:rsidTr="00F01DDB">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4EEDB4BA"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single" w:sz="4" w:space="0" w:color="auto"/>
              <w:bottom w:val="single" w:sz="4" w:space="0" w:color="auto"/>
              <w:right w:val="single" w:sz="4" w:space="0" w:color="auto"/>
            </w:tcBorders>
            <w:shd w:val="clear" w:color="auto" w:fill="auto"/>
            <w:noWrap/>
            <w:vAlign w:val="center"/>
            <w:hideMark/>
          </w:tcPr>
          <w:p w14:paraId="103B26B4"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Програма за Механизъм за свързване на Европа</w:t>
            </w:r>
          </w:p>
        </w:tc>
        <w:tc>
          <w:tcPr>
            <w:tcW w:w="1056" w:type="dxa"/>
            <w:tcBorders>
              <w:top w:val="nil"/>
              <w:left w:val="nil"/>
              <w:bottom w:val="single" w:sz="4" w:space="0" w:color="auto"/>
              <w:right w:val="single" w:sz="4" w:space="0" w:color="auto"/>
            </w:tcBorders>
            <w:shd w:val="clear" w:color="auto" w:fill="auto"/>
            <w:noWrap/>
            <w:vAlign w:val="center"/>
            <w:hideMark/>
          </w:tcPr>
          <w:p w14:paraId="484886C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16773C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8D0AFC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11,8</w:t>
            </w:r>
          </w:p>
        </w:tc>
        <w:tc>
          <w:tcPr>
            <w:tcW w:w="1224" w:type="dxa"/>
            <w:tcBorders>
              <w:top w:val="nil"/>
              <w:left w:val="nil"/>
              <w:bottom w:val="single" w:sz="4" w:space="0" w:color="auto"/>
              <w:right w:val="single" w:sz="4" w:space="0" w:color="auto"/>
            </w:tcBorders>
            <w:shd w:val="clear" w:color="auto" w:fill="auto"/>
            <w:noWrap/>
            <w:vAlign w:val="center"/>
            <w:hideMark/>
          </w:tcPr>
          <w:p w14:paraId="18F4E22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318" w:type="dxa"/>
            <w:tcBorders>
              <w:top w:val="nil"/>
              <w:left w:val="nil"/>
              <w:bottom w:val="single" w:sz="4" w:space="0" w:color="auto"/>
              <w:right w:val="single" w:sz="4" w:space="0" w:color="auto"/>
            </w:tcBorders>
            <w:shd w:val="clear" w:color="auto" w:fill="auto"/>
            <w:noWrap/>
            <w:vAlign w:val="center"/>
            <w:hideMark/>
          </w:tcPr>
          <w:p w14:paraId="0595B39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r>
      <w:tr w:rsidR="00F01DDB" w:rsidRPr="00F01DDB" w14:paraId="6F630325" w14:textId="77777777" w:rsidTr="00F01DDB">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4DF4C07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single" w:sz="4" w:space="0" w:color="auto"/>
              <w:bottom w:val="single" w:sz="4" w:space="0" w:color="auto"/>
              <w:right w:val="single" w:sz="4" w:space="0" w:color="auto"/>
            </w:tcBorders>
            <w:shd w:val="clear" w:color="auto" w:fill="auto"/>
            <w:noWrap/>
            <w:vAlign w:val="center"/>
            <w:hideMark/>
          </w:tcPr>
          <w:p w14:paraId="41892A64"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2C13E5"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40422AB"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DB2B1DE"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B5E70E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511D62C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3A9C0F7D"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47C8BA4"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7905ED50"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736E14FD"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279 326,4</w:t>
            </w:r>
          </w:p>
        </w:tc>
        <w:tc>
          <w:tcPr>
            <w:tcW w:w="1056" w:type="dxa"/>
            <w:tcBorders>
              <w:top w:val="nil"/>
              <w:left w:val="nil"/>
              <w:bottom w:val="single" w:sz="4" w:space="0" w:color="auto"/>
              <w:right w:val="single" w:sz="4" w:space="0" w:color="auto"/>
            </w:tcBorders>
            <w:shd w:val="clear" w:color="000000" w:fill="FFCC99"/>
            <w:noWrap/>
            <w:vAlign w:val="center"/>
            <w:hideMark/>
          </w:tcPr>
          <w:p w14:paraId="612822B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5BC8F3F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2 556 812,5</w:t>
            </w:r>
          </w:p>
        </w:tc>
        <w:tc>
          <w:tcPr>
            <w:tcW w:w="1224" w:type="dxa"/>
            <w:tcBorders>
              <w:top w:val="nil"/>
              <w:left w:val="nil"/>
              <w:bottom w:val="single" w:sz="4" w:space="0" w:color="auto"/>
              <w:right w:val="single" w:sz="4" w:space="0" w:color="auto"/>
            </w:tcBorders>
            <w:shd w:val="clear" w:color="000000" w:fill="FFCC99"/>
            <w:noWrap/>
            <w:vAlign w:val="center"/>
            <w:hideMark/>
          </w:tcPr>
          <w:p w14:paraId="47432B22"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2 572 319,5</w:t>
            </w:r>
          </w:p>
        </w:tc>
        <w:tc>
          <w:tcPr>
            <w:tcW w:w="1318" w:type="dxa"/>
            <w:tcBorders>
              <w:top w:val="nil"/>
              <w:left w:val="nil"/>
              <w:bottom w:val="single" w:sz="4" w:space="0" w:color="auto"/>
              <w:right w:val="single" w:sz="4" w:space="0" w:color="auto"/>
            </w:tcBorders>
            <w:shd w:val="clear" w:color="000000" w:fill="FFCC99"/>
            <w:noWrap/>
            <w:vAlign w:val="center"/>
            <w:hideMark/>
          </w:tcPr>
          <w:p w14:paraId="76DA953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2 667 024,3</w:t>
            </w:r>
          </w:p>
        </w:tc>
      </w:tr>
      <w:tr w:rsidR="00F01DDB" w:rsidRPr="00F01DDB" w14:paraId="18447347"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00B0F72"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35C4482"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BCFCA0"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347851"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DF88E5F"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37AAF4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24A2E553"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3342714A"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07214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4D940991"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433FCDAD"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415 429,4</w:t>
            </w:r>
          </w:p>
        </w:tc>
        <w:tc>
          <w:tcPr>
            <w:tcW w:w="1056" w:type="dxa"/>
            <w:tcBorders>
              <w:top w:val="nil"/>
              <w:left w:val="nil"/>
              <w:bottom w:val="single" w:sz="4" w:space="0" w:color="auto"/>
              <w:right w:val="single" w:sz="4" w:space="0" w:color="auto"/>
            </w:tcBorders>
            <w:shd w:val="clear" w:color="000000" w:fill="FFCC99"/>
            <w:noWrap/>
            <w:vAlign w:val="center"/>
            <w:hideMark/>
          </w:tcPr>
          <w:p w14:paraId="01C2431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14936ECB"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2 680 312,3</w:t>
            </w:r>
          </w:p>
        </w:tc>
        <w:tc>
          <w:tcPr>
            <w:tcW w:w="1224" w:type="dxa"/>
            <w:tcBorders>
              <w:top w:val="nil"/>
              <w:left w:val="nil"/>
              <w:bottom w:val="single" w:sz="4" w:space="0" w:color="auto"/>
              <w:right w:val="single" w:sz="4" w:space="0" w:color="auto"/>
            </w:tcBorders>
            <w:shd w:val="clear" w:color="000000" w:fill="FFCC99"/>
            <w:noWrap/>
            <w:vAlign w:val="center"/>
            <w:hideMark/>
          </w:tcPr>
          <w:p w14:paraId="770E1B24"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2 736 304,0</w:t>
            </w:r>
          </w:p>
        </w:tc>
        <w:tc>
          <w:tcPr>
            <w:tcW w:w="1318" w:type="dxa"/>
            <w:tcBorders>
              <w:top w:val="nil"/>
              <w:left w:val="nil"/>
              <w:bottom w:val="single" w:sz="4" w:space="0" w:color="auto"/>
              <w:right w:val="single" w:sz="4" w:space="0" w:color="auto"/>
            </w:tcBorders>
            <w:shd w:val="clear" w:color="000000" w:fill="FFCC99"/>
            <w:noWrap/>
            <w:vAlign w:val="center"/>
            <w:hideMark/>
          </w:tcPr>
          <w:p w14:paraId="73342A2A"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2 740 508,0</w:t>
            </w:r>
          </w:p>
        </w:tc>
      </w:tr>
      <w:tr w:rsidR="00F01DDB" w:rsidRPr="00F01DDB" w14:paraId="4EA020A8"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00EA3E"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9271582"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B70CC8F"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1644380"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E7E25CA"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487CC19A"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751C02B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5E6C6481"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011BDA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73A5635E"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2AE1F3E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415 429,4</w:t>
            </w:r>
          </w:p>
        </w:tc>
        <w:tc>
          <w:tcPr>
            <w:tcW w:w="1056" w:type="dxa"/>
            <w:tcBorders>
              <w:top w:val="nil"/>
              <w:left w:val="nil"/>
              <w:bottom w:val="single" w:sz="4" w:space="0" w:color="auto"/>
              <w:right w:val="single" w:sz="4" w:space="0" w:color="auto"/>
            </w:tcBorders>
            <w:shd w:val="clear" w:color="000000" w:fill="FFCC99"/>
            <w:noWrap/>
            <w:vAlign w:val="center"/>
            <w:hideMark/>
          </w:tcPr>
          <w:p w14:paraId="3955B36A"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27D0B796"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2 743 820,3</w:t>
            </w:r>
          </w:p>
        </w:tc>
        <w:tc>
          <w:tcPr>
            <w:tcW w:w="1224" w:type="dxa"/>
            <w:tcBorders>
              <w:top w:val="nil"/>
              <w:left w:val="nil"/>
              <w:bottom w:val="single" w:sz="4" w:space="0" w:color="auto"/>
              <w:right w:val="single" w:sz="4" w:space="0" w:color="auto"/>
            </w:tcBorders>
            <w:shd w:val="clear" w:color="000000" w:fill="FFCC99"/>
            <w:noWrap/>
            <w:vAlign w:val="center"/>
            <w:hideMark/>
          </w:tcPr>
          <w:p w14:paraId="0D1FB35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2 792 008,5</w:t>
            </w:r>
          </w:p>
        </w:tc>
        <w:tc>
          <w:tcPr>
            <w:tcW w:w="1318" w:type="dxa"/>
            <w:tcBorders>
              <w:top w:val="nil"/>
              <w:left w:val="nil"/>
              <w:bottom w:val="single" w:sz="4" w:space="0" w:color="auto"/>
              <w:right w:val="single" w:sz="4" w:space="0" w:color="auto"/>
            </w:tcBorders>
            <w:shd w:val="clear" w:color="000000" w:fill="FFCC99"/>
            <w:noWrap/>
            <w:vAlign w:val="center"/>
            <w:hideMark/>
          </w:tcPr>
          <w:p w14:paraId="142EB1E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2 783 982,1</w:t>
            </w:r>
          </w:p>
        </w:tc>
      </w:tr>
      <w:tr w:rsidR="00F01DDB" w:rsidRPr="00F01DDB" w14:paraId="22684058"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58846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1DD2218"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B7193C4"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F3E7DA6"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674A08"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48FF124"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3122E2E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5C1EA45F"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7923D2"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65FFD71"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2B8A9CD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2 291</w:t>
            </w:r>
          </w:p>
        </w:tc>
        <w:tc>
          <w:tcPr>
            <w:tcW w:w="1056" w:type="dxa"/>
            <w:tcBorders>
              <w:top w:val="nil"/>
              <w:left w:val="nil"/>
              <w:bottom w:val="single" w:sz="4" w:space="0" w:color="auto"/>
              <w:right w:val="single" w:sz="4" w:space="0" w:color="auto"/>
            </w:tcBorders>
            <w:shd w:val="clear" w:color="auto" w:fill="auto"/>
            <w:noWrap/>
            <w:vAlign w:val="center"/>
            <w:hideMark/>
          </w:tcPr>
          <w:p w14:paraId="7FAF8DD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2 273</w:t>
            </w:r>
          </w:p>
        </w:tc>
        <w:tc>
          <w:tcPr>
            <w:tcW w:w="1056" w:type="dxa"/>
            <w:tcBorders>
              <w:top w:val="nil"/>
              <w:left w:val="nil"/>
              <w:bottom w:val="single" w:sz="4" w:space="0" w:color="auto"/>
              <w:right w:val="single" w:sz="4" w:space="0" w:color="auto"/>
            </w:tcBorders>
            <w:shd w:val="clear" w:color="auto" w:fill="auto"/>
            <w:noWrap/>
            <w:vAlign w:val="center"/>
            <w:hideMark/>
          </w:tcPr>
          <w:p w14:paraId="0CE1519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2 417</w:t>
            </w:r>
          </w:p>
        </w:tc>
        <w:tc>
          <w:tcPr>
            <w:tcW w:w="1224" w:type="dxa"/>
            <w:tcBorders>
              <w:top w:val="nil"/>
              <w:left w:val="nil"/>
              <w:bottom w:val="single" w:sz="4" w:space="0" w:color="auto"/>
              <w:right w:val="single" w:sz="4" w:space="0" w:color="auto"/>
            </w:tcBorders>
            <w:shd w:val="clear" w:color="auto" w:fill="auto"/>
            <w:noWrap/>
            <w:vAlign w:val="center"/>
            <w:hideMark/>
          </w:tcPr>
          <w:p w14:paraId="3B04CC14"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2 417</w:t>
            </w:r>
          </w:p>
        </w:tc>
        <w:tc>
          <w:tcPr>
            <w:tcW w:w="1318" w:type="dxa"/>
            <w:tcBorders>
              <w:top w:val="nil"/>
              <w:left w:val="nil"/>
              <w:bottom w:val="single" w:sz="4" w:space="0" w:color="auto"/>
              <w:right w:val="single" w:sz="4" w:space="0" w:color="auto"/>
            </w:tcBorders>
            <w:shd w:val="clear" w:color="auto" w:fill="auto"/>
            <w:noWrap/>
            <w:vAlign w:val="center"/>
            <w:hideMark/>
          </w:tcPr>
          <w:p w14:paraId="4215DF2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2 417</w:t>
            </w:r>
          </w:p>
        </w:tc>
      </w:tr>
      <w:tr w:rsidR="00F01DDB" w:rsidRPr="00F01DDB" w14:paraId="5139E36F"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E94BC1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4B0151B7"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0CA8C7A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41FF1F6A"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364FAA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224" w:type="dxa"/>
            <w:tcBorders>
              <w:top w:val="nil"/>
              <w:left w:val="nil"/>
              <w:bottom w:val="single" w:sz="4" w:space="0" w:color="auto"/>
              <w:right w:val="single" w:sz="4" w:space="0" w:color="auto"/>
            </w:tcBorders>
            <w:shd w:val="clear" w:color="auto" w:fill="auto"/>
            <w:noWrap/>
            <w:vAlign w:val="center"/>
            <w:hideMark/>
          </w:tcPr>
          <w:p w14:paraId="03EFB32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318" w:type="dxa"/>
            <w:tcBorders>
              <w:top w:val="nil"/>
              <w:left w:val="nil"/>
              <w:bottom w:val="single" w:sz="4" w:space="0" w:color="auto"/>
              <w:right w:val="single" w:sz="4" w:space="0" w:color="auto"/>
            </w:tcBorders>
            <w:shd w:val="clear" w:color="auto" w:fill="auto"/>
            <w:noWrap/>
            <w:vAlign w:val="center"/>
            <w:hideMark/>
          </w:tcPr>
          <w:p w14:paraId="1DB8AFB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r>
    </w:tbl>
    <w:p w14:paraId="1F64C476" w14:textId="77777777" w:rsidR="00F01DDB" w:rsidRDefault="00F01DDB" w:rsidP="00F01DDB">
      <w:pPr>
        <w:tabs>
          <w:tab w:val="left" w:pos="851"/>
        </w:tabs>
        <w:spacing w:after="0"/>
        <w:ind w:left="644"/>
        <w:contextualSpacing/>
        <w:jc w:val="both"/>
        <w:rPr>
          <w:rFonts w:ascii="Times New Roman" w:eastAsia="Calibri" w:hAnsi="Times New Roman" w:cs="Times New Roman"/>
          <w:b/>
          <w:i/>
          <w:color w:val="0000CC"/>
        </w:rPr>
      </w:pPr>
    </w:p>
    <w:p w14:paraId="0FF6FC42" w14:textId="77777777" w:rsidR="00F7612D" w:rsidRPr="004428C5" w:rsidRDefault="000214B2" w:rsidP="00FB3C11">
      <w:pPr>
        <w:tabs>
          <w:tab w:val="left" w:pos="851"/>
        </w:tabs>
        <w:spacing w:after="0"/>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2100.02.02. БЮДЖЕТНА ПРОГРАМА „УСТРОЙСТВО НА ТЕРИТОРИЯТА, БЛАГОУСТРОЙСТВО, ГЕОЗАЩИТА, ВОДОСНАБДЯВАНЕ И КАНАЛИЗАЦИЯ“</w:t>
      </w:r>
    </w:p>
    <w:p w14:paraId="33D7123E" w14:textId="77777777" w:rsidR="0027101C" w:rsidRPr="004428C5" w:rsidRDefault="0027101C" w:rsidP="00E37F8E">
      <w:pPr>
        <w:pStyle w:val="ListParagraph"/>
        <w:numPr>
          <w:ilvl w:val="3"/>
          <w:numId w:val="15"/>
        </w:numPr>
        <w:tabs>
          <w:tab w:val="left" w:pos="851"/>
        </w:tabs>
        <w:spacing w:after="0"/>
        <w:ind w:left="567" w:hanging="2518"/>
        <w:jc w:val="both"/>
        <w:rPr>
          <w:rFonts w:ascii="Times New Roman" w:hAnsi="Times New Roman"/>
          <w:b/>
          <w:i/>
          <w:color w:val="0000CC"/>
          <w:lang w:val="es-ES"/>
        </w:rPr>
      </w:pPr>
      <w:r w:rsidRPr="004428C5">
        <w:rPr>
          <w:rFonts w:ascii="Times New Roman" w:hAnsi="Times New Roman"/>
          <w:b/>
          <w:i/>
          <w:color w:val="0000CC"/>
          <w:lang w:val="en-US"/>
        </w:rPr>
        <w:t>1</w:t>
      </w:r>
      <w:r w:rsidRPr="004428C5">
        <w:rPr>
          <w:rFonts w:ascii="Times New Roman" w:hAnsi="Times New Roman"/>
          <w:b/>
          <w:i/>
          <w:color w:val="0000CC"/>
        </w:rPr>
        <w:t xml:space="preserve">. Цели на </w:t>
      </w:r>
      <w:r w:rsidR="00AC17A6" w:rsidRPr="004428C5">
        <w:rPr>
          <w:rFonts w:ascii="Times New Roman" w:hAnsi="Times New Roman"/>
          <w:b/>
          <w:i/>
          <w:color w:val="0000CC"/>
        </w:rPr>
        <w:t xml:space="preserve">бюджетната </w:t>
      </w:r>
      <w:r w:rsidRPr="004428C5">
        <w:rPr>
          <w:rFonts w:ascii="Times New Roman" w:hAnsi="Times New Roman"/>
          <w:b/>
          <w:i/>
          <w:color w:val="0000CC"/>
        </w:rPr>
        <w:t>програма</w:t>
      </w:r>
    </w:p>
    <w:p w14:paraId="5CE39E2D"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3381365"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rPr>
        <w:t>Предварителен к</w:t>
      </w:r>
      <w:r w:rsidRPr="004428C5">
        <w:rPr>
          <w:rFonts w:ascii="Times New Roman" w:eastAsia="Calibri" w:hAnsi="Times New Roman" w:cs="Times New Roman"/>
          <w:bCs/>
        </w:rPr>
        <w:t>онтрол на инвестиционни намерения в свлачищни райони;</w:t>
      </w:r>
    </w:p>
    <w:p w14:paraId="394CC483"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bCs/>
        </w:rPr>
        <w:t>Изпълнение на проекти</w:t>
      </w:r>
      <w:r w:rsidRPr="004428C5">
        <w:rPr>
          <w:rFonts w:ascii="Times New Roman" w:eastAsia="Calibri" w:hAnsi="Times New Roman" w:cs="Times New Roman"/>
          <w:bCs/>
          <w:color w:val="FF0000"/>
        </w:rPr>
        <w:t xml:space="preserve"> </w:t>
      </w:r>
      <w:r w:rsidRPr="004428C5">
        <w:rPr>
          <w:rFonts w:ascii="Times New Roman" w:eastAsia="Times New Roman" w:hAnsi="Times New Roman" w:cs="Times New Roman"/>
          <w:lang w:eastAsia="bg-BG"/>
        </w:rPr>
        <w:t xml:space="preserve">за развита и модернизирана жизнена среда. </w:t>
      </w:r>
    </w:p>
    <w:p w14:paraId="3D63F2B9" w14:textId="77777777" w:rsidR="000B7750" w:rsidRPr="004428C5" w:rsidRDefault="00C51401" w:rsidP="00643F16">
      <w:pPr>
        <w:pStyle w:val="ListParagraph"/>
        <w:numPr>
          <w:ilvl w:val="0"/>
          <w:numId w:val="43"/>
        </w:numPr>
        <w:tabs>
          <w:tab w:val="left" w:pos="851"/>
        </w:tabs>
        <w:spacing w:after="0"/>
        <w:ind w:left="0" w:firstLine="567"/>
        <w:jc w:val="both"/>
        <w:rPr>
          <w:rFonts w:ascii="Times New Roman" w:hAnsi="Times New Roman"/>
        </w:rPr>
      </w:pPr>
      <w:r w:rsidRPr="004428C5">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w:t>
      </w:r>
      <w:r w:rsidR="000B7750" w:rsidRPr="004428C5">
        <w:rPr>
          <w:rFonts w:ascii="Times New Roman" w:hAnsi="Times New Roman"/>
        </w:rPr>
        <w:t>Отдел „Стратегическо управление и развитие на водоснабдяването и канализацията“ и отдел  „Водоснабдителна и канализационна инфраструктура“, като част от дирекция „Водоснабдяване и канализация и благоустройствени дейности“, считано от 27.01.2023 г. изпълняват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w:t>
      </w:r>
      <w:r w:rsidR="000B7750" w:rsidRPr="004428C5">
        <w:rPr>
          <w:rFonts w:ascii="Times New Roman" w:hAnsi="Times New Roman"/>
        </w:rPr>
        <w:tab/>
      </w:r>
    </w:p>
    <w:p w14:paraId="0047EA4D" w14:textId="193FBDE0" w:rsidR="001129DE" w:rsidRPr="004428C5" w:rsidRDefault="001129DE" w:rsidP="00643F16">
      <w:pPr>
        <w:pStyle w:val="ListParagraph"/>
        <w:numPr>
          <w:ilvl w:val="0"/>
          <w:numId w:val="43"/>
        </w:numPr>
        <w:tabs>
          <w:tab w:val="left" w:pos="851"/>
        </w:tabs>
        <w:spacing w:after="0"/>
        <w:ind w:left="0" w:firstLine="567"/>
        <w:jc w:val="both"/>
        <w:rPr>
          <w:rFonts w:ascii="Times New Roman" w:hAnsi="Times New Roman"/>
        </w:rPr>
      </w:pPr>
      <w:r w:rsidRPr="004428C5">
        <w:rPr>
          <w:rFonts w:ascii="Times New Roman" w:hAnsi="Times New Roman"/>
        </w:rPr>
        <w:t xml:space="preserve">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14:paraId="61F430FC" w14:textId="2FC34D84" w:rsidR="001129DE" w:rsidRPr="004428C5" w:rsidRDefault="001129DE" w:rsidP="00643F16">
      <w:pPr>
        <w:pStyle w:val="ListParagraph"/>
        <w:numPr>
          <w:ilvl w:val="0"/>
          <w:numId w:val="43"/>
        </w:numPr>
        <w:tabs>
          <w:tab w:val="left" w:pos="851"/>
        </w:tabs>
        <w:ind w:left="0" w:firstLine="567"/>
        <w:jc w:val="both"/>
        <w:rPr>
          <w:rFonts w:ascii="Times New Roman" w:hAnsi="Times New Roman"/>
        </w:rPr>
      </w:pPr>
      <w:r w:rsidRPr="004428C5">
        <w:rPr>
          <w:rFonts w:ascii="Times New Roman" w:hAnsi="Times New Roman"/>
          <w:bCs/>
        </w:rPr>
        <w:lastRenderedPageBreak/>
        <w:t>Основните мерки и дейности включени в програмата са свързани с о</w:t>
      </w:r>
      <w:r w:rsidRPr="004428C5">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4428C5">
        <w:rPr>
          <w:rFonts w:ascii="Times New Roman" w:hAnsi="Times New Roman"/>
          <w:shd w:val="clear" w:color="auto" w:fill="FEFEFE"/>
        </w:rPr>
        <w:t>/обн. - ДВ, БР. 82 от 2012 г., в сила от 26.11.2012 г./,</w:t>
      </w:r>
      <w:r w:rsidRPr="004428C5">
        <w:rPr>
          <w:rFonts w:ascii="Times New Roman" w:hAnsi="Times New Roman"/>
        </w:rPr>
        <w:t xml:space="preserve"> интегрирано планиране и устройство на територии със специфични характеристики, в т.ч. </w:t>
      </w:r>
      <w:r w:rsidRPr="004428C5">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4428C5">
        <w:rPr>
          <w:rFonts w:ascii="Times New Roman" w:hAnsi="Times New Roman"/>
        </w:rPr>
        <w:t>устройството на Черноморското крайбрежие</w:t>
      </w:r>
      <w:r w:rsidRPr="004428C5">
        <w:rPr>
          <w:rFonts w:ascii="Times New Roman" w:hAnsi="Times New Roman"/>
          <w:lang w:val="ru-RU"/>
        </w:rPr>
        <w:t xml:space="preserve"> /</w:t>
      </w:r>
      <w:r w:rsidRPr="004428C5">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r w:rsidR="00A2606C" w:rsidRPr="004428C5">
        <w:rPr>
          <w:rFonts w:ascii="Times New Roman" w:hAnsi="Times New Roman"/>
        </w:rPr>
        <w:t>;</w:t>
      </w:r>
    </w:p>
    <w:p w14:paraId="689928EE"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Създаване на кадастрална карта и кадастрални регистри, гарантиращи собствеността на гражданите;</w:t>
      </w:r>
    </w:p>
    <w:p w14:paraId="56C4325D"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14:paraId="3FCCF5F3"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 xml:space="preserve">Обновяване на специализираните 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35042ECA"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7C83C81B"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Електронна свързаност между ИИСКИР и Единния портал за достъп до електронни административни услуги;</w:t>
      </w:r>
    </w:p>
    <w:p w14:paraId="66A0B402"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14:paraId="3E26A8D6"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Осъвременяване на геодезическата основа на страната (Държавна нивелачна мрежа и мрежа от мареографни станции, Държавна гравиметрична мрежа, геодезически мрежи с местно предназначение);</w:t>
      </w:r>
    </w:p>
    <w:p w14:paraId="6C27FA19"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Създаване и поддържане на топографска база данни и единен цифров модел на едромащабната топографска карта (ЕТК) на страната като ос¬нова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14:paraId="54B2818C"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5F20CA6C"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Поддържане на регистри на лицата, правоспособни да извършват дейности по кадастър, по геодезия и по картография;</w:t>
      </w:r>
    </w:p>
    <w:p w14:paraId="08028706"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14:paraId="6402B955"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 xml:space="preserve">Хармонизиране на организацията на геодезическата и картографската дейност с европейските норми. </w:t>
      </w:r>
    </w:p>
    <w:p w14:paraId="44455EFC" w14:textId="72B8A1CE" w:rsidR="00F24C7B" w:rsidRPr="006B7A11" w:rsidRDefault="009A6549"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Целеви стойности по показателите за изпълнение</w:t>
      </w:r>
    </w:p>
    <w:tbl>
      <w:tblPr>
        <w:tblW w:w="10068" w:type="dxa"/>
        <w:tblInd w:w="-5" w:type="dxa"/>
        <w:tblCellMar>
          <w:left w:w="70" w:type="dxa"/>
          <w:right w:w="70" w:type="dxa"/>
        </w:tblCellMar>
        <w:tblLook w:val="04A0" w:firstRow="1" w:lastRow="0" w:firstColumn="1" w:lastColumn="0" w:noHBand="0" w:noVBand="1"/>
      </w:tblPr>
      <w:tblGrid>
        <w:gridCol w:w="5671"/>
        <w:gridCol w:w="993"/>
        <w:gridCol w:w="143"/>
        <w:gridCol w:w="991"/>
        <w:gridCol w:w="1134"/>
        <w:gridCol w:w="1136"/>
      </w:tblGrid>
      <w:tr w:rsidR="00697068" w:rsidRPr="007048A8" w14:paraId="7EEFA4D5" w14:textId="77777777" w:rsidTr="00697068">
        <w:trPr>
          <w:trHeight w:val="673"/>
        </w:trPr>
        <w:tc>
          <w:tcPr>
            <w:tcW w:w="567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0FDCB66" w14:textId="77777777" w:rsidR="00697068" w:rsidRPr="007048A8" w:rsidRDefault="00697068" w:rsidP="007048A8">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r w:rsidRPr="007048A8">
              <w:rPr>
                <w:rFonts w:ascii="Times New Roman" w:eastAsia="Times New Roman" w:hAnsi="Times New Roman" w:cs="Times New Roman"/>
                <w:b/>
                <w:bCs/>
                <w:color w:val="000000"/>
                <w:sz w:val="18"/>
                <w:szCs w:val="18"/>
                <w:lang w:eastAsia="bg-BG"/>
              </w:rPr>
              <w:br/>
            </w:r>
            <w:r w:rsidRPr="007048A8">
              <w:rPr>
                <w:rFonts w:ascii="Times New Roman" w:eastAsia="Times New Roman" w:hAnsi="Times New Roman" w:cs="Times New Roman"/>
                <w:b/>
                <w:bCs/>
                <w:color w:val="000000"/>
                <w:sz w:val="18"/>
                <w:szCs w:val="18"/>
                <w:lang w:eastAsia="bg-BG"/>
              </w:rPr>
              <w:br/>
              <w:t>2100.02.02 Бюджетна програма „Устройство на територията, благоустройство, геозащита, водоснабдяване и канализация“</w:t>
            </w:r>
          </w:p>
        </w:tc>
        <w:tc>
          <w:tcPr>
            <w:tcW w:w="1136" w:type="dxa"/>
            <w:gridSpan w:val="2"/>
            <w:tcBorders>
              <w:top w:val="single" w:sz="4" w:space="0" w:color="auto"/>
              <w:left w:val="nil"/>
              <w:bottom w:val="single" w:sz="4" w:space="0" w:color="auto"/>
              <w:right w:val="nil"/>
            </w:tcBorders>
            <w:shd w:val="clear" w:color="000000" w:fill="FFCC99"/>
          </w:tcPr>
          <w:p w14:paraId="13CEE596"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p>
        </w:tc>
        <w:tc>
          <w:tcPr>
            <w:tcW w:w="3261" w:type="dxa"/>
            <w:gridSpan w:val="3"/>
            <w:tcBorders>
              <w:top w:val="single" w:sz="4" w:space="0" w:color="auto"/>
              <w:left w:val="nil"/>
              <w:bottom w:val="single" w:sz="4" w:space="0" w:color="auto"/>
              <w:right w:val="single" w:sz="4" w:space="0" w:color="auto"/>
            </w:tcBorders>
            <w:shd w:val="clear" w:color="000000" w:fill="FFCC99"/>
            <w:vAlign w:val="center"/>
            <w:hideMark/>
          </w:tcPr>
          <w:p w14:paraId="67C940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Целева стойност</w:t>
            </w:r>
          </w:p>
        </w:tc>
      </w:tr>
      <w:tr w:rsidR="00697068" w:rsidRPr="007048A8" w14:paraId="4C763BDB" w14:textId="77777777" w:rsidTr="00697068">
        <w:trPr>
          <w:trHeight w:val="480"/>
        </w:trPr>
        <w:tc>
          <w:tcPr>
            <w:tcW w:w="5671" w:type="dxa"/>
            <w:tcBorders>
              <w:top w:val="nil"/>
              <w:left w:val="single" w:sz="4" w:space="0" w:color="auto"/>
              <w:bottom w:val="single" w:sz="4" w:space="0" w:color="auto"/>
              <w:right w:val="single" w:sz="4" w:space="0" w:color="auto"/>
            </w:tcBorders>
            <w:shd w:val="clear" w:color="000000" w:fill="FFCC99"/>
            <w:vAlign w:val="center"/>
            <w:hideMark/>
          </w:tcPr>
          <w:p w14:paraId="4A936DD3"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tc>
        <w:tc>
          <w:tcPr>
            <w:tcW w:w="993" w:type="dxa"/>
            <w:tcBorders>
              <w:top w:val="nil"/>
              <w:left w:val="nil"/>
              <w:bottom w:val="single" w:sz="4" w:space="0" w:color="auto"/>
              <w:right w:val="single" w:sz="4" w:space="0" w:color="auto"/>
            </w:tcBorders>
            <w:shd w:val="clear" w:color="000000" w:fill="FFCC99"/>
            <w:vAlign w:val="center"/>
            <w:hideMark/>
          </w:tcPr>
          <w:p w14:paraId="14E907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Мерна единица</w:t>
            </w:r>
          </w:p>
        </w:tc>
        <w:tc>
          <w:tcPr>
            <w:tcW w:w="1134" w:type="dxa"/>
            <w:gridSpan w:val="2"/>
            <w:tcBorders>
              <w:top w:val="nil"/>
              <w:left w:val="nil"/>
              <w:bottom w:val="single" w:sz="4" w:space="0" w:color="auto"/>
              <w:right w:val="single" w:sz="4" w:space="0" w:color="auto"/>
            </w:tcBorders>
            <w:shd w:val="clear" w:color="000000" w:fill="FFCC99"/>
            <w:vAlign w:val="center"/>
            <w:hideMark/>
          </w:tcPr>
          <w:p w14:paraId="4AD57184" w14:textId="0C01F70B" w:rsidR="00697068" w:rsidRPr="007048A8" w:rsidRDefault="0094631E" w:rsidP="007048A8">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Закон </w:t>
            </w:r>
            <w:r w:rsidR="00697068" w:rsidRPr="007048A8">
              <w:rPr>
                <w:rFonts w:ascii="Times New Roman" w:eastAsia="Times New Roman" w:hAnsi="Times New Roman" w:cs="Times New Roman"/>
                <w:b/>
                <w:bCs/>
                <w:i/>
                <w:iCs/>
                <w:color w:val="000000"/>
                <w:sz w:val="18"/>
                <w:szCs w:val="18"/>
                <w:lang w:eastAsia="bg-BG"/>
              </w:rPr>
              <w:t>2023 г.</w:t>
            </w:r>
          </w:p>
        </w:tc>
        <w:tc>
          <w:tcPr>
            <w:tcW w:w="1134" w:type="dxa"/>
            <w:tcBorders>
              <w:top w:val="nil"/>
              <w:left w:val="nil"/>
              <w:bottom w:val="single" w:sz="4" w:space="0" w:color="auto"/>
              <w:right w:val="single" w:sz="4" w:space="0" w:color="auto"/>
            </w:tcBorders>
            <w:shd w:val="clear" w:color="000000" w:fill="FFCC99"/>
            <w:vAlign w:val="center"/>
            <w:hideMark/>
          </w:tcPr>
          <w:p w14:paraId="7970B53C" w14:textId="77777777" w:rsidR="00697068" w:rsidRPr="007048A8" w:rsidRDefault="00697068"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2024 г.</w:t>
            </w:r>
          </w:p>
        </w:tc>
        <w:tc>
          <w:tcPr>
            <w:tcW w:w="1136" w:type="dxa"/>
            <w:tcBorders>
              <w:top w:val="single" w:sz="4" w:space="0" w:color="auto"/>
              <w:left w:val="nil"/>
              <w:bottom w:val="single" w:sz="4" w:space="0" w:color="auto"/>
              <w:right w:val="single" w:sz="4" w:space="0" w:color="auto"/>
            </w:tcBorders>
            <w:shd w:val="clear" w:color="000000" w:fill="FFCC99"/>
          </w:tcPr>
          <w:p w14:paraId="576C3ECA" w14:textId="63FACA21" w:rsidR="00697068" w:rsidRPr="007048A8" w:rsidRDefault="00697068" w:rsidP="007048A8">
            <w:pPr>
              <w:spacing w:after="0" w:line="240" w:lineRule="auto"/>
              <w:jc w:val="center"/>
              <w:rPr>
                <w:rFonts w:ascii="Times New Roman" w:eastAsia="Times New Roman" w:hAnsi="Times New Roman" w:cs="Times New Roman"/>
                <w:b/>
                <w:bCs/>
                <w:i/>
                <w:iCs/>
                <w:color w:val="000000"/>
                <w:sz w:val="18"/>
                <w:szCs w:val="18"/>
                <w:lang w:eastAsia="bg-BG"/>
              </w:rPr>
            </w:pPr>
            <w:r w:rsidRPr="004611B2">
              <w:rPr>
                <w:rFonts w:ascii="Times New Roman" w:eastAsia="Times New Roman" w:hAnsi="Times New Roman" w:cs="Times New Roman"/>
                <w:b/>
                <w:bCs/>
                <w:i/>
                <w:iCs/>
                <w:color w:val="000000"/>
                <w:sz w:val="18"/>
                <w:szCs w:val="18"/>
                <w:lang w:eastAsia="bg-BG"/>
              </w:rPr>
              <w:t>Прогноза 2025 г.</w:t>
            </w:r>
          </w:p>
        </w:tc>
      </w:tr>
      <w:tr w:rsidR="00697068" w:rsidRPr="007048A8" w14:paraId="392B1005"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6EE32F13" w14:textId="5700760D"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1. Мониторинг на регистрирани свлачищни райони</w:t>
            </w:r>
          </w:p>
        </w:tc>
        <w:tc>
          <w:tcPr>
            <w:tcW w:w="993" w:type="dxa"/>
            <w:tcBorders>
              <w:top w:val="nil"/>
              <w:left w:val="nil"/>
              <w:bottom w:val="single" w:sz="4" w:space="0" w:color="auto"/>
              <w:right w:val="single" w:sz="4" w:space="0" w:color="auto"/>
            </w:tcBorders>
            <w:shd w:val="clear" w:color="auto" w:fill="auto"/>
            <w:vAlign w:val="center"/>
          </w:tcPr>
          <w:p w14:paraId="1C91E909" w14:textId="09E08884"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24A5BEEF" w14:textId="60D81A68"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AA74D" w14:textId="5D79E40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6" w:type="dxa"/>
            <w:tcBorders>
              <w:top w:val="nil"/>
              <w:left w:val="nil"/>
              <w:bottom w:val="single" w:sz="4" w:space="0" w:color="auto"/>
              <w:right w:val="single" w:sz="4" w:space="0" w:color="auto"/>
            </w:tcBorders>
            <w:shd w:val="clear" w:color="auto" w:fill="auto"/>
            <w:vAlign w:val="center"/>
          </w:tcPr>
          <w:p w14:paraId="3316221D" w14:textId="282D5E4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r>
      <w:tr w:rsidR="00697068" w:rsidRPr="00EB136D" w14:paraId="15211A9D" w14:textId="77777777" w:rsidTr="00BC5F90">
        <w:trPr>
          <w:trHeight w:val="235"/>
        </w:trPr>
        <w:tc>
          <w:tcPr>
            <w:tcW w:w="5671" w:type="dxa"/>
            <w:tcBorders>
              <w:top w:val="nil"/>
              <w:left w:val="single" w:sz="4" w:space="0" w:color="auto"/>
              <w:bottom w:val="single" w:sz="4" w:space="0" w:color="auto"/>
              <w:right w:val="single" w:sz="4" w:space="0" w:color="auto"/>
            </w:tcBorders>
            <w:shd w:val="clear" w:color="auto" w:fill="auto"/>
            <w:vAlign w:val="center"/>
          </w:tcPr>
          <w:p w14:paraId="44125593" w14:textId="7C1E060A" w:rsidR="00697068" w:rsidRPr="004428C5" w:rsidRDefault="00697068" w:rsidP="00BC5F90">
            <w:pPr>
              <w:spacing w:after="0" w:line="240" w:lineRule="auto"/>
              <w:rPr>
                <w:rFonts w:ascii="Times New Roman" w:hAnsi="Times New Roman" w:cs="Times New Roman"/>
                <w:color w:val="000000" w:themeColor="text1"/>
                <w:sz w:val="18"/>
                <w:szCs w:val="18"/>
              </w:rPr>
            </w:pPr>
            <w:r w:rsidRPr="004428C5">
              <w:rPr>
                <w:rFonts w:ascii="Times New Roman" w:hAnsi="Times New Roman" w:cs="Times New Roman"/>
                <w:color w:val="000000" w:themeColor="text1"/>
                <w:sz w:val="18"/>
                <w:szCs w:val="18"/>
              </w:rPr>
              <w:t>2. Проекто-проучвателни работи</w:t>
            </w:r>
          </w:p>
        </w:tc>
        <w:tc>
          <w:tcPr>
            <w:tcW w:w="993" w:type="dxa"/>
            <w:tcBorders>
              <w:top w:val="nil"/>
              <w:left w:val="nil"/>
              <w:bottom w:val="single" w:sz="4" w:space="0" w:color="auto"/>
              <w:right w:val="single" w:sz="4" w:space="0" w:color="auto"/>
            </w:tcBorders>
            <w:shd w:val="clear" w:color="auto" w:fill="auto"/>
            <w:vAlign w:val="center"/>
          </w:tcPr>
          <w:p w14:paraId="0E69C65E" w14:textId="49233F00" w:rsidR="00697068" w:rsidRPr="00EB136D" w:rsidRDefault="00697068" w:rsidP="00BC5F90">
            <w:pPr>
              <w:spacing w:after="0" w:line="240" w:lineRule="auto"/>
              <w:jc w:val="center"/>
              <w:rPr>
                <w:rFonts w:ascii="Times New Roman" w:hAnsi="Times New Roman" w:cs="Times New Roman"/>
                <w:color w:val="000000" w:themeColor="text1"/>
                <w:sz w:val="16"/>
                <w:szCs w:val="18"/>
              </w:rPr>
            </w:pPr>
            <w:r w:rsidRPr="00EB136D">
              <w:rPr>
                <w:rFonts w:ascii="Times New Roman" w:hAnsi="Times New Roman" w:cs="Times New Roman"/>
                <w:color w:val="000000" w:themeColor="text1"/>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0AEBAF16" w14:textId="2EBCF636" w:rsidR="00697068" w:rsidRPr="00EB136D" w:rsidRDefault="00697068" w:rsidP="00BC5F90">
            <w:pPr>
              <w:spacing w:after="0" w:line="240" w:lineRule="auto"/>
              <w:jc w:val="center"/>
              <w:rPr>
                <w:rFonts w:ascii="Times New Roman" w:hAnsi="Times New Roman" w:cs="Times New Roman"/>
                <w:color w:val="000000" w:themeColor="text1"/>
                <w:sz w:val="18"/>
                <w:szCs w:val="18"/>
              </w:rPr>
            </w:pPr>
            <w:r w:rsidRPr="00EB136D">
              <w:rPr>
                <w:rFonts w:ascii="Times New Roman" w:hAnsi="Times New Roman" w:cs="Times New Roman"/>
                <w:color w:val="000000" w:themeColor="text1"/>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8958B" w14:textId="223E45B8" w:rsidR="00697068" w:rsidRPr="00EB136D" w:rsidRDefault="00697068" w:rsidP="00BC5F90">
            <w:pPr>
              <w:spacing w:after="0" w:line="240" w:lineRule="auto"/>
              <w:jc w:val="center"/>
              <w:rPr>
                <w:rFonts w:ascii="Times New Roman" w:hAnsi="Times New Roman" w:cs="Times New Roman"/>
                <w:color w:val="000000" w:themeColor="text1"/>
                <w:sz w:val="18"/>
                <w:szCs w:val="18"/>
              </w:rPr>
            </w:pPr>
            <w:r w:rsidRPr="00EB136D">
              <w:rPr>
                <w:rFonts w:ascii="Times New Roman" w:hAnsi="Times New Roman" w:cs="Times New Roman"/>
                <w:color w:val="000000" w:themeColor="text1"/>
                <w:sz w:val="18"/>
                <w:szCs w:val="18"/>
              </w:rPr>
              <w:t>15</w:t>
            </w:r>
          </w:p>
        </w:tc>
        <w:tc>
          <w:tcPr>
            <w:tcW w:w="1136" w:type="dxa"/>
            <w:tcBorders>
              <w:top w:val="nil"/>
              <w:left w:val="nil"/>
              <w:bottom w:val="single" w:sz="4" w:space="0" w:color="auto"/>
              <w:right w:val="single" w:sz="4" w:space="0" w:color="auto"/>
            </w:tcBorders>
            <w:shd w:val="clear" w:color="auto" w:fill="auto"/>
            <w:vAlign w:val="center"/>
          </w:tcPr>
          <w:p w14:paraId="4B2ABF9F" w14:textId="4A055DFD" w:rsidR="00697068" w:rsidRPr="00EB136D" w:rsidRDefault="00697068" w:rsidP="00BC5F90">
            <w:pPr>
              <w:spacing w:after="0" w:line="240" w:lineRule="auto"/>
              <w:jc w:val="center"/>
              <w:rPr>
                <w:rFonts w:ascii="Times New Roman" w:hAnsi="Times New Roman" w:cs="Times New Roman"/>
                <w:color w:val="000000" w:themeColor="text1"/>
                <w:sz w:val="18"/>
                <w:szCs w:val="18"/>
              </w:rPr>
            </w:pPr>
            <w:r w:rsidRPr="00EB136D">
              <w:rPr>
                <w:rFonts w:ascii="Times New Roman" w:hAnsi="Times New Roman" w:cs="Times New Roman"/>
                <w:color w:val="000000" w:themeColor="text1"/>
                <w:sz w:val="18"/>
                <w:szCs w:val="18"/>
              </w:rPr>
              <w:t>10</w:t>
            </w:r>
          </w:p>
        </w:tc>
      </w:tr>
      <w:tr w:rsidR="00697068" w:rsidRPr="004428C5" w14:paraId="4D09756B"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3206B069" w14:textId="7C267686"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3. Завършен геозащитен обект/етап</w:t>
            </w:r>
          </w:p>
        </w:tc>
        <w:tc>
          <w:tcPr>
            <w:tcW w:w="993" w:type="dxa"/>
            <w:tcBorders>
              <w:top w:val="nil"/>
              <w:left w:val="nil"/>
              <w:bottom w:val="single" w:sz="4" w:space="0" w:color="auto"/>
              <w:right w:val="single" w:sz="4" w:space="0" w:color="auto"/>
            </w:tcBorders>
            <w:shd w:val="clear" w:color="auto" w:fill="auto"/>
            <w:vAlign w:val="center"/>
          </w:tcPr>
          <w:p w14:paraId="45AA6889" w14:textId="48ADC7C1"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579390B" w14:textId="45FD768F"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8E3CB5" w14:textId="27BA2677"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lang w:val="en-US"/>
              </w:rPr>
              <w:t>6</w:t>
            </w:r>
          </w:p>
        </w:tc>
        <w:tc>
          <w:tcPr>
            <w:tcW w:w="1136" w:type="dxa"/>
            <w:tcBorders>
              <w:top w:val="nil"/>
              <w:left w:val="nil"/>
              <w:bottom w:val="single" w:sz="4" w:space="0" w:color="auto"/>
              <w:right w:val="single" w:sz="4" w:space="0" w:color="auto"/>
            </w:tcBorders>
            <w:shd w:val="clear" w:color="auto" w:fill="auto"/>
            <w:vAlign w:val="center"/>
          </w:tcPr>
          <w:p w14:paraId="7E41AF68" w14:textId="2B6266E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lang w:val="en-US"/>
              </w:rPr>
              <w:t>5</w:t>
            </w:r>
          </w:p>
        </w:tc>
      </w:tr>
      <w:tr w:rsidR="00697068" w:rsidRPr="004428C5" w14:paraId="3ED539AC" w14:textId="77777777" w:rsidTr="00BC5F90">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EEA5911" w14:textId="45829A5F"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4. Инженерно-геоложки становища/участия в комисии и др. по въпроси, свързани с геозащитната дейности</w:t>
            </w:r>
          </w:p>
        </w:tc>
        <w:tc>
          <w:tcPr>
            <w:tcW w:w="993" w:type="dxa"/>
            <w:tcBorders>
              <w:top w:val="nil"/>
              <w:left w:val="nil"/>
              <w:bottom w:val="single" w:sz="4" w:space="0" w:color="auto"/>
              <w:right w:val="single" w:sz="4" w:space="0" w:color="auto"/>
            </w:tcBorders>
            <w:shd w:val="clear" w:color="auto" w:fill="auto"/>
            <w:vAlign w:val="center"/>
          </w:tcPr>
          <w:p w14:paraId="7F67E126" w14:textId="0182579E"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F35784C" w14:textId="5D58830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54E170" w14:textId="27A80441"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single" w:sz="4" w:space="0" w:color="auto"/>
              <w:left w:val="nil"/>
              <w:bottom w:val="single" w:sz="4" w:space="0" w:color="auto"/>
              <w:right w:val="single" w:sz="4" w:space="0" w:color="auto"/>
            </w:tcBorders>
            <w:shd w:val="clear" w:color="auto" w:fill="auto"/>
            <w:vAlign w:val="center"/>
          </w:tcPr>
          <w:p w14:paraId="6280E86A" w14:textId="73B8017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r>
      <w:tr w:rsidR="00697068" w:rsidRPr="004428C5" w14:paraId="61185D0E"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15125F4B" w14:textId="16C12B92"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lastRenderedPageBreak/>
              <w:t>5. Становища по преписки за инвестиционни намерения за строителство в свлачищни райони</w:t>
            </w:r>
          </w:p>
        </w:tc>
        <w:tc>
          <w:tcPr>
            <w:tcW w:w="993" w:type="dxa"/>
            <w:tcBorders>
              <w:top w:val="nil"/>
              <w:left w:val="nil"/>
              <w:bottom w:val="single" w:sz="4" w:space="0" w:color="auto"/>
              <w:right w:val="single" w:sz="4" w:space="0" w:color="auto"/>
            </w:tcBorders>
            <w:shd w:val="clear" w:color="auto" w:fill="auto"/>
            <w:vAlign w:val="center"/>
          </w:tcPr>
          <w:p w14:paraId="7CDE719F" w14:textId="3278580E"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nil"/>
              <w:left w:val="nil"/>
              <w:bottom w:val="single" w:sz="4" w:space="0" w:color="auto"/>
              <w:right w:val="single" w:sz="4" w:space="0" w:color="auto"/>
            </w:tcBorders>
            <w:shd w:val="clear" w:color="auto" w:fill="auto"/>
            <w:vAlign w:val="center"/>
          </w:tcPr>
          <w:p w14:paraId="7CB9D57F" w14:textId="2B6ABA16"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4" w:type="dxa"/>
            <w:tcBorders>
              <w:top w:val="nil"/>
              <w:left w:val="nil"/>
              <w:bottom w:val="single" w:sz="4" w:space="0" w:color="auto"/>
              <w:right w:val="single" w:sz="4" w:space="0" w:color="auto"/>
            </w:tcBorders>
            <w:shd w:val="clear" w:color="auto" w:fill="auto"/>
            <w:vAlign w:val="center"/>
          </w:tcPr>
          <w:p w14:paraId="00406958" w14:textId="3871B6EF"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nil"/>
              <w:left w:val="nil"/>
              <w:bottom w:val="single" w:sz="4" w:space="0" w:color="auto"/>
              <w:right w:val="single" w:sz="4" w:space="0" w:color="auto"/>
            </w:tcBorders>
            <w:shd w:val="clear" w:color="auto" w:fill="auto"/>
            <w:vAlign w:val="center"/>
          </w:tcPr>
          <w:p w14:paraId="554960F9" w14:textId="7D83B999"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r>
      <w:tr w:rsidR="00697068" w:rsidRPr="004428C5" w14:paraId="2F6F471A"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7EB6BA93" w14:textId="20FF7867"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6. Извършена рехабилитация на пътни платна/завършен благоустройствен обект</w:t>
            </w:r>
          </w:p>
        </w:tc>
        <w:tc>
          <w:tcPr>
            <w:tcW w:w="993" w:type="dxa"/>
            <w:tcBorders>
              <w:top w:val="nil"/>
              <w:left w:val="nil"/>
              <w:bottom w:val="single" w:sz="4" w:space="0" w:color="auto"/>
              <w:right w:val="single" w:sz="4" w:space="0" w:color="auto"/>
            </w:tcBorders>
            <w:shd w:val="clear" w:color="auto" w:fill="auto"/>
            <w:vAlign w:val="center"/>
          </w:tcPr>
          <w:p w14:paraId="43208719" w14:textId="474047C3"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51EBA0EC" w14:textId="399EA34E"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896B94" w14:textId="2D78B62B"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w:t>
            </w:r>
          </w:p>
        </w:tc>
        <w:tc>
          <w:tcPr>
            <w:tcW w:w="1136" w:type="dxa"/>
            <w:tcBorders>
              <w:top w:val="nil"/>
              <w:left w:val="nil"/>
              <w:bottom w:val="single" w:sz="4" w:space="0" w:color="auto"/>
              <w:right w:val="single" w:sz="4" w:space="0" w:color="auto"/>
            </w:tcBorders>
            <w:shd w:val="clear" w:color="auto" w:fill="auto"/>
            <w:vAlign w:val="center"/>
          </w:tcPr>
          <w:p w14:paraId="342053B8" w14:textId="0AF15D7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w:t>
            </w:r>
          </w:p>
        </w:tc>
      </w:tr>
      <w:tr w:rsidR="00697068" w:rsidRPr="004428C5" w14:paraId="054D8BE6"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5B076F9C" w14:textId="2BDAC5AA"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Изграждане и/или рехабилитация на язовири/ прилежащи съоръжения</w:t>
            </w:r>
          </w:p>
        </w:tc>
        <w:tc>
          <w:tcPr>
            <w:tcW w:w="993" w:type="dxa"/>
            <w:tcBorders>
              <w:top w:val="nil"/>
              <w:left w:val="nil"/>
              <w:bottom w:val="single" w:sz="4" w:space="0" w:color="auto"/>
              <w:right w:val="single" w:sz="4" w:space="0" w:color="auto"/>
            </w:tcBorders>
            <w:shd w:val="clear" w:color="auto" w:fill="auto"/>
            <w:vAlign w:val="center"/>
          </w:tcPr>
          <w:p w14:paraId="4751923B" w14:textId="168B330F" w:rsidR="00697068" w:rsidRPr="00EB136D" w:rsidRDefault="00697068" w:rsidP="00BC5F90">
            <w:pPr>
              <w:spacing w:after="0" w:line="240" w:lineRule="auto"/>
              <w:ind w:left="67"/>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F63C41E" w14:textId="53823972"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51676ED7" w14:textId="45E2AA9F"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2D5BD6B8" w14:textId="23B8784B"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697068" w:rsidRPr="00EB136D" w14:paraId="56D495F4"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0AFCA264" w14:textId="2737A5DE" w:rsidR="00697068" w:rsidRPr="00EB136D" w:rsidRDefault="00697068" w:rsidP="00BC5F90">
            <w:pPr>
              <w:pStyle w:val="ListParagraph"/>
              <w:numPr>
                <w:ilvl w:val="0"/>
                <w:numId w:val="88"/>
              </w:numPr>
              <w:tabs>
                <w:tab w:val="left" w:pos="209"/>
              </w:tabs>
              <w:spacing w:after="0" w:line="240" w:lineRule="auto"/>
              <w:ind w:left="0" w:firstLine="0"/>
              <w:rPr>
                <w:rFonts w:ascii="Times New Roman" w:hAnsi="Times New Roman"/>
                <w:sz w:val="18"/>
                <w:szCs w:val="18"/>
              </w:rPr>
            </w:pPr>
            <w:r w:rsidRPr="004428C5">
              <w:rPr>
                <w:rFonts w:ascii="Times New Roman" w:hAnsi="Times New Roman"/>
                <w:sz w:val="18"/>
                <w:szCs w:val="18"/>
              </w:rPr>
              <w:t>Подобряване качеството на питейните води чрез проектиране и/или изграждане и/или реконструкция и модернизация на ПСПВ</w:t>
            </w:r>
          </w:p>
        </w:tc>
        <w:tc>
          <w:tcPr>
            <w:tcW w:w="993" w:type="dxa"/>
            <w:tcBorders>
              <w:top w:val="nil"/>
              <w:left w:val="nil"/>
              <w:bottom w:val="single" w:sz="4" w:space="0" w:color="auto"/>
              <w:right w:val="single" w:sz="4" w:space="0" w:color="auto"/>
            </w:tcBorders>
            <w:shd w:val="clear" w:color="auto" w:fill="auto"/>
            <w:vAlign w:val="center"/>
          </w:tcPr>
          <w:p w14:paraId="18EE93C6" w14:textId="2E1FF7E4" w:rsidR="00697068" w:rsidRPr="00EB136D" w:rsidRDefault="00697068" w:rsidP="00BC5F90">
            <w:pPr>
              <w:pStyle w:val="ListParagraph"/>
              <w:tabs>
                <w:tab w:val="left" w:pos="209"/>
              </w:tabs>
              <w:spacing w:after="0" w:line="240" w:lineRule="auto"/>
              <w:ind w:left="0"/>
              <w:jc w:val="center"/>
              <w:rPr>
                <w:rFonts w:ascii="Times New Roman" w:hAnsi="Times New Roman"/>
                <w:sz w:val="18"/>
                <w:szCs w:val="18"/>
              </w:rPr>
            </w:pPr>
            <w:r w:rsidRPr="00EB136D">
              <w:rPr>
                <w:rFonts w:ascii="Times New Roman" w:hAnsi="Times New Roman"/>
                <w:sz w:val="18"/>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3A7C44F" w14:textId="39DE12B5" w:rsidR="00697068" w:rsidRPr="00EB136D" w:rsidRDefault="00EB136D" w:rsidP="00BC5F90">
            <w:pPr>
              <w:ind w:left="67"/>
              <w:jc w:val="center"/>
              <w:rPr>
                <w:rFonts w:ascii="Times New Roman" w:hAnsi="Times New Roman" w:cs="Times New Roman"/>
                <w:sz w:val="20"/>
                <w:szCs w:val="20"/>
              </w:rPr>
            </w:pPr>
            <w:r w:rsidRPr="004428C5">
              <w:rPr>
                <w:rFonts w:ascii="Times New Roman" w:hAnsi="Times New Roman" w:cs="Times New Roman"/>
                <w:sz w:val="18"/>
                <w:szCs w:val="18"/>
              </w:rPr>
              <w:t>1</w:t>
            </w:r>
            <w:r w:rsidRPr="004428C5">
              <w:rPr>
                <w:rStyle w:val="FootnoteReference"/>
                <w:rFonts w:ascii="Times New Roman" w:hAnsi="Times New Roman"/>
                <w:b/>
                <w:color w:val="0000FF"/>
                <w:sz w:val="20"/>
                <w:szCs w:val="20"/>
              </w:rPr>
              <w:footnoteReference w:id="8"/>
            </w:r>
          </w:p>
        </w:tc>
        <w:tc>
          <w:tcPr>
            <w:tcW w:w="1134" w:type="dxa"/>
            <w:tcBorders>
              <w:top w:val="nil"/>
              <w:left w:val="nil"/>
              <w:bottom w:val="single" w:sz="4" w:space="0" w:color="auto"/>
              <w:right w:val="single" w:sz="4" w:space="0" w:color="auto"/>
            </w:tcBorders>
            <w:shd w:val="clear" w:color="auto" w:fill="auto"/>
            <w:vAlign w:val="center"/>
          </w:tcPr>
          <w:p w14:paraId="2622D913" w14:textId="1259199E" w:rsidR="00697068" w:rsidRPr="00EB136D" w:rsidRDefault="00697068" w:rsidP="00BC5F90">
            <w:pPr>
              <w:pStyle w:val="ListParagraph"/>
              <w:tabs>
                <w:tab w:val="left" w:pos="209"/>
              </w:tabs>
              <w:spacing w:after="0" w:line="240" w:lineRule="auto"/>
              <w:ind w:left="0"/>
              <w:jc w:val="center"/>
              <w:rPr>
                <w:rFonts w:ascii="Times New Roman" w:hAnsi="Times New Roman"/>
                <w:sz w:val="18"/>
                <w:szCs w:val="18"/>
              </w:rPr>
            </w:pPr>
            <w:r w:rsidRPr="004428C5">
              <w:rPr>
                <w:rFonts w:ascii="Times New Roman" w:hAnsi="Times New Roman"/>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08D57CD7" w14:textId="7F387067" w:rsidR="00697068" w:rsidRPr="00EB136D" w:rsidRDefault="00697068" w:rsidP="00BC5F90">
            <w:pPr>
              <w:pStyle w:val="ListParagraph"/>
              <w:tabs>
                <w:tab w:val="left" w:pos="209"/>
              </w:tabs>
              <w:spacing w:after="0" w:line="240" w:lineRule="auto"/>
              <w:ind w:left="0"/>
              <w:jc w:val="center"/>
              <w:rPr>
                <w:rFonts w:ascii="Times New Roman" w:hAnsi="Times New Roman"/>
                <w:sz w:val="18"/>
                <w:szCs w:val="18"/>
              </w:rPr>
            </w:pPr>
            <w:r w:rsidRPr="004428C5">
              <w:rPr>
                <w:rFonts w:ascii="Times New Roman" w:hAnsi="Times New Roman"/>
                <w:sz w:val="18"/>
                <w:szCs w:val="18"/>
              </w:rPr>
              <w:t>1</w:t>
            </w:r>
          </w:p>
        </w:tc>
      </w:tr>
      <w:tr w:rsidR="00697068" w:rsidRPr="004428C5" w14:paraId="75459825" w14:textId="77777777" w:rsidTr="00BC5F90">
        <w:trPr>
          <w:trHeight w:val="443"/>
        </w:trPr>
        <w:tc>
          <w:tcPr>
            <w:tcW w:w="5671" w:type="dxa"/>
            <w:tcBorders>
              <w:top w:val="nil"/>
              <w:left w:val="single" w:sz="4" w:space="0" w:color="auto"/>
              <w:bottom w:val="single" w:sz="4" w:space="0" w:color="auto"/>
              <w:right w:val="single" w:sz="4" w:space="0" w:color="auto"/>
            </w:tcBorders>
            <w:shd w:val="clear" w:color="auto" w:fill="auto"/>
            <w:vAlign w:val="center"/>
          </w:tcPr>
          <w:p w14:paraId="34899346" w14:textId="4B86669B"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Подобряване състоянието на ВиК мрежите и съоръженията на населените места</w:t>
            </w:r>
          </w:p>
        </w:tc>
        <w:tc>
          <w:tcPr>
            <w:tcW w:w="993" w:type="dxa"/>
            <w:tcBorders>
              <w:top w:val="nil"/>
              <w:left w:val="nil"/>
              <w:bottom w:val="single" w:sz="4" w:space="0" w:color="auto"/>
              <w:right w:val="single" w:sz="4" w:space="0" w:color="auto"/>
            </w:tcBorders>
            <w:shd w:val="clear" w:color="auto" w:fill="auto"/>
            <w:vAlign w:val="center"/>
          </w:tcPr>
          <w:p w14:paraId="1CE3B1E8" w14:textId="253E8A0C" w:rsidR="00697068" w:rsidRPr="00EB136D" w:rsidRDefault="00697068" w:rsidP="00BC5F90">
            <w:pPr>
              <w:spacing w:after="0" w:line="240" w:lineRule="auto"/>
              <w:ind w:left="67"/>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 xml:space="preserve">населени места </w:t>
            </w:r>
            <w:r w:rsidRPr="00EB136D">
              <w:rPr>
                <w:rFonts w:ascii="Times New Roman" w:hAnsi="Times New Roman" w:cs="Times New Roman"/>
                <w:sz w:val="16"/>
                <w:szCs w:val="18"/>
                <w:lang w:val="en-US"/>
              </w:rPr>
              <w:t xml:space="preserve"> </w:t>
            </w:r>
            <w:r w:rsidRPr="00EB136D">
              <w:rPr>
                <w:rFonts w:ascii="Times New Roman" w:hAnsi="Times New Roman" w:cs="Times New Roman"/>
                <w:sz w:val="16"/>
                <w:szCs w:val="18"/>
              </w:rPr>
              <w:t>(бр.)</w:t>
            </w:r>
          </w:p>
        </w:tc>
        <w:tc>
          <w:tcPr>
            <w:tcW w:w="1134" w:type="dxa"/>
            <w:gridSpan w:val="2"/>
            <w:tcBorders>
              <w:top w:val="single" w:sz="4" w:space="0" w:color="auto"/>
              <w:left w:val="nil"/>
              <w:bottom w:val="single" w:sz="4" w:space="0" w:color="auto"/>
              <w:right w:val="single" w:sz="4" w:space="0" w:color="auto"/>
            </w:tcBorders>
            <w:vAlign w:val="center"/>
          </w:tcPr>
          <w:p w14:paraId="662CE413" w14:textId="368B2018" w:rsidR="00697068" w:rsidRPr="004428C5" w:rsidRDefault="00EB136D" w:rsidP="00BC5F90">
            <w:pPr>
              <w:ind w:left="67"/>
              <w:jc w:val="center"/>
              <w:rPr>
                <w:rFonts w:ascii="Times New Roman" w:eastAsia="Times New Roman" w:hAnsi="Times New Roman" w:cs="Times New Roman"/>
                <w:color w:val="000000"/>
                <w:sz w:val="18"/>
                <w:szCs w:val="18"/>
                <w:lang w:eastAsia="bg-BG"/>
              </w:rPr>
            </w:pPr>
            <w:r>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6336A217" w14:textId="7794D169"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6" w:type="dxa"/>
            <w:tcBorders>
              <w:top w:val="nil"/>
              <w:left w:val="nil"/>
              <w:bottom w:val="single" w:sz="4" w:space="0" w:color="auto"/>
              <w:right w:val="single" w:sz="4" w:space="0" w:color="auto"/>
            </w:tcBorders>
            <w:shd w:val="clear" w:color="auto" w:fill="auto"/>
            <w:vAlign w:val="center"/>
          </w:tcPr>
          <w:p w14:paraId="387D7E67" w14:textId="2332975E"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r>
      <w:tr w:rsidR="00697068" w:rsidRPr="004428C5" w14:paraId="72284DA4" w14:textId="77777777" w:rsidTr="00BC5F90">
        <w:trPr>
          <w:trHeight w:val="427"/>
        </w:trPr>
        <w:tc>
          <w:tcPr>
            <w:tcW w:w="5671" w:type="dxa"/>
            <w:tcBorders>
              <w:top w:val="nil"/>
              <w:left w:val="single" w:sz="4" w:space="0" w:color="auto"/>
              <w:bottom w:val="single" w:sz="4" w:space="0" w:color="auto"/>
              <w:right w:val="single" w:sz="4" w:space="0" w:color="auto"/>
            </w:tcBorders>
            <w:shd w:val="clear" w:color="auto" w:fill="auto"/>
            <w:vAlign w:val="center"/>
          </w:tcPr>
          <w:p w14:paraId="09EAA753" w14:textId="7BEA29E4"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Финансово подпомагане на общини при изработване на проекти на общи устройствени планове.</w:t>
            </w:r>
          </w:p>
        </w:tc>
        <w:tc>
          <w:tcPr>
            <w:tcW w:w="993" w:type="dxa"/>
            <w:tcBorders>
              <w:top w:val="nil"/>
              <w:left w:val="nil"/>
              <w:bottom w:val="single" w:sz="4" w:space="0" w:color="auto"/>
              <w:right w:val="single" w:sz="4" w:space="0" w:color="auto"/>
            </w:tcBorders>
            <w:shd w:val="clear" w:color="auto" w:fill="auto"/>
            <w:vAlign w:val="center"/>
          </w:tcPr>
          <w:p w14:paraId="0A21D394" w14:textId="153CE8D0"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4EBE7FA0" w14:textId="5CBC2B15"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32F310" w14:textId="63DC2735" w:rsidR="00697068" w:rsidRPr="004428C5" w:rsidRDefault="00697068" w:rsidP="00BC5F90">
            <w:pPr>
              <w:jc w:val="center"/>
              <w:rPr>
                <w:rFonts w:ascii="Times New Roman" w:hAnsi="Times New Roman" w:cs="Times New Roman"/>
                <w:color w:val="000000"/>
                <w:sz w:val="18"/>
                <w:szCs w:val="18"/>
              </w:rPr>
            </w:pPr>
            <w:r w:rsidRPr="004428C5">
              <w:rPr>
                <w:rFonts w:ascii="Times New Roman" w:hAnsi="Times New Roman" w:cs="Times New Roman"/>
                <w:color w:val="000000"/>
                <w:sz w:val="18"/>
                <w:szCs w:val="18"/>
              </w:rPr>
              <w:t>34</w:t>
            </w:r>
          </w:p>
        </w:tc>
        <w:tc>
          <w:tcPr>
            <w:tcW w:w="1136" w:type="dxa"/>
            <w:tcBorders>
              <w:top w:val="nil"/>
              <w:left w:val="nil"/>
              <w:bottom w:val="single" w:sz="4" w:space="0" w:color="auto"/>
              <w:right w:val="single" w:sz="4" w:space="0" w:color="auto"/>
            </w:tcBorders>
            <w:shd w:val="clear" w:color="auto" w:fill="auto"/>
            <w:vAlign w:val="center"/>
          </w:tcPr>
          <w:p w14:paraId="2662DAE9" w14:textId="0FD90A1A" w:rsidR="00697068" w:rsidRPr="004428C5" w:rsidRDefault="00697068" w:rsidP="00BC5F90">
            <w:pPr>
              <w:jc w:val="center"/>
              <w:rPr>
                <w:rFonts w:ascii="Times New Roman" w:hAnsi="Times New Roman" w:cs="Times New Roman"/>
                <w:color w:val="000000"/>
                <w:sz w:val="18"/>
                <w:szCs w:val="18"/>
              </w:rPr>
            </w:pPr>
            <w:r w:rsidRPr="004428C5">
              <w:rPr>
                <w:rFonts w:ascii="Times New Roman" w:hAnsi="Times New Roman" w:cs="Times New Roman"/>
                <w:iCs/>
                <w:color w:val="000000"/>
                <w:sz w:val="18"/>
                <w:szCs w:val="18"/>
              </w:rPr>
              <w:t>24</w:t>
            </w:r>
          </w:p>
        </w:tc>
      </w:tr>
      <w:tr w:rsidR="00697068" w:rsidRPr="004428C5" w14:paraId="00E3FF54"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0F377BA0" w14:textId="6155FAC0"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993" w:type="dxa"/>
            <w:tcBorders>
              <w:top w:val="nil"/>
              <w:left w:val="nil"/>
              <w:bottom w:val="single" w:sz="4" w:space="0" w:color="auto"/>
              <w:right w:val="single" w:sz="4" w:space="0" w:color="auto"/>
            </w:tcBorders>
            <w:shd w:val="clear" w:color="auto" w:fill="auto"/>
            <w:vAlign w:val="center"/>
          </w:tcPr>
          <w:p w14:paraId="5E8E6418" w14:textId="68005AF6"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7A2C4B0" w14:textId="70AE8AFF"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6050DA" w14:textId="6ECA9E79"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r w:rsidRPr="004428C5">
              <w:rPr>
                <w:rFonts w:ascii="Times New Roman" w:hAnsi="Times New Roman" w:cs="Times New Roman"/>
                <w:color w:val="000000"/>
                <w:sz w:val="18"/>
                <w:szCs w:val="18"/>
                <w:lang w:val="en-US"/>
              </w:rPr>
              <w:t>0</w:t>
            </w:r>
          </w:p>
        </w:tc>
        <w:tc>
          <w:tcPr>
            <w:tcW w:w="1136" w:type="dxa"/>
            <w:tcBorders>
              <w:top w:val="nil"/>
              <w:left w:val="nil"/>
              <w:bottom w:val="single" w:sz="4" w:space="0" w:color="auto"/>
              <w:right w:val="single" w:sz="4" w:space="0" w:color="auto"/>
            </w:tcBorders>
            <w:shd w:val="clear" w:color="auto" w:fill="auto"/>
            <w:vAlign w:val="center"/>
          </w:tcPr>
          <w:p w14:paraId="57296454" w14:textId="6E2E683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50</w:t>
            </w:r>
          </w:p>
        </w:tc>
      </w:tr>
      <w:tr w:rsidR="00697068" w:rsidRPr="004428C5" w14:paraId="0F4E9188" w14:textId="77777777" w:rsidTr="00BC5F90">
        <w:trPr>
          <w:trHeight w:val="143"/>
        </w:trPr>
        <w:tc>
          <w:tcPr>
            <w:tcW w:w="5671" w:type="dxa"/>
            <w:tcBorders>
              <w:top w:val="nil"/>
              <w:left w:val="single" w:sz="4" w:space="0" w:color="auto"/>
              <w:bottom w:val="single" w:sz="4" w:space="0" w:color="auto"/>
              <w:right w:val="single" w:sz="4" w:space="0" w:color="auto"/>
            </w:tcBorders>
            <w:shd w:val="clear" w:color="auto" w:fill="auto"/>
            <w:vAlign w:val="center"/>
          </w:tcPr>
          <w:p w14:paraId="45C6EA38" w14:textId="0CBFF36E"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993" w:type="dxa"/>
            <w:tcBorders>
              <w:top w:val="nil"/>
              <w:left w:val="nil"/>
              <w:bottom w:val="single" w:sz="4" w:space="0" w:color="auto"/>
              <w:right w:val="single" w:sz="4" w:space="0" w:color="auto"/>
            </w:tcBorders>
            <w:shd w:val="clear" w:color="auto" w:fill="auto"/>
            <w:vAlign w:val="center"/>
          </w:tcPr>
          <w:p w14:paraId="7B1442BA" w14:textId="38D6DFF8"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5350E3D0" w14:textId="265B0BA8"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90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408158" w14:textId="0DDAE85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c>
          <w:tcPr>
            <w:tcW w:w="1136" w:type="dxa"/>
            <w:tcBorders>
              <w:top w:val="nil"/>
              <w:left w:val="nil"/>
              <w:bottom w:val="single" w:sz="4" w:space="0" w:color="auto"/>
              <w:right w:val="single" w:sz="4" w:space="0" w:color="auto"/>
            </w:tcBorders>
            <w:shd w:val="clear" w:color="auto" w:fill="auto"/>
            <w:vAlign w:val="center"/>
          </w:tcPr>
          <w:p w14:paraId="581FDCA1" w14:textId="221080A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r>
      <w:tr w:rsidR="00697068" w:rsidRPr="004428C5" w14:paraId="74346E23" w14:textId="77777777" w:rsidTr="00BC5F90">
        <w:trPr>
          <w:trHeight w:val="82"/>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431CEFF" w14:textId="3EB27018"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разрешения за изработване на проекти за общи и подробни устройствени планове</w:t>
            </w:r>
          </w:p>
        </w:tc>
        <w:tc>
          <w:tcPr>
            <w:tcW w:w="993" w:type="dxa"/>
            <w:tcBorders>
              <w:top w:val="single" w:sz="4" w:space="0" w:color="auto"/>
              <w:left w:val="nil"/>
              <w:bottom w:val="single" w:sz="4" w:space="0" w:color="auto"/>
              <w:right w:val="single" w:sz="4" w:space="0" w:color="auto"/>
            </w:tcBorders>
            <w:shd w:val="clear" w:color="auto" w:fill="auto"/>
            <w:vAlign w:val="center"/>
          </w:tcPr>
          <w:p w14:paraId="15DEED26" w14:textId="6F555B85"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243C7C7C" w14:textId="38A4EF22"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8064EF" w14:textId="2A76C1E5"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single" w:sz="4" w:space="0" w:color="auto"/>
              <w:left w:val="nil"/>
              <w:bottom w:val="single" w:sz="4" w:space="0" w:color="auto"/>
              <w:right w:val="single" w:sz="4" w:space="0" w:color="auto"/>
            </w:tcBorders>
            <w:shd w:val="clear" w:color="auto" w:fill="auto"/>
            <w:vAlign w:val="center"/>
          </w:tcPr>
          <w:p w14:paraId="5121FE85" w14:textId="28F9402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r w:rsidR="00697068" w:rsidRPr="004428C5" w14:paraId="1FC069CB" w14:textId="77777777" w:rsidTr="00BC5F90">
        <w:trPr>
          <w:trHeight w:val="126"/>
        </w:trPr>
        <w:tc>
          <w:tcPr>
            <w:tcW w:w="5671" w:type="dxa"/>
            <w:tcBorders>
              <w:top w:val="nil"/>
              <w:left w:val="single" w:sz="4" w:space="0" w:color="auto"/>
              <w:bottom w:val="single" w:sz="4" w:space="0" w:color="auto"/>
              <w:right w:val="single" w:sz="4" w:space="0" w:color="auto"/>
            </w:tcBorders>
            <w:shd w:val="clear" w:color="auto" w:fill="auto"/>
            <w:vAlign w:val="center"/>
          </w:tcPr>
          <w:p w14:paraId="1A722EA0" w14:textId="786ED900"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заповеди за одобряване на общи и подробни устройствени планове</w:t>
            </w:r>
          </w:p>
        </w:tc>
        <w:tc>
          <w:tcPr>
            <w:tcW w:w="993" w:type="dxa"/>
            <w:tcBorders>
              <w:top w:val="nil"/>
              <w:left w:val="nil"/>
              <w:bottom w:val="single" w:sz="4" w:space="0" w:color="auto"/>
              <w:right w:val="single" w:sz="4" w:space="0" w:color="auto"/>
            </w:tcBorders>
            <w:shd w:val="clear" w:color="auto" w:fill="auto"/>
            <w:vAlign w:val="center"/>
          </w:tcPr>
          <w:p w14:paraId="297377FC" w14:textId="479CFE77"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4DCEB971" w14:textId="6CDAFF7B"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CF50D" w14:textId="2888133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nil"/>
              <w:left w:val="nil"/>
              <w:bottom w:val="single" w:sz="4" w:space="0" w:color="auto"/>
              <w:right w:val="single" w:sz="4" w:space="0" w:color="auto"/>
            </w:tcBorders>
            <w:shd w:val="clear" w:color="auto" w:fill="auto"/>
            <w:vAlign w:val="center"/>
          </w:tcPr>
          <w:p w14:paraId="23C7B059" w14:textId="0756C0E3"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r w:rsidR="00697068" w:rsidRPr="004428C5" w14:paraId="4480E4AC" w14:textId="77777777" w:rsidTr="00BC5F90">
        <w:trPr>
          <w:trHeight w:val="199"/>
        </w:trPr>
        <w:tc>
          <w:tcPr>
            <w:tcW w:w="5671" w:type="dxa"/>
            <w:tcBorders>
              <w:top w:val="nil"/>
              <w:left w:val="single" w:sz="4" w:space="0" w:color="auto"/>
              <w:bottom w:val="single" w:sz="4" w:space="0" w:color="auto"/>
              <w:right w:val="single" w:sz="4" w:space="0" w:color="auto"/>
            </w:tcBorders>
            <w:shd w:val="clear" w:color="auto" w:fill="auto"/>
            <w:vAlign w:val="center"/>
          </w:tcPr>
          <w:p w14:paraId="33A75921" w14:textId="7A2B1C09"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Одобрени инвестиционни проекти</w:t>
            </w:r>
          </w:p>
        </w:tc>
        <w:tc>
          <w:tcPr>
            <w:tcW w:w="993" w:type="dxa"/>
            <w:tcBorders>
              <w:top w:val="nil"/>
              <w:left w:val="nil"/>
              <w:bottom w:val="single" w:sz="4" w:space="0" w:color="auto"/>
              <w:right w:val="single" w:sz="4" w:space="0" w:color="auto"/>
            </w:tcBorders>
            <w:shd w:val="clear" w:color="auto" w:fill="auto"/>
            <w:vAlign w:val="center"/>
          </w:tcPr>
          <w:p w14:paraId="36130C4C" w14:textId="6718B2DD"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3CB9A20" w14:textId="3992C3FE"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E4814A" w14:textId="4E75BCD7"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r w:rsidRPr="004428C5">
              <w:rPr>
                <w:rFonts w:ascii="Times New Roman" w:hAnsi="Times New Roman" w:cs="Times New Roman"/>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2A7BB4A7" w14:textId="15DA6E95"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r>
      <w:tr w:rsidR="00697068" w:rsidRPr="004428C5" w14:paraId="478FBA1B"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1FD16CE8" w14:textId="2F9205DE"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разрешения за строеж</w:t>
            </w:r>
          </w:p>
        </w:tc>
        <w:tc>
          <w:tcPr>
            <w:tcW w:w="993" w:type="dxa"/>
            <w:tcBorders>
              <w:top w:val="nil"/>
              <w:left w:val="nil"/>
              <w:bottom w:val="single" w:sz="4" w:space="0" w:color="auto"/>
              <w:right w:val="single" w:sz="4" w:space="0" w:color="auto"/>
            </w:tcBorders>
            <w:shd w:val="clear" w:color="auto" w:fill="auto"/>
            <w:vAlign w:val="center"/>
          </w:tcPr>
          <w:p w14:paraId="404BD2A1" w14:textId="7F79AE6A"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7DC35DE" w14:textId="7A25030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0B5526" w14:textId="78F3155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r w:rsidRPr="004428C5">
              <w:rPr>
                <w:rFonts w:ascii="Times New Roman" w:hAnsi="Times New Roman" w:cs="Times New Roman"/>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0D169B3A" w14:textId="2085873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r>
      <w:tr w:rsidR="00697068" w:rsidRPr="004428C5" w14:paraId="1A70BA38"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6FE3850F" w14:textId="2C86311E"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Регистрирани технически паспорти</w:t>
            </w:r>
          </w:p>
        </w:tc>
        <w:tc>
          <w:tcPr>
            <w:tcW w:w="993" w:type="dxa"/>
            <w:tcBorders>
              <w:top w:val="nil"/>
              <w:left w:val="nil"/>
              <w:bottom w:val="single" w:sz="4" w:space="0" w:color="auto"/>
              <w:right w:val="single" w:sz="4" w:space="0" w:color="auto"/>
            </w:tcBorders>
            <w:shd w:val="clear" w:color="auto" w:fill="auto"/>
            <w:vAlign w:val="center"/>
          </w:tcPr>
          <w:p w14:paraId="067475D5" w14:textId="74F05E5D"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CD916B7" w14:textId="446112C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493601" w14:textId="5B19C22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c>
          <w:tcPr>
            <w:tcW w:w="1136" w:type="dxa"/>
            <w:tcBorders>
              <w:top w:val="nil"/>
              <w:left w:val="nil"/>
              <w:bottom w:val="single" w:sz="4" w:space="0" w:color="auto"/>
              <w:right w:val="single" w:sz="4" w:space="0" w:color="auto"/>
            </w:tcBorders>
            <w:shd w:val="clear" w:color="auto" w:fill="auto"/>
            <w:vAlign w:val="center"/>
          </w:tcPr>
          <w:p w14:paraId="3D6ED6B1" w14:textId="0639D039"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r>
      <w:tr w:rsidR="00697068" w:rsidRPr="004428C5" w14:paraId="3C5788F8"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71A4AA57" w14:textId="196A2A4C"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Отговори на постъпили запитвания, жалби и писма на физически и юридически лица</w:t>
            </w:r>
          </w:p>
        </w:tc>
        <w:tc>
          <w:tcPr>
            <w:tcW w:w="993" w:type="dxa"/>
            <w:tcBorders>
              <w:top w:val="nil"/>
              <w:left w:val="nil"/>
              <w:bottom w:val="single" w:sz="4" w:space="0" w:color="auto"/>
              <w:right w:val="single" w:sz="4" w:space="0" w:color="auto"/>
            </w:tcBorders>
            <w:shd w:val="clear" w:color="auto" w:fill="auto"/>
            <w:vAlign w:val="center"/>
          </w:tcPr>
          <w:p w14:paraId="5527CE0E" w14:textId="7D2BDF3F"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7318D210" w14:textId="1720775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3FADFF" w14:textId="538E029E"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00</w:t>
            </w:r>
          </w:p>
        </w:tc>
        <w:tc>
          <w:tcPr>
            <w:tcW w:w="1136" w:type="dxa"/>
            <w:tcBorders>
              <w:top w:val="nil"/>
              <w:left w:val="nil"/>
              <w:bottom w:val="single" w:sz="4" w:space="0" w:color="auto"/>
              <w:right w:val="single" w:sz="4" w:space="0" w:color="auto"/>
            </w:tcBorders>
            <w:shd w:val="clear" w:color="auto" w:fill="auto"/>
            <w:vAlign w:val="center"/>
          </w:tcPr>
          <w:p w14:paraId="0AD4FA8E" w14:textId="0A0736F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2000</w:t>
            </w:r>
          </w:p>
        </w:tc>
      </w:tr>
      <w:tr w:rsidR="00697068" w:rsidRPr="004428C5" w14:paraId="48395A24"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052E5635" w14:textId="3A817962"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19. Създаване на цифрови кадастрална карта и кадастрални регистри</w:t>
            </w:r>
          </w:p>
        </w:tc>
        <w:tc>
          <w:tcPr>
            <w:tcW w:w="993" w:type="dxa"/>
            <w:tcBorders>
              <w:top w:val="nil"/>
              <w:left w:val="nil"/>
              <w:bottom w:val="single" w:sz="4" w:space="0" w:color="auto"/>
              <w:right w:val="single" w:sz="4" w:space="0" w:color="auto"/>
            </w:tcBorders>
            <w:shd w:val="clear" w:color="auto" w:fill="auto"/>
            <w:vAlign w:val="center"/>
          </w:tcPr>
          <w:p w14:paraId="5DADE700" w14:textId="72012F5B"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бр. населени места</w:t>
            </w:r>
          </w:p>
        </w:tc>
        <w:tc>
          <w:tcPr>
            <w:tcW w:w="1134" w:type="dxa"/>
            <w:gridSpan w:val="2"/>
            <w:tcBorders>
              <w:top w:val="nil"/>
              <w:left w:val="nil"/>
              <w:bottom w:val="single" w:sz="4" w:space="0" w:color="auto"/>
              <w:right w:val="single" w:sz="4" w:space="0" w:color="auto"/>
            </w:tcBorders>
            <w:shd w:val="clear" w:color="auto" w:fill="auto"/>
            <w:vAlign w:val="center"/>
          </w:tcPr>
          <w:p w14:paraId="7383CA3B" w14:textId="0561D5B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200</w:t>
            </w:r>
          </w:p>
        </w:tc>
        <w:tc>
          <w:tcPr>
            <w:tcW w:w="1134" w:type="dxa"/>
            <w:tcBorders>
              <w:top w:val="nil"/>
              <w:left w:val="nil"/>
              <w:bottom w:val="single" w:sz="4" w:space="0" w:color="auto"/>
              <w:right w:val="single" w:sz="4" w:space="0" w:color="auto"/>
            </w:tcBorders>
            <w:shd w:val="clear" w:color="auto" w:fill="auto"/>
            <w:vAlign w:val="center"/>
          </w:tcPr>
          <w:p w14:paraId="21F23478" w14:textId="58E7F8EB"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250</w:t>
            </w:r>
          </w:p>
        </w:tc>
        <w:tc>
          <w:tcPr>
            <w:tcW w:w="1136" w:type="dxa"/>
            <w:tcBorders>
              <w:top w:val="nil"/>
              <w:left w:val="nil"/>
              <w:bottom w:val="single" w:sz="4" w:space="0" w:color="auto"/>
              <w:right w:val="single" w:sz="4" w:space="0" w:color="auto"/>
            </w:tcBorders>
            <w:shd w:val="clear" w:color="auto" w:fill="auto"/>
            <w:vAlign w:val="center"/>
          </w:tcPr>
          <w:p w14:paraId="466245C0" w14:textId="5645429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250</w:t>
            </w:r>
          </w:p>
        </w:tc>
      </w:tr>
      <w:tr w:rsidR="00697068" w:rsidRPr="004428C5" w14:paraId="73C2F5BB" w14:textId="77777777" w:rsidTr="00BC5F90">
        <w:trPr>
          <w:trHeight w:val="64"/>
        </w:trPr>
        <w:tc>
          <w:tcPr>
            <w:tcW w:w="5671" w:type="dxa"/>
            <w:tcBorders>
              <w:top w:val="nil"/>
              <w:left w:val="single" w:sz="4" w:space="0" w:color="auto"/>
              <w:bottom w:val="single" w:sz="4" w:space="0" w:color="auto"/>
              <w:right w:val="single" w:sz="4" w:space="0" w:color="auto"/>
            </w:tcBorders>
            <w:shd w:val="clear" w:color="auto" w:fill="auto"/>
            <w:vAlign w:val="center"/>
          </w:tcPr>
          <w:p w14:paraId="5B43E993" w14:textId="3D68A5DD"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20. Преизмерване на ДНМ (нивелация </w:t>
            </w:r>
            <w:r w:rsidRPr="004428C5">
              <w:rPr>
                <w:rFonts w:ascii="Times New Roman" w:hAnsi="Times New Roman" w:cs="Times New Roman"/>
                <w:sz w:val="18"/>
                <w:szCs w:val="18"/>
                <w:lang w:val="en-US"/>
              </w:rPr>
              <w:t>I</w:t>
            </w:r>
            <w:r w:rsidRPr="004428C5">
              <w:rPr>
                <w:rFonts w:ascii="Times New Roman" w:hAnsi="Times New Roman" w:cs="Times New Roman"/>
                <w:sz w:val="18"/>
                <w:szCs w:val="18"/>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14:paraId="576485B7" w14:textId="6B496E64"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км</w:t>
            </w:r>
          </w:p>
        </w:tc>
        <w:tc>
          <w:tcPr>
            <w:tcW w:w="1134" w:type="dxa"/>
            <w:gridSpan w:val="2"/>
            <w:tcBorders>
              <w:top w:val="nil"/>
              <w:left w:val="nil"/>
              <w:bottom w:val="single" w:sz="4" w:space="0" w:color="auto"/>
              <w:right w:val="single" w:sz="4" w:space="0" w:color="auto"/>
            </w:tcBorders>
            <w:shd w:val="clear" w:color="auto" w:fill="auto"/>
            <w:vAlign w:val="center"/>
          </w:tcPr>
          <w:p w14:paraId="466AAB1A" w14:textId="7B1CDFF2"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880</w:t>
            </w:r>
          </w:p>
        </w:tc>
        <w:tc>
          <w:tcPr>
            <w:tcW w:w="1134" w:type="dxa"/>
            <w:tcBorders>
              <w:top w:val="nil"/>
              <w:left w:val="nil"/>
              <w:bottom w:val="single" w:sz="4" w:space="0" w:color="auto"/>
              <w:right w:val="single" w:sz="4" w:space="0" w:color="auto"/>
            </w:tcBorders>
            <w:shd w:val="clear" w:color="auto" w:fill="auto"/>
            <w:vAlign w:val="center"/>
          </w:tcPr>
          <w:p w14:paraId="0532D453" w14:textId="1DC83D3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814</w:t>
            </w:r>
          </w:p>
        </w:tc>
        <w:tc>
          <w:tcPr>
            <w:tcW w:w="1136" w:type="dxa"/>
            <w:tcBorders>
              <w:top w:val="nil"/>
              <w:left w:val="nil"/>
              <w:bottom w:val="single" w:sz="4" w:space="0" w:color="auto"/>
              <w:right w:val="single" w:sz="4" w:space="0" w:color="auto"/>
            </w:tcBorders>
            <w:shd w:val="clear" w:color="auto" w:fill="auto"/>
            <w:vAlign w:val="center"/>
          </w:tcPr>
          <w:p w14:paraId="725FBDBD" w14:textId="25E1ACB8"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500</w:t>
            </w:r>
          </w:p>
        </w:tc>
      </w:tr>
      <w:tr w:rsidR="00697068" w:rsidRPr="004428C5" w14:paraId="1B549C98"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1959F010" w14:textId="0CC642DE"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21. Създаване на единен цифров модел за едромащабна топографска карта на Р България</w:t>
            </w:r>
          </w:p>
        </w:tc>
        <w:tc>
          <w:tcPr>
            <w:tcW w:w="993" w:type="dxa"/>
            <w:tcBorders>
              <w:top w:val="nil"/>
              <w:left w:val="nil"/>
              <w:bottom w:val="single" w:sz="4" w:space="0" w:color="auto"/>
              <w:right w:val="single" w:sz="4" w:space="0" w:color="auto"/>
            </w:tcBorders>
            <w:shd w:val="clear" w:color="auto" w:fill="auto"/>
            <w:vAlign w:val="center"/>
          </w:tcPr>
          <w:p w14:paraId="2A5B434C" w14:textId="6090B3AF"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кв. км</w:t>
            </w:r>
          </w:p>
        </w:tc>
        <w:tc>
          <w:tcPr>
            <w:tcW w:w="1134" w:type="dxa"/>
            <w:gridSpan w:val="2"/>
            <w:tcBorders>
              <w:top w:val="nil"/>
              <w:left w:val="nil"/>
              <w:bottom w:val="single" w:sz="4" w:space="0" w:color="auto"/>
              <w:right w:val="single" w:sz="4" w:space="0" w:color="auto"/>
            </w:tcBorders>
            <w:shd w:val="clear" w:color="auto" w:fill="auto"/>
            <w:vAlign w:val="center"/>
          </w:tcPr>
          <w:p w14:paraId="0A3177E8" w14:textId="2A4A2B8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26D1A2B9" w14:textId="7A7388B1"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w:t>
            </w:r>
          </w:p>
        </w:tc>
        <w:tc>
          <w:tcPr>
            <w:tcW w:w="1136" w:type="dxa"/>
            <w:tcBorders>
              <w:top w:val="nil"/>
              <w:left w:val="nil"/>
              <w:bottom w:val="single" w:sz="4" w:space="0" w:color="auto"/>
              <w:right w:val="single" w:sz="4" w:space="0" w:color="auto"/>
            </w:tcBorders>
            <w:shd w:val="clear" w:color="auto" w:fill="auto"/>
            <w:vAlign w:val="center"/>
          </w:tcPr>
          <w:p w14:paraId="1A253E34" w14:textId="3D4FDB2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1280</w:t>
            </w:r>
          </w:p>
        </w:tc>
      </w:tr>
      <w:tr w:rsidR="00697068" w:rsidRPr="004428C5" w14:paraId="0C89C7DA" w14:textId="77777777" w:rsidTr="00BC5F9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8083E00" w14:textId="0C12E1FF"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22.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14:paraId="0F3F441E" w14:textId="36C241B3"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бр. станции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24FCA2" w14:textId="555F300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C7C22" w14:textId="3FC1E7F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c>
          <w:tcPr>
            <w:tcW w:w="1136" w:type="dxa"/>
            <w:tcBorders>
              <w:top w:val="single" w:sz="4" w:space="0" w:color="auto"/>
              <w:left w:val="nil"/>
              <w:bottom w:val="single" w:sz="4" w:space="0" w:color="auto"/>
              <w:right w:val="single" w:sz="4" w:space="0" w:color="auto"/>
            </w:tcBorders>
            <w:shd w:val="clear" w:color="auto" w:fill="auto"/>
            <w:vAlign w:val="center"/>
          </w:tcPr>
          <w:p w14:paraId="47B6D41E" w14:textId="0CEBBDE7"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r>
      <w:tr w:rsidR="00697068" w:rsidRPr="004428C5" w14:paraId="749BCDF6" w14:textId="77777777" w:rsidTr="00BC5F90">
        <w:trPr>
          <w:trHeight w:val="7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CC49F7C" w14:textId="303E1136"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23. 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14:paraId="3E270EBF" w14:textId="61E634CE"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бр. мрежи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6D7FCA" w14:textId="5784A9A3"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C5062" w14:textId="176CB426"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6" w:type="dxa"/>
            <w:tcBorders>
              <w:top w:val="single" w:sz="4" w:space="0" w:color="auto"/>
              <w:left w:val="nil"/>
              <w:bottom w:val="single" w:sz="4" w:space="0" w:color="auto"/>
              <w:right w:val="single" w:sz="4" w:space="0" w:color="auto"/>
            </w:tcBorders>
            <w:shd w:val="clear" w:color="auto" w:fill="auto"/>
            <w:vAlign w:val="center"/>
          </w:tcPr>
          <w:p w14:paraId="78A4EFAF" w14:textId="4047D8C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r>
    </w:tbl>
    <w:p w14:paraId="3B37BC36" w14:textId="77777777" w:rsidR="00AC1B70" w:rsidRPr="004428C5" w:rsidRDefault="00AC1B70" w:rsidP="003B4424">
      <w:pPr>
        <w:spacing w:after="0" w:line="240" w:lineRule="auto"/>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643C3D87" w14:textId="77777777" w:rsidR="00557782" w:rsidRPr="004428C5" w:rsidRDefault="00557782" w:rsidP="00A35A17">
      <w:pPr>
        <w:tabs>
          <w:tab w:val="left" w:pos="851"/>
        </w:tabs>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Показателите за изпълнение на </w:t>
      </w:r>
      <w:r w:rsidRPr="004428C5">
        <w:rPr>
          <w:rFonts w:ascii="Times New Roman" w:eastAsia="Times New Roman" w:hAnsi="Times New Roman" w:cs="Times New Roman"/>
          <w:b/>
          <w:i/>
          <w:color w:val="000000"/>
          <w:lang w:eastAsia="bg-BG"/>
        </w:rPr>
        <w:t>частта от програмата, свързани с геозащитната дейност</w:t>
      </w:r>
      <w:r w:rsidRPr="004428C5">
        <w:rPr>
          <w:rFonts w:ascii="Times New Roman" w:eastAsia="Times New Roman" w:hAnsi="Times New Roman" w:cs="Times New Roman"/>
          <w:color w:val="000000"/>
          <w:lang w:eastAsia="bg-BG"/>
        </w:rPr>
        <w:t>, са количествени:</w:t>
      </w:r>
    </w:p>
    <w:p w14:paraId="1BD37965"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„Мониторинг на регистрирани свлачищни райони“ е с мерна единица - брой режимни изследвания и отчита извършени геодезически измервания,</w:t>
      </w:r>
      <w:r w:rsidRPr="004428C5">
        <w:rPr>
          <w:rFonts w:ascii="Times New Roman" w:hAnsi="Times New Roman"/>
          <w:color w:val="000000" w:themeColor="text1"/>
          <w:lang w:val="ru-RU"/>
        </w:rPr>
        <w:t xml:space="preserve"> хидрогеоложки измервания</w:t>
      </w:r>
      <w:r w:rsidRPr="004428C5">
        <w:rPr>
          <w:rFonts w:ascii="Times New Roman" w:hAnsi="Times New Roman"/>
          <w:color w:val="000000" w:themeColor="text1"/>
        </w:rPr>
        <w:t>, инклинометрични измервания, промерни и други, както и мониторинг на изградени водопонизителни съоръжения в свлачищата;</w:t>
      </w:r>
    </w:p>
    <w:p w14:paraId="1AE4DF1A"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„Проекто-проучвателни работи“ се измерва в брой проектни или проучвателни разработки.</w:t>
      </w:r>
    </w:p>
    <w:p w14:paraId="594F9FE4"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 xml:space="preserve">Показател „Завършен геозащитен обект/етап“ се измерва в брой завършени и въведени в експлоатация с разрешение за ползване геозащитни обекти </w:t>
      </w:r>
      <w:r w:rsidRPr="004428C5">
        <w:rPr>
          <w:rFonts w:ascii="Times New Roman" w:hAnsi="Times New Roman"/>
          <w:bCs/>
          <w:color w:val="000000" w:themeColor="text1"/>
        </w:rPr>
        <w:t>с и</w:t>
      </w:r>
      <w:r w:rsidRPr="004428C5">
        <w:rPr>
          <w:rFonts w:ascii="Times New Roman" w:hAnsi="Times New Roman"/>
          <w:color w:val="000000" w:themeColor="text1"/>
        </w:rPr>
        <w:t xml:space="preserve">звършени геозащитни мерки и дейности </w:t>
      </w:r>
      <w:r w:rsidRPr="004428C5">
        <w:rPr>
          <w:rFonts w:ascii="Times New Roman" w:hAnsi="Times New Roman"/>
          <w:color w:val="000000" w:themeColor="text1"/>
          <w:lang w:val="en-US"/>
        </w:rPr>
        <w:t>(</w:t>
      </w:r>
      <w:r w:rsidRPr="004428C5">
        <w:rPr>
          <w:rFonts w:ascii="Times New Roman" w:hAnsi="Times New Roman"/>
          <w:color w:val="000000" w:themeColor="text1"/>
        </w:rPr>
        <w:t>реализирани укрепителни, брегоукрепителни, отводнителни и др.</w:t>
      </w:r>
      <w:r w:rsidRPr="004428C5">
        <w:rPr>
          <w:rFonts w:ascii="Times New Roman" w:hAnsi="Times New Roman"/>
          <w:color w:val="000000" w:themeColor="text1"/>
          <w:lang w:val="en-US"/>
        </w:rPr>
        <w:t>)</w:t>
      </w:r>
      <w:r w:rsidRPr="004428C5">
        <w:rPr>
          <w:rFonts w:ascii="Times New Roman" w:hAnsi="Times New Roman"/>
          <w:color w:val="000000" w:themeColor="text1"/>
        </w:rPr>
        <w:t xml:space="preserve"> в свлачищен район, или в район с проявени ерозионни процеси по Дунавското крайбрежие или абразионни процеси по Черноморското крайбрежие.</w:t>
      </w:r>
    </w:p>
    <w:p w14:paraId="5EB5D78D"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lastRenderedPageBreak/>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011B2161" w14:textId="17D239DB"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04DB24EE" w14:textId="4EFF984D" w:rsidR="00A35A17" w:rsidRPr="004428C5" w:rsidRDefault="00A35A17" w:rsidP="00E37F8E">
      <w:pPr>
        <w:pStyle w:val="ListParagraph"/>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Показателите за изпълнение на</w:t>
      </w:r>
      <w:r w:rsidRPr="004428C5">
        <w:rPr>
          <w:rFonts w:ascii="Times New Roman" w:hAnsi="Times New Roman"/>
          <w:b/>
          <w:i/>
          <w:color w:val="000000" w:themeColor="text1"/>
        </w:rPr>
        <w:t xml:space="preserve"> частта от програмата, свързани с благоустройствени проекти</w:t>
      </w:r>
      <w:r w:rsidRPr="004428C5">
        <w:rPr>
          <w:rFonts w:ascii="Times New Roman" w:hAnsi="Times New Roman"/>
          <w:color w:val="000000" w:themeColor="text1"/>
        </w:rPr>
        <w:t xml:space="preserve">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 </w:t>
      </w:r>
    </w:p>
    <w:p w14:paraId="3E82A9AC" w14:textId="4A47E96C" w:rsidR="007F52EF" w:rsidRPr="004428C5" w:rsidRDefault="007F52EF"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Целевите стойности на показател за изпълнение „Създаване на единен цифров модел за едромащабна топографска карта на Р България“ са променени спрямо посочените в бюджетна прогноза за периода 2022 - 2024 г. поради недостиг на финансови средства в бюджетната програма за дейности в областта на картографията. Респективно – не могат да бъдат реализирани целите, свързани със създаването на единен цифров модел (цифрова ЕТК) и хармонизиране на организацията на картографската дейност с европейските норми.</w:t>
      </w:r>
    </w:p>
    <w:p w14:paraId="58C21757" w14:textId="0363A428" w:rsidR="009A6549" w:rsidRPr="004428C5" w:rsidRDefault="009A6549" w:rsidP="00F27667">
      <w:pPr>
        <w:pStyle w:val="ListParagraph"/>
        <w:numPr>
          <w:ilvl w:val="0"/>
          <w:numId w:val="90"/>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постигането на целите на програмата</w:t>
      </w:r>
    </w:p>
    <w:p w14:paraId="61C7F593"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форсмажорни обстоятелства, в т. ч. обилни валежи, разрастване на свлачищни процеси;</w:t>
      </w:r>
    </w:p>
    <w:p w14:paraId="5A0FFC42"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Неосигурено през 2023 г. финансиране за окончателното завършване на 36 бр. благоустройствени обекти, одобрени с Решения на Министерския съвет;</w:t>
      </w:r>
    </w:p>
    <w:p w14:paraId="324D4492"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Форсмажорни събития при изпълнение на строително-монтажните работи</w:t>
      </w:r>
    </w:p>
    <w:p w14:paraId="594C71A6"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при провеждане на процедури по ЗОП, в т.ч. от страна на общинските администрации, съответно обжалване на проведени процедури по ЗОП;</w:t>
      </w:r>
    </w:p>
    <w:p w14:paraId="64B0DAA0"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административен капацитет;</w:t>
      </w:r>
    </w:p>
    <w:p w14:paraId="6FC0067C" w14:textId="10239779" w:rsidR="00742D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Отказ от изпълнение на договор;</w:t>
      </w:r>
    </w:p>
    <w:p w14:paraId="1D1FACBE"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финансов ресурс за постигане на целите;</w:t>
      </w:r>
    </w:p>
    <w:p w14:paraId="6332AF77"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Обжалване на процедури по ЗОП;</w:t>
      </w:r>
    </w:p>
    <w:p w14:paraId="2A825C25"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на процедури провеждани по ЗУТ;</w:t>
      </w:r>
    </w:p>
    <w:p w14:paraId="6615D13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административен капацитет;</w:t>
      </w:r>
    </w:p>
    <w:p w14:paraId="6E07A8F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Затруднена доставка на строителни материали и продукти, необходими за изпълнение на обектите;</w:t>
      </w:r>
    </w:p>
    <w:p w14:paraId="36E99C8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Прекомерно увеличаване на цените на строителните материали и продуктите;</w:t>
      </w:r>
    </w:p>
    <w:p w14:paraId="3B2641CE"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Форсмажорни (необичайно обилни валежи и лоши атмосферни условия; разрастване на свлачищни процеси); епидемиологични или други обстоятелства, които към момента не могат да бъдат предвидени.</w:t>
      </w:r>
    </w:p>
    <w:p w14:paraId="6C3D327C" w14:textId="0247711F"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финансов ресурс за постигане на целите на програмата.</w:t>
      </w:r>
    </w:p>
    <w:p w14:paraId="75D88266" w14:textId="66337C2B"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Предвидените средства за дейности по програмата ще се осигуряват от бюджета на Министерство на регионалното развитие и благоустройството.</w:t>
      </w:r>
    </w:p>
    <w:p w14:paraId="1CE61489" w14:textId="6B2FD1B1" w:rsidR="00AF3891"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1AE8937" w14:textId="0F63A6BF"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човешки ресурс.</w:t>
      </w:r>
    </w:p>
    <w:p w14:paraId="35FDD932" w14:textId="77777777"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lastRenderedPageBreak/>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14:paraId="66822788" w14:textId="383EA9D9"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14:paraId="260A04BD" w14:textId="2FBE4548"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Липсата на човешки ресурс може да възпрепятства до голяма степен изпълнението на тази програма.</w:t>
      </w:r>
    </w:p>
    <w:p w14:paraId="1AC07B2B" w14:textId="137FB9DD"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приемането на нормативни актове, които трябва да подпомогнат постигането на целите.</w:t>
      </w:r>
    </w:p>
    <w:p w14:paraId="65AF1AE3" w14:textId="32E9051E" w:rsidR="009A6549" w:rsidRPr="004428C5" w:rsidRDefault="009A6549" w:rsidP="00F27667">
      <w:pPr>
        <w:pStyle w:val="ListParagraph"/>
        <w:numPr>
          <w:ilvl w:val="0"/>
          <w:numId w:val="90"/>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09A75866" w14:textId="771801FC" w:rsidR="00F05B94" w:rsidRPr="004428C5" w:rsidRDefault="0033479F"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4428C5">
        <w:rPr>
          <w:rFonts w:ascii="Times New Roman" w:hAnsi="Times New Roman"/>
        </w:rPr>
        <w:t xml:space="preserve"> доклади от извършен мониторинг;</w:t>
      </w:r>
    </w:p>
    <w:p w14:paraId="2B83026B" w14:textId="2A51A9E4"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w:t>
      </w:r>
    </w:p>
    <w:p w14:paraId="5C007CA4" w14:textId="48F918E4"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w:t>
      </w:r>
    </w:p>
    <w:p w14:paraId="26604540" w14:textId="77777777"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Данните по показатели за изпълнение „Преизмерване на ДНМ“, „Създаване на единен цифров модел за едромащабна топографска карта на Р България“ и „Мареографни измервания“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14:paraId="2C43D804" w14:textId="77777777"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 xml:space="preserve"> 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08A93901" w14:textId="18119B30" w:rsidR="009A6549" w:rsidRPr="004428C5" w:rsidRDefault="009A6549" w:rsidP="00F27667">
      <w:pPr>
        <w:pStyle w:val="ListParagraph"/>
        <w:numPr>
          <w:ilvl w:val="0"/>
          <w:numId w:val="90"/>
        </w:numPr>
        <w:tabs>
          <w:tab w:val="left" w:pos="851"/>
        </w:tabs>
        <w:spacing w:after="0" w:line="240" w:lineRule="auto"/>
        <w:ind w:hanging="569"/>
        <w:jc w:val="both"/>
        <w:rPr>
          <w:rFonts w:ascii="Times New Roman" w:hAnsi="Times New Roman"/>
        </w:rPr>
      </w:pPr>
      <w:r w:rsidRPr="004428C5">
        <w:rPr>
          <w:rFonts w:ascii="Times New Roman" w:hAnsi="Times New Roman"/>
          <w:b/>
          <w:i/>
          <w:color w:val="0000CC"/>
        </w:rPr>
        <w:t>Предоставяни по програмата продукти/услуги</w:t>
      </w:r>
    </w:p>
    <w:p w14:paraId="32BF04FA"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i/>
          <w:color w:val="000000"/>
        </w:rPr>
      </w:pPr>
      <w:r w:rsidRPr="004428C5">
        <w:rPr>
          <w:rFonts w:ascii="Times New Roman" w:hAnsi="Times New Roman"/>
          <w:b/>
          <w:bCs/>
          <w:color w:val="000000"/>
        </w:rPr>
        <w:t xml:space="preserve">Продукт/услуга: </w:t>
      </w:r>
      <w:r w:rsidRPr="004428C5">
        <w:rPr>
          <w:rFonts w:ascii="Times New Roman" w:hAnsi="Times New Roman"/>
          <w:b/>
          <w:i/>
          <w:color w:val="000000"/>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14:paraId="4E8335D5"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Показателите по посочения продукт/услуга са:</w:t>
      </w:r>
    </w:p>
    <w:p w14:paraId="1AB511D6" w14:textId="14315E97"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iCs/>
          <w:color w:val="000000"/>
        </w:rPr>
        <w:t xml:space="preserve">мониторинг на регистрирани свлачищни райони </w:t>
      </w:r>
      <w:r w:rsidRPr="004428C5">
        <w:rPr>
          <w:rFonts w:ascii="Times New Roman" w:hAnsi="Times New Roman"/>
          <w:iCs/>
          <w:color w:val="000000"/>
          <w:lang w:val="en-US"/>
        </w:rPr>
        <w:t>(</w:t>
      </w:r>
      <w:r w:rsidRPr="004428C5">
        <w:rPr>
          <w:rFonts w:ascii="Times New Roman" w:hAnsi="Times New Roman"/>
          <w:iCs/>
          <w:color w:val="000000"/>
        </w:rPr>
        <w:t>режимни изследвания в свлачищни райони</w:t>
      </w:r>
      <w:r w:rsidRPr="004428C5">
        <w:rPr>
          <w:rFonts w:ascii="Times New Roman" w:hAnsi="Times New Roman"/>
          <w:iCs/>
          <w:color w:val="000000"/>
          <w:lang w:val="en-US"/>
        </w:rPr>
        <w:t>)</w:t>
      </w:r>
      <w:r w:rsidRPr="004428C5">
        <w:rPr>
          <w:rFonts w:ascii="Times New Roman" w:hAnsi="Times New Roman"/>
          <w:bCs/>
          <w:color w:val="000000"/>
        </w:rPr>
        <w:t xml:space="preserve">; </w:t>
      </w:r>
    </w:p>
    <w:p w14:paraId="2F79EFF9" w14:textId="2A96DAE0"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bCs/>
          <w:color w:val="000000"/>
        </w:rPr>
        <w:t>проекто-проучвателни работи;</w:t>
      </w:r>
    </w:p>
    <w:p w14:paraId="73F7E3E4" w14:textId="469045A0"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bCs/>
          <w:color w:val="000000"/>
        </w:rPr>
        <w:t>и</w:t>
      </w:r>
      <w:r w:rsidRPr="004428C5">
        <w:rPr>
          <w:rFonts w:ascii="Times New Roman" w:hAnsi="Times New Roman"/>
          <w:color w:val="000000"/>
        </w:rPr>
        <w:t>нженерно-геоложки становища/участия в комисии и др. по въпроси, свързани с геозащитната дейност.</w:t>
      </w:r>
      <w:r w:rsidRPr="004428C5">
        <w:rPr>
          <w:rFonts w:ascii="Times New Roman" w:hAnsi="Times New Roman"/>
          <w:bCs/>
          <w:color w:val="000000"/>
        </w:rPr>
        <w:t xml:space="preserve"> </w:t>
      </w:r>
    </w:p>
    <w:p w14:paraId="6A0150AF"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 Варна и неговите клонове в  гр. Плевен и гр. Перник чрез:</w:t>
      </w:r>
    </w:p>
    <w:p w14:paraId="4F813937" w14:textId="78489D2B" w:rsidR="00742D77" w:rsidRPr="004428C5" w:rsidRDefault="00742D77" w:rsidP="00643F16">
      <w:pPr>
        <w:pStyle w:val="ListParagraph"/>
        <w:numPr>
          <w:ilvl w:val="0"/>
          <w:numId w:val="87"/>
        </w:numPr>
        <w:tabs>
          <w:tab w:val="left" w:pos="709"/>
        </w:tabs>
        <w:ind w:left="0" w:right="45" w:firstLine="567"/>
        <w:jc w:val="both"/>
        <w:rPr>
          <w:rFonts w:ascii="Times New Roman" w:hAnsi="Times New Roman"/>
          <w:color w:val="000000"/>
        </w:rPr>
      </w:pPr>
      <w:r w:rsidRPr="004428C5">
        <w:rPr>
          <w:rFonts w:ascii="Times New Roman" w:hAnsi="Times New Roman"/>
          <w:color w:val="000000"/>
        </w:rPr>
        <w:t>Извършване на режимни изследвания на свлачищни райони в т. ч. п</w:t>
      </w:r>
      <w:r w:rsidRPr="004428C5">
        <w:rPr>
          <w:rFonts w:ascii="Times New Roman" w:hAnsi="Times New Roman"/>
          <w:bCs/>
          <w:color w:val="000000"/>
        </w:rPr>
        <w:t>оддържане на изградени дренажни съоръжения за отводняване на свлачищни райони</w:t>
      </w:r>
      <w:r w:rsidRPr="004428C5">
        <w:rPr>
          <w:rFonts w:ascii="Times New Roman" w:hAnsi="Times New Roman"/>
          <w:color w:val="000000"/>
        </w:rPr>
        <w:t>;</w:t>
      </w:r>
    </w:p>
    <w:p w14:paraId="2B7CE58C" w14:textId="177868E1" w:rsidR="00742D77" w:rsidRPr="004428C5" w:rsidRDefault="00742D77" w:rsidP="00643F16">
      <w:pPr>
        <w:pStyle w:val="ListParagraph"/>
        <w:numPr>
          <w:ilvl w:val="0"/>
          <w:numId w:val="87"/>
        </w:numPr>
        <w:tabs>
          <w:tab w:val="left" w:pos="709"/>
        </w:tabs>
        <w:ind w:left="0" w:right="45" w:firstLine="567"/>
        <w:jc w:val="both"/>
        <w:rPr>
          <w:rFonts w:ascii="Times New Roman" w:hAnsi="Times New Roman"/>
          <w:color w:val="000000"/>
        </w:rPr>
      </w:pPr>
      <w:r w:rsidRPr="004428C5">
        <w:rPr>
          <w:rFonts w:ascii="Times New Roman" w:hAnsi="Times New Roman"/>
          <w:color w:val="000000"/>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2F7AE7AD"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11247470"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bCs/>
          <w:i/>
          <w:color w:val="000000"/>
        </w:rPr>
      </w:pPr>
      <w:r w:rsidRPr="004428C5">
        <w:rPr>
          <w:rFonts w:ascii="Times New Roman" w:hAnsi="Times New Roman"/>
          <w:b/>
          <w:bCs/>
          <w:color w:val="000000"/>
        </w:rPr>
        <w:t>Продукт/Услуга:</w:t>
      </w:r>
      <w:r w:rsidRPr="004428C5">
        <w:rPr>
          <w:rFonts w:ascii="Times New Roman" w:hAnsi="Times New Roman"/>
          <w:b/>
          <w:color w:val="000000"/>
        </w:rPr>
        <w:t xml:space="preserve"> </w:t>
      </w:r>
      <w:r w:rsidRPr="004428C5">
        <w:rPr>
          <w:rFonts w:ascii="Times New Roman" w:hAnsi="Times New Roman"/>
          <w:b/>
          <w:i/>
          <w:color w:val="000000"/>
        </w:rPr>
        <w:t>Предварителен к</w:t>
      </w:r>
      <w:r w:rsidRPr="004428C5">
        <w:rPr>
          <w:rFonts w:ascii="Times New Roman" w:hAnsi="Times New Roman"/>
          <w:b/>
          <w:bCs/>
          <w:i/>
          <w:color w:val="000000"/>
        </w:rPr>
        <w:t>онтрол на инвестиционни намерения в свлачищни райони</w:t>
      </w:r>
    </w:p>
    <w:p w14:paraId="423788A0"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lastRenderedPageBreak/>
        <w:t>Показателят за посочената услуга е становища по преписки за инвестиционни намерения за строителство в свлачищни райони.</w:t>
      </w:r>
    </w:p>
    <w:p w14:paraId="678140AF" w14:textId="77777777" w:rsidR="00742D77" w:rsidRPr="004428C5" w:rsidRDefault="00742D77" w:rsidP="00D527B3">
      <w:pPr>
        <w:pStyle w:val="ListParagraph"/>
        <w:tabs>
          <w:tab w:val="left" w:pos="851"/>
        </w:tabs>
        <w:ind w:left="0" w:right="45" w:firstLine="567"/>
        <w:jc w:val="both"/>
        <w:rPr>
          <w:rFonts w:ascii="Times New Roman" w:hAnsi="Times New Roman"/>
          <w:color w:val="000000"/>
          <w:lang w:val="en"/>
        </w:rPr>
      </w:pPr>
      <w:r w:rsidRPr="004428C5">
        <w:rPr>
          <w:rFonts w:ascii="Times New Roman" w:hAnsi="Times New Roman"/>
          <w:color w:val="000000"/>
        </w:rPr>
        <w:t xml:space="preserve">В тази услуга се предвижда издаване на предварителни </w:t>
      </w:r>
      <w:r w:rsidRPr="004428C5">
        <w:rPr>
          <w:rFonts w:ascii="Times New Roman" w:hAnsi="Times New Roman"/>
          <w:color w:val="000000"/>
          <w:lang w:val="en-US"/>
        </w:rPr>
        <w:t>съгласия</w:t>
      </w:r>
      <w:r w:rsidRPr="004428C5">
        <w:rPr>
          <w:rFonts w:ascii="Times New Roman" w:hAnsi="Times New Roman"/>
          <w:color w:val="000000"/>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649B5C41"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372F0BEC"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Предварителни съгласия се издават във всички случаи, когато са налице инвестиционни намерения и се предвижда да бъдат извършени строително-монтажни работи в свлачищни райони в т. ч. геозащитни укрепителни и/или отводнителни мероприятия. </w:t>
      </w:r>
    </w:p>
    <w:p w14:paraId="621653C7"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color w:val="000000"/>
        </w:rPr>
      </w:pPr>
      <w:r w:rsidRPr="004428C5">
        <w:rPr>
          <w:rFonts w:ascii="Times New Roman" w:hAnsi="Times New Roman"/>
          <w:b/>
          <w:bCs/>
          <w:color w:val="000000"/>
        </w:rPr>
        <w:t xml:space="preserve">Продукт/услуга: </w:t>
      </w:r>
      <w:r w:rsidRPr="004428C5">
        <w:rPr>
          <w:rFonts w:ascii="Times New Roman" w:hAnsi="Times New Roman"/>
          <w:b/>
          <w:i/>
          <w:color w:val="000000"/>
        </w:rPr>
        <w:t>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p>
    <w:p w14:paraId="3C66DFD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bCs/>
          <w:color w:val="000000"/>
        </w:rPr>
        <w:t>Показателят за посочения продукт/услуга е завършен и въведен в експлоатация с разрешение за ползване геозащитен обект/етап.</w:t>
      </w:r>
    </w:p>
    <w:p w14:paraId="52C7963B"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Дейностите по този продукт/услуга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4428C5">
        <w:rPr>
          <w:rFonts w:ascii="Times New Roman" w:hAnsi="Times New Roman"/>
          <w:color w:val="000000"/>
        </w:rPr>
        <w:t xml:space="preserve"> </w:t>
      </w:r>
      <w:r w:rsidRPr="004428C5">
        <w:rPr>
          <w:rFonts w:ascii="Times New Roman" w:hAnsi="Times New Roman"/>
          <w:bCs/>
          <w:color w:val="000000"/>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4DDB3F88"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6F212609"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2024-2026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Методиката за приоритизиране на свлачищата в Република България.</w:t>
      </w:r>
    </w:p>
    <w:p w14:paraId="22C5D41F" w14:textId="0C215963"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4428C5">
        <w:rPr>
          <w:rFonts w:ascii="Times New Roman" w:hAnsi="Times New Roman"/>
          <w:b/>
          <w:color w:val="000000"/>
        </w:rPr>
        <w:t xml:space="preserve"> </w:t>
      </w:r>
      <w:r w:rsidRPr="004428C5">
        <w:rPr>
          <w:rFonts w:ascii="Times New Roman" w:hAnsi="Times New Roman"/>
          <w:color w:val="000000"/>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0ACDAB4B"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i/>
          <w:color w:val="000000"/>
        </w:rPr>
      </w:pPr>
      <w:r w:rsidRPr="004428C5">
        <w:rPr>
          <w:rFonts w:ascii="Times New Roman" w:hAnsi="Times New Roman"/>
          <w:b/>
          <w:color w:val="000000"/>
        </w:rPr>
        <w:t xml:space="preserve">Продукт/услуга: </w:t>
      </w:r>
      <w:r w:rsidRPr="004428C5">
        <w:rPr>
          <w:rFonts w:ascii="Times New Roman" w:hAnsi="Times New Roman"/>
          <w:b/>
          <w:i/>
          <w:color w:val="000000"/>
        </w:rPr>
        <w:t>Благоустройствени проекти за подобряване на жизнената среда</w:t>
      </w:r>
    </w:p>
    <w:p w14:paraId="670CEB33" w14:textId="14810FA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w:t>
      </w:r>
      <w:r w:rsidR="00EB136D">
        <w:rPr>
          <w:rFonts w:ascii="Times New Roman" w:hAnsi="Times New Roman"/>
          <w:color w:val="000000"/>
        </w:rPr>
        <w:t>елените места, през периода 2023</w:t>
      </w:r>
      <w:r w:rsidRPr="004428C5">
        <w:rPr>
          <w:rFonts w:ascii="Times New Roman" w:hAnsi="Times New Roman"/>
          <w:color w:val="000000"/>
        </w:rPr>
        <w:t>-202</w:t>
      </w:r>
      <w:r w:rsidR="00EB136D">
        <w:rPr>
          <w:rFonts w:ascii="Times New Roman" w:hAnsi="Times New Roman"/>
          <w:color w:val="000000"/>
        </w:rPr>
        <w:t>5</w:t>
      </w:r>
      <w:r w:rsidRPr="004428C5">
        <w:rPr>
          <w:rFonts w:ascii="Times New Roman" w:hAnsi="Times New Roman"/>
          <w:color w:val="000000"/>
        </w:rPr>
        <w:t xml:space="preserve"> г. ще продължи подпомагането на общинските администрации </w:t>
      </w:r>
      <w:r w:rsidRPr="004428C5">
        <w:rPr>
          <w:rFonts w:ascii="Times New Roman" w:hAnsi="Times New Roman"/>
          <w:color w:val="000000"/>
        </w:rPr>
        <w:lastRenderedPageBreak/>
        <w:t xml:space="preserve">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w:t>
      </w:r>
    </w:p>
    <w:p w14:paraId="75A7DF6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В процес на изпълнение са обекти, които са приоритизирани по одобрена Методика и за които са сключени споразумения за трансфер на средства от предходни години на територията на общините Белово, Априлци</w:t>
      </w:r>
      <w:r w:rsidRPr="004428C5">
        <w:rPr>
          <w:rFonts w:ascii="Times New Roman" w:hAnsi="Times New Roman"/>
          <w:color w:val="000000"/>
          <w:lang w:val="en-US"/>
        </w:rPr>
        <w:t>,</w:t>
      </w:r>
      <w:r w:rsidRPr="004428C5">
        <w:rPr>
          <w:rFonts w:ascii="Times New Roman" w:hAnsi="Times New Roman"/>
          <w:color w:val="000000"/>
        </w:rPr>
        <w:t xml:space="preserve"> Неделино, Троян, Ямбол и Пещера. Също така през 2022 г. в резултат на приоритизация по одобрена Методика са сключени споразумения за трансфер на средства за обекти на територията на общините Разлог, Летница, Правец и Родопи, които са със срок на завършване през 2024 г.</w:t>
      </w:r>
    </w:p>
    <w:p w14:paraId="59D50DF4" w14:textId="6283611F" w:rsidR="00742D77" w:rsidRPr="004428C5" w:rsidRDefault="00742D77" w:rsidP="00E37F8E">
      <w:pPr>
        <w:pStyle w:val="ListParagraph"/>
        <w:tabs>
          <w:tab w:val="left" w:pos="851"/>
        </w:tabs>
        <w:spacing w:after="0"/>
        <w:ind w:left="0" w:right="45" w:firstLine="567"/>
        <w:jc w:val="both"/>
        <w:rPr>
          <w:rFonts w:ascii="Times New Roman" w:hAnsi="Times New Roman"/>
          <w:color w:val="000000"/>
        </w:rPr>
      </w:pPr>
      <w:r w:rsidRPr="004428C5">
        <w:rPr>
          <w:rFonts w:ascii="Times New Roman" w:hAnsi="Times New Roman"/>
          <w:color w:val="000000"/>
        </w:rPr>
        <w:t xml:space="preserve">Допълнително през 2022 г. значителен брой обекти насочени към подобряване на уличната мрежа в населените места бяха разгледани, анализирани и селектирани. В резултат, беше одобрен с Решение  № 711/30.09.2022 г. на Министерски съвет, изменено и допълнено с Решение № 1039/21.12.2022 г., Списък на инвестиционни проекти на общините по приоритети и направления/обекти за целево финансиране, разпределени за 36 бр. обекта за улична мрежа, които имат проектна готовност, разрешения за строеж, посочени от всяка общинска администрация като най-приоритетни и финансиране в размер на 50% от общата стойност на всеки от включените обекти. В рамките на бюджета на програмата за 2022 г. се сключиха споразумения за трансфер/допълнително споразумение с всички общински администрации и са разплатени средствата за всеки обект, одобрен с горецитираните решения на Министерския съвет. </w:t>
      </w:r>
      <w:r w:rsidR="00401755">
        <w:rPr>
          <w:rFonts w:ascii="Times New Roman" w:hAnsi="Times New Roman"/>
          <w:color w:val="000000"/>
        </w:rPr>
        <w:t>Допълващото финансиране ще се осигурянва на база фактически извършени разходи от страна на общините чрез бюджета на МРРБ.</w:t>
      </w:r>
    </w:p>
    <w:p w14:paraId="38E57C4B" w14:textId="34CC4BED" w:rsidR="008A123F" w:rsidRPr="004428C5" w:rsidRDefault="008A123F" w:rsidP="00643F16">
      <w:pPr>
        <w:pStyle w:val="ListParagraph"/>
        <w:numPr>
          <w:ilvl w:val="0"/>
          <w:numId w:val="65"/>
        </w:numPr>
        <w:tabs>
          <w:tab w:val="left" w:pos="851"/>
        </w:tabs>
        <w:spacing w:after="0"/>
        <w:ind w:left="0" w:right="46" w:firstLine="567"/>
        <w:jc w:val="both"/>
        <w:rPr>
          <w:rFonts w:ascii="Times New Roman" w:eastAsia="Times New Roman" w:hAnsi="Times New Roman"/>
          <w:lang w:eastAsia="bg-BG"/>
        </w:rPr>
      </w:pPr>
      <w:r w:rsidRPr="0066388D">
        <w:rPr>
          <w:rFonts w:ascii="Times New Roman" w:eastAsia="Times New Roman" w:hAnsi="Times New Roman"/>
          <w:b/>
          <w:lang w:eastAsia="bg-BG"/>
        </w:rPr>
        <w:t>Продукт/услуга:</w:t>
      </w:r>
      <w:r w:rsidRPr="004428C5">
        <w:rPr>
          <w:rFonts w:ascii="Times New Roman" w:eastAsia="Times New Roman" w:hAnsi="Times New Roman"/>
          <w:lang w:eastAsia="bg-BG"/>
        </w:rPr>
        <w:t xml:space="preserve">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ще продължи  изграждането на ВиК обекти публична държавна и публична общинска собственост.</w:t>
      </w:r>
    </w:p>
    <w:p w14:paraId="56DE0C28" w14:textId="77777777" w:rsidR="00554658" w:rsidRPr="004428C5" w:rsidRDefault="00554658" w:rsidP="00E37F8E">
      <w:pPr>
        <w:spacing w:after="0"/>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38B60CE8"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 xml:space="preserve">Дейности във връзка с изграждане на язовир „Луда Яна“ и ПСПВ; </w:t>
      </w:r>
    </w:p>
    <w:p w14:paraId="3B19F447"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ПСПВ „Сливен“ – възлагане и изпълнение на строителни дейности, свързани с довършване на пречиствателната станция и въвеждането й в експлоатация;</w:t>
      </w:r>
    </w:p>
    <w:p w14:paraId="6DBD1305"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Язовир „Христо Смирненски“ – обследване, проектиране и реконструкция на съоръжения - водовземна кула, преливник, бързоток;</w:t>
      </w:r>
    </w:p>
    <w:p w14:paraId="098F8EBF" w14:textId="62FBF932" w:rsidR="000B7750"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 xml:space="preserve"> Изграждане и реконструкция на ВиК инфраструктура на населените места за обезпечаване на устойчивото предоставяне на ВиК услугите.</w:t>
      </w:r>
    </w:p>
    <w:p w14:paraId="7793DAA3" w14:textId="1DE130EC" w:rsidR="0025552A" w:rsidRPr="004428C5" w:rsidRDefault="0025552A" w:rsidP="00643F16">
      <w:pPr>
        <w:numPr>
          <w:ilvl w:val="0"/>
          <w:numId w:val="57"/>
        </w:numPr>
        <w:spacing w:after="0"/>
        <w:ind w:left="0" w:firstLine="567"/>
        <w:jc w:val="both"/>
        <w:rPr>
          <w:rFonts w:ascii="Times New Roman" w:hAnsi="Times New Roman" w:cs="Times New Roman"/>
        </w:rPr>
      </w:pPr>
      <w:r>
        <w:rPr>
          <w:rFonts w:ascii="Times New Roman" w:hAnsi="Times New Roman" w:cs="Times New Roman"/>
        </w:rPr>
        <w:t xml:space="preserve">Подпомагане на общнските администрации във връзка  с реализиране на ВиК инфраструктура. Стартиралото през 2022 г. финансиране, на основание </w:t>
      </w:r>
      <w:r w:rsidRPr="004428C5">
        <w:rPr>
          <w:rFonts w:ascii="Times New Roman" w:hAnsi="Times New Roman"/>
          <w:color w:val="000000"/>
        </w:rPr>
        <w:t xml:space="preserve">Решение  № 711/30.09.2022 г. на Министерски съвет, изменено и допълнено с Решение № 1039/21.12.2022 г., </w:t>
      </w:r>
      <w:r>
        <w:rPr>
          <w:rFonts w:ascii="Times New Roman" w:hAnsi="Times New Roman" w:cs="Times New Roman"/>
        </w:rPr>
        <w:t xml:space="preserve"> ще продължи и през 2023 г., като ще се осъществява на база фактически извършени разходи от страна на общините чрез бюджета на МРРБ.</w:t>
      </w:r>
    </w:p>
    <w:p w14:paraId="2C7ADB32" w14:textId="5D7A7EF4" w:rsidR="00532685" w:rsidRPr="004428C5" w:rsidRDefault="00C15307" w:rsidP="00643F16">
      <w:pPr>
        <w:pStyle w:val="ListParagraph"/>
        <w:numPr>
          <w:ilvl w:val="0"/>
          <w:numId w:val="65"/>
        </w:numPr>
        <w:tabs>
          <w:tab w:val="left" w:pos="567"/>
          <w:tab w:val="left" w:pos="851"/>
        </w:tabs>
        <w:spacing w:after="0" w:line="240" w:lineRule="auto"/>
        <w:ind w:left="0" w:firstLine="567"/>
        <w:jc w:val="both"/>
        <w:rPr>
          <w:rFonts w:ascii="Times New Roman" w:eastAsia="Times New Roman" w:hAnsi="Times New Roman"/>
          <w:color w:val="000000"/>
          <w:lang w:eastAsia="bg-BG"/>
        </w:rPr>
      </w:pPr>
      <w:r w:rsidRPr="0066388D">
        <w:rPr>
          <w:rFonts w:ascii="Times New Roman" w:eastAsia="Times New Roman" w:hAnsi="Times New Roman"/>
          <w:b/>
          <w:lang w:eastAsia="bg-BG"/>
        </w:rPr>
        <w:t>У</w:t>
      </w:r>
      <w:r w:rsidR="00584200" w:rsidRPr="0066388D">
        <w:rPr>
          <w:rFonts w:ascii="Times New Roman" w:eastAsia="Times New Roman" w:hAnsi="Times New Roman"/>
          <w:b/>
          <w:lang w:eastAsia="bg-BG"/>
        </w:rPr>
        <w:t>слуга</w:t>
      </w:r>
      <w:r w:rsidR="00584200" w:rsidRPr="0066388D">
        <w:rPr>
          <w:rFonts w:ascii="Times New Roman" w:eastAsia="Times New Roman" w:hAnsi="Times New Roman"/>
          <w:b/>
          <w:color w:val="000000"/>
          <w:lang w:eastAsia="bg-BG"/>
        </w:rPr>
        <w:t>:</w:t>
      </w:r>
      <w:r w:rsidR="00584200" w:rsidRPr="004428C5">
        <w:rPr>
          <w:rFonts w:ascii="Times New Roman" w:eastAsia="Times New Roman" w:hAnsi="Times New Roman"/>
          <w:color w:val="000000"/>
          <w:lang w:eastAsia="bg-BG"/>
        </w:rPr>
        <w:t xml:space="preserve"> </w:t>
      </w:r>
      <w:r w:rsidR="00532685" w:rsidRPr="004428C5">
        <w:rPr>
          <w:rFonts w:ascii="Times New Roman" w:eastAsia="Times New Roman" w:hAnsi="Times New Roman"/>
          <w:bCs/>
          <w:lang w:eastAsia="bg-BG"/>
        </w:rPr>
        <w:t>Разработване на политика за управление на територията</w:t>
      </w:r>
    </w:p>
    <w:p w14:paraId="7AF3AB0D" w14:textId="77777777" w:rsidR="00532685" w:rsidRPr="004428C5" w:rsidRDefault="00532685" w:rsidP="006B7A11">
      <w:pPr>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2B04A26D" w14:textId="77777777" w:rsidR="006B7A11" w:rsidRPr="004428C5" w:rsidRDefault="006B7A11" w:rsidP="006B7A11">
      <w:pPr>
        <w:spacing w:after="0"/>
        <w:ind w:right="-51" w:firstLine="567"/>
        <w:jc w:val="both"/>
        <w:rPr>
          <w:rFonts w:ascii="Times New Roman" w:hAnsi="Times New Roman" w:cs="Times New Roman"/>
          <w:bCs/>
        </w:rPr>
      </w:pPr>
      <w:r w:rsidRPr="004428C5">
        <w:rPr>
          <w:rFonts w:ascii="Times New Roman" w:hAnsi="Times New Roman" w:cs="Times New Roman"/>
          <w:bCs/>
          <w:spacing w:val="-1"/>
          <w:lang w:val="ru-RU"/>
        </w:rPr>
        <w:t>-</w:t>
      </w:r>
      <w:r w:rsidRPr="004428C5">
        <w:rPr>
          <w:rFonts w:ascii="Times New Roman" w:hAnsi="Times New Roman" w:cs="Times New Roman"/>
          <w:b/>
          <w:spacing w:val="-1"/>
        </w:rPr>
        <w:t xml:space="preserve"> </w:t>
      </w:r>
      <w:r w:rsidRPr="004428C5">
        <w:rPr>
          <w:rFonts w:ascii="Times New Roman" w:hAnsi="Times New Roman" w:cs="Times New Roman"/>
          <w:bCs/>
        </w:rPr>
        <w:t xml:space="preserve">Разработване на проекти на нормативни актове в областта на устройството на територията; </w:t>
      </w:r>
    </w:p>
    <w:p w14:paraId="6BD7E71E"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54CA5A97" w14:textId="5961BBF3" w:rsidR="006B7A11" w:rsidRPr="004428C5" w:rsidRDefault="006B7A11" w:rsidP="00E37F8E">
      <w:pPr>
        <w:tabs>
          <w:tab w:val="left" w:pos="567"/>
        </w:tabs>
        <w:spacing w:after="0"/>
        <w:ind w:firstLine="567"/>
        <w:jc w:val="both"/>
        <w:rPr>
          <w:rFonts w:ascii="Times New Roman" w:eastAsia="SimSun" w:hAnsi="Times New Roman" w:cs="Times New Roman"/>
          <w:lang w:eastAsia="zh-CN"/>
        </w:rPr>
      </w:pPr>
      <w:r w:rsidRPr="004428C5">
        <w:rPr>
          <w:rFonts w:ascii="Times New Roman" w:eastAsia="SimSun" w:hAnsi="Times New Roman" w:cs="Times New Roman"/>
          <w:lang w:eastAsia="zh-CN"/>
        </w:rPr>
        <w:t xml:space="preserve">-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w:t>
      </w:r>
      <w:r w:rsidRPr="004428C5">
        <w:rPr>
          <w:rFonts w:ascii="Times New Roman" w:eastAsia="SimSun" w:hAnsi="Times New Roman" w:cs="Times New Roman"/>
          <w:lang w:eastAsia="zh-CN"/>
        </w:rPr>
        <w:lastRenderedPageBreak/>
        <w:t>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720233E3" w14:textId="77777777" w:rsidR="006B7A11" w:rsidRPr="004428C5" w:rsidRDefault="006B7A11" w:rsidP="00E37F8E">
      <w:pPr>
        <w:spacing w:after="0"/>
        <w:ind w:right="-51" w:firstLine="567"/>
        <w:jc w:val="both"/>
        <w:rPr>
          <w:rFonts w:ascii="Times New Roman" w:hAnsi="Times New Roman" w:cs="Times New Roman"/>
        </w:rPr>
      </w:pPr>
      <w:r w:rsidRPr="004428C5">
        <w:rPr>
          <w:rFonts w:ascii="Times New Roman" w:hAnsi="Times New Roman" w:cs="Times New Roman"/>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598D6DEB" w14:textId="0625CF93"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21BEC44A"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Подпомагане провеждането на работни срещи и семинари по прилагането на нормативната уредба за устройство на територията; </w:t>
      </w:r>
    </w:p>
    <w:p w14:paraId="2E7CFE49"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Проучване и изготвяне на отговори на молби и жалби на граждани и юридически лица по въпроси, свързани с устройството на територията;</w:t>
      </w:r>
    </w:p>
    <w:p w14:paraId="0C34013A"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lang w:val="ru-RU"/>
        </w:rPr>
        <w:t xml:space="preserve">- </w:t>
      </w:r>
      <w:r w:rsidRPr="004428C5">
        <w:rPr>
          <w:rFonts w:ascii="Times New Roman" w:hAnsi="Times New Roman" w:cs="Times New Roman"/>
          <w:bCs/>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421FC538"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2DAA5779" w14:textId="181BB6F8" w:rsidR="00532685" w:rsidRPr="004428C5" w:rsidRDefault="00532685" w:rsidP="00643F16">
      <w:pPr>
        <w:pStyle w:val="ListParagraph"/>
        <w:numPr>
          <w:ilvl w:val="0"/>
          <w:numId w:val="65"/>
        </w:numPr>
        <w:shd w:val="clear" w:color="auto" w:fill="FFFFFF"/>
        <w:tabs>
          <w:tab w:val="left" w:pos="851"/>
        </w:tabs>
        <w:spacing w:after="0"/>
        <w:ind w:left="0" w:firstLine="567"/>
        <w:jc w:val="both"/>
        <w:rPr>
          <w:rFonts w:ascii="Times New Roman" w:eastAsia="Times New Roman" w:hAnsi="Times New Roman"/>
          <w:spacing w:val="-1"/>
          <w:lang w:eastAsia="bg-BG"/>
        </w:rPr>
      </w:pPr>
      <w:r w:rsidRPr="0066388D">
        <w:rPr>
          <w:rFonts w:ascii="Times New Roman" w:eastAsia="Times New Roman" w:hAnsi="Times New Roman"/>
          <w:b/>
          <w:spacing w:val="-1"/>
          <w:lang w:eastAsia="bg-BG"/>
        </w:rPr>
        <w:t>Услуга</w:t>
      </w:r>
      <w:r w:rsidR="00C15307" w:rsidRPr="0066388D">
        <w:rPr>
          <w:rFonts w:ascii="Times New Roman" w:eastAsia="Times New Roman" w:hAnsi="Times New Roman"/>
          <w:b/>
          <w:spacing w:val="-1"/>
          <w:lang w:eastAsia="bg-BG"/>
        </w:rPr>
        <w:t>:</w:t>
      </w:r>
      <w:r w:rsidR="00C15307" w:rsidRPr="004428C5">
        <w:rPr>
          <w:rFonts w:ascii="Times New Roman" w:eastAsia="Times New Roman" w:hAnsi="Times New Roman"/>
          <w:spacing w:val="-1"/>
          <w:lang w:eastAsia="bg-BG"/>
        </w:rPr>
        <w:t xml:space="preserve"> </w:t>
      </w:r>
      <w:r w:rsidRPr="004428C5">
        <w:rPr>
          <w:rFonts w:ascii="Times New Roman" w:eastAsia="Times New Roman" w:hAnsi="Times New Roman"/>
          <w:spacing w:val="-1"/>
          <w:lang w:eastAsia="bg-BG"/>
        </w:rPr>
        <w:t xml:space="preserve">Разрешителен/съгласувателен режим в устройственото планиране </w:t>
      </w:r>
    </w:p>
    <w:p w14:paraId="12EA55D4" w14:textId="77777777" w:rsidR="00532685" w:rsidRPr="004428C5" w:rsidRDefault="00532685" w:rsidP="00E37F8E">
      <w:pPr>
        <w:tabs>
          <w:tab w:val="left" w:pos="851"/>
        </w:tabs>
        <w:spacing w:after="0"/>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7297A22E" w14:textId="77777777" w:rsidR="0019111E" w:rsidRPr="004428C5" w:rsidRDefault="0019111E" w:rsidP="00E37F8E">
      <w:pPr>
        <w:pStyle w:val="BodyTextIndent2"/>
        <w:spacing w:line="276" w:lineRule="auto"/>
        <w:ind w:left="0" w:firstLine="567"/>
        <w:jc w:val="both"/>
        <w:rPr>
          <w:bCs/>
          <w:spacing w:val="-1"/>
          <w:sz w:val="22"/>
          <w:szCs w:val="22"/>
        </w:rPr>
      </w:pPr>
      <w:r w:rsidRPr="004428C5">
        <w:rPr>
          <w:bCs/>
          <w:spacing w:val="-1"/>
          <w:sz w:val="22"/>
          <w:szCs w:val="22"/>
        </w:rPr>
        <w:t xml:space="preserve">- Издаване на разрешения за изработване на общи и подробни устройствени планове и техните изменения, </w:t>
      </w:r>
      <w:r w:rsidRPr="004428C5">
        <w:rPr>
          <w:sz w:val="22"/>
          <w:szCs w:val="22"/>
        </w:rPr>
        <w:t>съгласно предоставените правомощия по ЗУТ, ЗУЧК и З</w:t>
      </w:r>
      <w:r w:rsidRPr="004428C5">
        <w:rPr>
          <w:bCs/>
          <w:sz w:val="22"/>
          <w:szCs w:val="22"/>
        </w:rPr>
        <w:t>акона за морските пространства, вътрешните водни пътища и пристанищата на Република България (</w:t>
      </w:r>
      <w:r w:rsidRPr="004428C5">
        <w:rPr>
          <w:sz w:val="22"/>
          <w:szCs w:val="22"/>
        </w:rPr>
        <w:t>ЗМПВВПРБ</w:t>
      </w:r>
      <w:r w:rsidRPr="004428C5">
        <w:rPr>
          <w:bCs/>
          <w:sz w:val="22"/>
          <w:szCs w:val="22"/>
        </w:rPr>
        <w:t>).</w:t>
      </w:r>
    </w:p>
    <w:p w14:paraId="3E35BE17" w14:textId="77777777" w:rsidR="0019111E" w:rsidRPr="004428C5" w:rsidRDefault="0019111E" w:rsidP="00E37F8E">
      <w:pPr>
        <w:pStyle w:val="BodyTextIndent2"/>
        <w:spacing w:line="276" w:lineRule="auto"/>
        <w:ind w:left="0" w:firstLine="567"/>
        <w:jc w:val="both"/>
        <w:rPr>
          <w:sz w:val="22"/>
          <w:szCs w:val="22"/>
        </w:rPr>
      </w:pPr>
      <w:r w:rsidRPr="004428C5">
        <w:rPr>
          <w:bCs/>
          <w:spacing w:val="-1"/>
          <w:sz w:val="22"/>
          <w:szCs w:val="22"/>
        </w:rPr>
        <w:t xml:space="preserve">- </w:t>
      </w:r>
      <w:r w:rsidRPr="004428C5">
        <w:rPr>
          <w:sz w:val="22"/>
          <w:szCs w:val="22"/>
        </w:rPr>
        <w:t>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2ECA4A1B" w14:textId="77777777" w:rsidR="0019111E" w:rsidRPr="004428C5" w:rsidRDefault="0019111E" w:rsidP="0019111E">
      <w:pPr>
        <w:autoSpaceDE w:val="0"/>
        <w:autoSpaceDN w:val="0"/>
        <w:adjustRightInd w:val="0"/>
        <w:spacing w:after="0"/>
        <w:ind w:firstLine="567"/>
        <w:jc w:val="both"/>
        <w:rPr>
          <w:rFonts w:ascii="Times New Roman" w:hAnsi="Times New Roman" w:cs="Times New Roman"/>
          <w:bCs/>
        </w:rPr>
      </w:pPr>
      <w:r w:rsidRPr="004428C5">
        <w:rPr>
          <w:rFonts w:ascii="Times New Roman" w:hAnsi="Times New Roman" w:cs="Times New Roman"/>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r w:rsidRPr="004428C5">
        <w:rPr>
          <w:rFonts w:ascii="Times New Roman" w:hAnsi="Times New Roman" w:cs="Times New Roman"/>
          <w:bCs/>
        </w:rPr>
        <w:t>.</w:t>
      </w:r>
    </w:p>
    <w:p w14:paraId="67512D91" w14:textId="28F3257E" w:rsidR="00532685" w:rsidRPr="004428C5" w:rsidRDefault="00532685" w:rsidP="00643F16">
      <w:pPr>
        <w:pStyle w:val="ListParagraph"/>
        <w:numPr>
          <w:ilvl w:val="0"/>
          <w:numId w:val="65"/>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66388D">
        <w:rPr>
          <w:rFonts w:ascii="Times New Roman" w:eastAsia="Times New Roman" w:hAnsi="Times New Roman"/>
          <w:b/>
          <w:spacing w:val="-1"/>
          <w:lang w:eastAsia="bg-BG"/>
        </w:rPr>
        <w:t>Услуга:</w:t>
      </w:r>
      <w:r w:rsidRPr="004428C5">
        <w:rPr>
          <w:rFonts w:ascii="Times New Roman" w:eastAsia="Times New Roman" w:hAnsi="Times New Roman"/>
          <w:spacing w:val="-1"/>
          <w:lang w:eastAsia="bg-BG"/>
        </w:rPr>
        <w:t xml:space="preserve"> Разрешителен/съгласувателен режим в инвестиционното проектиране</w:t>
      </w:r>
    </w:p>
    <w:p w14:paraId="3BA00FF7" w14:textId="77777777" w:rsidR="00532685" w:rsidRPr="004428C5" w:rsidRDefault="00532685" w:rsidP="0019111E">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 xml:space="preserve">Дейности за предоставяне на продукта/услугата </w:t>
      </w:r>
    </w:p>
    <w:p w14:paraId="23418144" w14:textId="77777777" w:rsidR="0019111E" w:rsidRPr="004428C5" w:rsidRDefault="0019111E" w:rsidP="0019111E">
      <w:pPr>
        <w:shd w:val="clear" w:color="auto" w:fill="FFFFFF"/>
        <w:tabs>
          <w:tab w:val="left" w:pos="709"/>
        </w:tabs>
        <w:spacing w:after="0"/>
        <w:ind w:firstLine="567"/>
        <w:jc w:val="both"/>
        <w:rPr>
          <w:rFonts w:ascii="Times New Roman" w:hAnsi="Times New Roman" w:cs="Times New Roman"/>
        </w:rPr>
      </w:pPr>
      <w:r w:rsidRPr="004428C5">
        <w:rPr>
          <w:rFonts w:ascii="Times New Roman" w:hAnsi="Times New Roman" w:cs="Times New Roman"/>
          <w:spacing w:val="-1"/>
        </w:rPr>
        <w:t>- Издаване на визи за проектиране</w:t>
      </w:r>
      <w:r w:rsidRPr="004428C5">
        <w:rPr>
          <w:rFonts w:ascii="Times New Roman" w:hAnsi="Times New Roman" w:cs="Times New Roman"/>
        </w:rPr>
        <w:t>;</w:t>
      </w:r>
    </w:p>
    <w:p w14:paraId="2308D76F" w14:textId="0FADFD2D" w:rsidR="0019111E" w:rsidRPr="004428C5" w:rsidRDefault="0019111E" w:rsidP="0019111E">
      <w:pPr>
        <w:shd w:val="clear" w:color="auto" w:fill="FFFFFF"/>
        <w:tabs>
          <w:tab w:val="left" w:pos="567"/>
        </w:tabs>
        <w:spacing w:after="0"/>
        <w:ind w:firstLine="567"/>
        <w:jc w:val="both"/>
        <w:rPr>
          <w:rFonts w:ascii="Times New Roman" w:hAnsi="Times New Roman" w:cs="Times New Roman"/>
          <w:spacing w:val="-1"/>
        </w:rPr>
      </w:pPr>
      <w:r w:rsidRPr="004428C5">
        <w:rPr>
          <w:rFonts w:ascii="Times New Roman" w:hAnsi="Times New Roman" w:cs="Times New Roman"/>
          <w:spacing w:val="-1"/>
        </w:rPr>
        <w:t xml:space="preserve">- Одобряване на инвестиционни проекти за обекти с обхват повече от една област, обекти с национално значение </w:t>
      </w:r>
      <w:r w:rsidRPr="004428C5">
        <w:rPr>
          <w:rFonts w:ascii="Times New Roman" w:hAnsi="Times New Roman" w:cs="Times New Roman"/>
          <w:bCs/>
          <w:spacing w:val="-1"/>
        </w:rPr>
        <w:t>и/или национални обекти, републикански пътища, железопътни магистрали и железопътни линии</w:t>
      </w:r>
      <w:r w:rsidRPr="004428C5">
        <w:rPr>
          <w:rFonts w:ascii="Times New Roman" w:hAnsi="Times New Roman" w:cs="Times New Roman"/>
          <w:spacing w:val="-1"/>
        </w:rPr>
        <w:t>;</w:t>
      </w:r>
    </w:p>
    <w:p w14:paraId="253D8CFA" w14:textId="77777777" w:rsidR="0019111E" w:rsidRPr="004428C5" w:rsidRDefault="0019111E" w:rsidP="0019111E">
      <w:pPr>
        <w:shd w:val="clear" w:color="auto" w:fill="FFFFFF"/>
        <w:spacing w:after="0"/>
        <w:ind w:firstLine="567"/>
        <w:jc w:val="both"/>
        <w:rPr>
          <w:rFonts w:ascii="Times New Roman" w:hAnsi="Times New Roman" w:cs="Times New Roman"/>
          <w:b/>
          <w:spacing w:val="-1"/>
        </w:rPr>
      </w:pPr>
      <w:r w:rsidRPr="004428C5">
        <w:rPr>
          <w:rFonts w:ascii="Times New Roman" w:hAnsi="Times New Roman" w:cs="Times New Roman"/>
          <w:spacing w:val="-1"/>
        </w:rPr>
        <w:t xml:space="preserve">- Издаване на разрешения за строеж за обекти с обхват повече от една област, обекти с национално значение </w:t>
      </w:r>
      <w:r w:rsidRPr="004428C5">
        <w:rPr>
          <w:rFonts w:ascii="Times New Roman" w:hAnsi="Times New Roman" w:cs="Times New Roman"/>
          <w:bCs/>
          <w:spacing w:val="-1"/>
        </w:rPr>
        <w:t>и/или национални обекти, републикански пътища, железопътни магистрали и железопътни линии</w:t>
      </w:r>
      <w:r w:rsidRPr="004428C5">
        <w:rPr>
          <w:rFonts w:ascii="Times New Roman" w:hAnsi="Times New Roman" w:cs="Times New Roman"/>
          <w:spacing w:val="-1"/>
        </w:rPr>
        <w:t>;</w:t>
      </w:r>
      <w:r w:rsidRPr="004428C5">
        <w:rPr>
          <w:rFonts w:ascii="Times New Roman" w:hAnsi="Times New Roman" w:cs="Times New Roman"/>
          <w:b/>
          <w:spacing w:val="-1"/>
        </w:rPr>
        <w:t xml:space="preserve"> </w:t>
      </w:r>
    </w:p>
    <w:p w14:paraId="45560985" w14:textId="77777777" w:rsidR="0019111E" w:rsidRPr="004428C5" w:rsidRDefault="0019111E" w:rsidP="0019111E">
      <w:pPr>
        <w:pStyle w:val="BodyTextIndent3"/>
        <w:ind w:left="0" w:firstLine="567"/>
        <w:rPr>
          <w:sz w:val="22"/>
          <w:szCs w:val="22"/>
        </w:rPr>
      </w:pPr>
      <w:r w:rsidRPr="004428C5">
        <w:rPr>
          <w:sz w:val="22"/>
          <w:szCs w:val="22"/>
        </w:rPr>
        <w:t>- Заверяване на екзекутивна документация към одобрените инвестиционни проекти.</w:t>
      </w:r>
    </w:p>
    <w:p w14:paraId="1F991643" w14:textId="1A190B1D" w:rsidR="00532685" w:rsidRPr="004428C5" w:rsidRDefault="00532685" w:rsidP="00643F16">
      <w:pPr>
        <w:pStyle w:val="ListParagraph"/>
        <w:numPr>
          <w:ilvl w:val="0"/>
          <w:numId w:val="65"/>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66388D">
        <w:rPr>
          <w:rFonts w:ascii="Times New Roman" w:eastAsia="Times New Roman" w:hAnsi="Times New Roman"/>
          <w:b/>
          <w:spacing w:val="-1"/>
          <w:lang w:eastAsia="bg-BG"/>
        </w:rPr>
        <w:t>Услуга:</w:t>
      </w:r>
      <w:r w:rsidRPr="004428C5">
        <w:rPr>
          <w:rFonts w:ascii="Times New Roman" w:eastAsia="Times New Roman" w:hAnsi="Times New Roman"/>
          <w:spacing w:val="-1"/>
          <w:lang w:eastAsia="bg-BG"/>
        </w:rPr>
        <w:t xml:space="preserve"> Поддържане на регистри и архив</w:t>
      </w:r>
    </w:p>
    <w:p w14:paraId="112F2FA0" w14:textId="77777777" w:rsidR="00532685" w:rsidRPr="004428C5"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 xml:space="preserve">Дейности за предоставяне на продукта/услугата </w:t>
      </w:r>
    </w:p>
    <w:p w14:paraId="68713F1E" w14:textId="77777777"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bookmarkStart w:id="5" w:name="_Hlk114697178"/>
      <w:r w:rsidRPr="004428C5">
        <w:rPr>
          <w:rFonts w:ascii="Times New Roman" w:eastAsia="Times New Roman" w:hAnsi="Times New Roman"/>
          <w:bCs/>
          <w:spacing w:val="-1"/>
          <w:lang w:eastAsia="bg-BG"/>
        </w:rPr>
        <w:t>- Поддържане на архив на НЕСУТРП;</w:t>
      </w:r>
    </w:p>
    <w:p w14:paraId="5B8F4840" w14:textId="77777777"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Поддържане на архив на одобрените от министъра инвестиционни проекти и екзекутивни чертежи;</w:t>
      </w:r>
    </w:p>
    <w:p w14:paraId="22D39DBD" w14:textId="08819A25"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2B571103" w14:textId="55BE2D49" w:rsidR="0019111E" w:rsidRPr="004428C5" w:rsidRDefault="0019111E" w:rsidP="0019111E">
      <w:pPr>
        <w:tabs>
          <w:tab w:val="left" w:pos="851"/>
        </w:tabs>
        <w:spacing w:after="0" w:line="240" w:lineRule="auto"/>
        <w:ind w:firstLine="567"/>
        <w:jc w:val="both"/>
        <w:rPr>
          <w:rFonts w:ascii="Times New Roman" w:eastAsia="Times New Roman" w:hAnsi="Times New Roman"/>
          <w:bCs/>
          <w:spacing w:val="-1"/>
          <w:lang w:eastAsia="bg-BG"/>
        </w:rPr>
      </w:pPr>
      <w:r w:rsidRPr="004428C5">
        <w:rPr>
          <w:rFonts w:ascii="Times New Roman" w:eastAsia="Times New Roman" w:hAnsi="Times New Roman" w:cs="Times New Roman"/>
          <w:bCs/>
          <w:spacing w:val="-1"/>
          <w:lang w:eastAsia="bg-BG"/>
        </w:rPr>
        <w:t xml:space="preserve">- </w:t>
      </w:r>
      <w:r w:rsidRPr="004428C5">
        <w:rPr>
          <w:rFonts w:ascii="Times New Roman" w:eastAsia="Times New Roman" w:hAnsi="Times New Roman"/>
          <w:bCs/>
          <w:spacing w:val="-1"/>
          <w:lang w:eastAsia="bg-BG"/>
        </w:rPr>
        <w:t>Поддържане и периодично актуализиране на регистъра на агломерациите по Закона за защита от шума в околната среда.</w:t>
      </w:r>
    </w:p>
    <w:p w14:paraId="46346027" w14:textId="4E2B73C6"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xml:space="preserve">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w:t>
      </w:r>
      <w:r w:rsidRPr="004428C5">
        <w:rPr>
          <w:rFonts w:ascii="Times New Roman" w:eastAsia="Times New Roman" w:hAnsi="Times New Roman"/>
          <w:bCs/>
          <w:spacing w:val="-1"/>
          <w:lang w:eastAsia="bg-BG"/>
        </w:rPr>
        <w:lastRenderedPageBreak/>
        <w:t>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2D2A2F1D" w14:textId="1B2FA2B2"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w:t>
      </w:r>
      <w:bookmarkEnd w:id="5"/>
      <w:r w:rsidRPr="004428C5">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465E248E" w14:textId="77777777" w:rsidR="00465582" w:rsidRPr="004428C5" w:rsidRDefault="00465582" w:rsidP="00855BD0">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4AD3E32" w14:textId="6DCD902A"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0066388D">
        <w:rPr>
          <w:rFonts w:ascii="Times New Roman" w:eastAsia="Times New Roman" w:hAnsi="Times New Roman"/>
          <w:lang w:eastAsia="bg-BG"/>
        </w:rPr>
        <w:t xml:space="preserve"> </w:t>
      </w:r>
      <w:r w:rsidRPr="004428C5">
        <w:rPr>
          <w:rFonts w:ascii="Times New Roman" w:eastAsia="Times New Roman" w:hAnsi="Times New Roman"/>
          <w:lang w:eastAsia="bg-BG"/>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14:paraId="610F4439"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създаване на ГММП с използване на ГНСС технологии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геодезическите и топографски материали и данни; </w:t>
      </w:r>
    </w:p>
    <w:p w14:paraId="764E69D4"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гравиметрична мрежа, респективно да осигури актуални гравиметрични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06041675" w14:textId="2A8CCAD7"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Осигуряване на технически и експертен потенциал в помощ на ведомствата и общинските администрации;</w:t>
      </w:r>
    </w:p>
    <w:p w14:paraId="7A4FFA52"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8C50AF9" w14:textId="104320DA"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Регистрация на правоспособни лица;</w:t>
      </w:r>
    </w:p>
    <w:p w14:paraId="7E2E0048"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94C3A5A" w14:textId="595071E3"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Поддържане на държавния геодезически, картографски и кадастрален фонд (Геокартфонд);</w:t>
      </w:r>
    </w:p>
    <w:p w14:paraId="0C675C53" w14:textId="77777777" w:rsidR="00465582" w:rsidRPr="004428C5"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744D9685" w14:textId="73D94390"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Поддържане на регистъра на географските имена в Р България;</w:t>
      </w:r>
    </w:p>
    <w:p w14:paraId="5F945943" w14:textId="77777777" w:rsidR="00465582" w:rsidRPr="004428C5"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5D45D67" w14:textId="3D43797D" w:rsidR="005B64A7" w:rsidRPr="004428C5" w:rsidRDefault="005B64A7"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0F1003E0"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Структури в МРРБ;</w:t>
      </w:r>
    </w:p>
    <w:p w14:paraId="7471587A"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 xml:space="preserve">Министерства и ведомства; </w:t>
      </w:r>
    </w:p>
    <w:p w14:paraId="3B5C31B0"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Областни и общински администрации;</w:t>
      </w:r>
    </w:p>
    <w:p w14:paraId="046D1D9C" w14:textId="404BB8A7" w:rsidR="00610C00" w:rsidRPr="004428C5" w:rsidRDefault="005B64A7" w:rsidP="00855BD0">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ВиК оператори, Асоциации по ВиК и др.</w:t>
      </w:r>
    </w:p>
    <w:p w14:paraId="69158FF5" w14:textId="46CA7343" w:rsidR="005B64A7" w:rsidRPr="004428C5" w:rsidRDefault="005B64A7"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Отговорност за изпълнението на програмата</w:t>
      </w:r>
    </w:p>
    <w:p w14:paraId="79C330F3" w14:textId="4E735850" w:rsidR="004F6DA9" w:rsidRPr="00855BD0" w:rsidRDefault="0044642E" w:rsidP="00855BD0">
      <w:pPr>
        <w:spacing w:after="0" w:line="240" w:lineRule="auto"/>
        <w:ind w:right="-3" w:firstLine="567"/>
        <w:jc w:val="both"/>
        <w:rPr>
          <w:rFonts w:ascii="Times New Roman" w:hAnsi="Times New Roman" w:cs="Times New Roman"/>
        </w:rPr>
      </w:pPr>
      <w:r w:rsidRPr="004428C5">
        <w:rPr>
          <w:rFonts w:ascii="Times New Roman" w:hAnsi="Times New Roman" w:cs="Times New Roman"/>
        </w:rPr>
        <w:t>Министър, р</w:t>
      </w:r>
      <w:r w:rsidR="005B64A7" w:rsidRPr="004428C5">
        <w:rPr>
          <w:rFonts w:ascii="Times New Roman" w:hAnsi="Times New Roman" w:cs="Times New Roman"/>
        </w:rPr>
        <w:t>есорен заместник-министър, дирекция „</w:t>
      </w:r>
      <w:r w:rsidR="00FE195F" w:rsidRPr="004428C5">
        <w:rPr>
          <w:rFonts w:ascii="Times New Roman" w:hAnsi="Times New Roman" w:cs="Times New Roman"/>
        </w:rPr>
        <w:t>Водоснабдяване и канализация</w:t>
      </w:r>
      <w:r w:rsidR="005B64A7" w:rsidRPr="004428C5">
        <w:rPr>
          <w:rFonts w:ascii="Times New Roman" w:hAnsi="Times New Roman" w:cs="Times New Roman"/>
        </w:rPr>
        <w:t xml:space="preserve"> и благоустройствени дейности“, дирекция „Устройство на територията и административно-териториално устройство“</w:t>
      </w:r>
      <w:r w:rsidR="000A5D81" w:rsidRPr="004428C5">
        <w:rPr>
          <w:rFonts w:ascii="Times New Roman" w:hAnsi="Times New Roman" w:cs="Times New Roman"/>
        </w:rPr>
        <w:t xml:space="preserve"> и Агенция по геодезия, картография и кадастър.</w:t>
      </w:r>
    </w:p>
    <w:p w14:paraId="5039D9BB" w14:textId="4FE6D53E" w:rsidR="009A6549" w:rsidRDefault="009A6549"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142" w:type="dxa"/>
        <w:tblLook w:val="04A0" w:firstRow="1" w:lastRow="0" w:firstColumn="1" w:lastColumn="0" w:noHBand="0" w:noVBand="1"/>
      </w:tblPr>
      <w:tblGrid>
        <w:gridCol w:w="443"/>
        <w:gridCol w:w="4939"/>
        <w:gridCol w:w="992"/>
        <w:gridCol w:w="914"/>
        <w:gridCol w:w="1056"/>
        <w:gridCol w:w="899"/>
        <w:gridCol w:w="899"/>
      </w:tblGrid>
      <w:tr w:rsidR="00A178A9" w:rsidRPr="00A178A9" w14:paraId="436C9C24" w14:textId="77777777" w:rsidTr="008C4D19">
        <w:trPr>
          <w:trHeight w:val="42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EFFB42B"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w:t>
            </w:r>
          </w:p>
        </w:tc>
        <w:tc>
          <w:tcPr>
            <w:tcW w:w="4939" w:type="dxa"/>
            <w:tcBorders>
              <w:top w:val="single" w:sz="4" w:space="0" w:color="auto"/>
              <w:left w:val="nil"/>
              <w:bottom w:val="single" w:sz="4" w:space="0" w:color="auto"/>
              <w:right w:val="single" w:sz="4" w:space="0" w:color="auto"/>
            </w:tcBorders>
            <w:shd w:val="clear" w:color="000000" w:fill="FFCC99"/>
            <w:vAlign w:val="center"/>
            <w:hideMark/>
          </w:tcPr>
          <w:p w14:paraId="62AFD586"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2100.02.02 Бюджетна програма„Устройство на територията, благоустройство, геозащита, водоснабдяване и канализация”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E9F51EB"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Отчет 2021 г</w:t>
            </w:r>
          </w:p>
        </w:tc>
        <w:tc>
          <w:tcPr>
            <w:tcW w:w="914" w:type="dxa"/>
            <w:tcBorders>
              <w:top w:val="single" w:sz="4" w:space="0" w:color="auto"/>
              <w:left w:val="nil"/>
              <w:bottom w:val="single" w:sz="4" w:space="0" w:color="auto"/>
              <w:right w:val="single" w:sz="4" w:space="0" w:color="auto"/>
            </w:tcBorders>
            <w:shd w:val="clear" w:color="000000" w:fill="FFCC99"/>
            <w:vAlign w:val="center"/>
            <w:hideMark/>
          </w:tcPr>
          <w:p w14:paraId="11166EDA"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4A769CE" w14:textId="4A66FBB3" w:rsidR="00A178A9" w:rsidRPr="00A178A9" w:rsidRDefault="00296FC4" w:rsidP="00A178A9">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A178A9" w:rsidRPr="00A178A9">
              <w:rPr>
                <w:rFonts w:ascii="Times New Roman" w:eastAsia="Times New Roman" w:hAnsi="Times New Roman" w:cs="Times New Roman"/>
                <w:b/>
                <w:bCs/>
                <w:color w:val="000000"/>
                <w:sz w:val="16"/>
                <w:szCs w:val="16"/>
                <w:lang w:val="en-US"/>
              </w:rPr>
              <w:t>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592B7B0"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289DA917"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Прогноза 2025 г.</w:t>
            </w:r>
          </w:p>
        </w:tc>
      </w:tr>
      <w:tr w:rsidR="00A178A9" w:rsidRPr="00A178A9" w14:paraId="755227AD" w14:textId="77777777" w:rsidTr="008C4D19">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8AEE12D" w14:textId="77777777" w:rsidR="00A178A9" w:rsidRPr="00A178A9" w:rsidRDefault="00A178A9" w:rsidP="00A178A9">
            <w:pPr>
              <w:spacing w:after="0" w:line="240" w:lineRule="auto"/>
              <w:jc w:val="both"/>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28015BDB"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572DB899"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w:t>
            </w:r>
          </w:p>
        </w:tc>
        <w:tc>
          <w:tcPr>
            <w:tcW w:w="914" w:type="dxa"/>
            <w:tcBorders>
              <w:top w:val="nil"/>
              <w:left w:val="nil"/>
              <w:bottom w:val="single" w:sz="4" w:space="0" w:color="auto"/>
              <w:right w:val="single" w:sz="4" w:space="0" w:color="auto"/>
            </w:tcBorders>
            <w:shd w:val="clear" w:color="auto" w:fill="auto"/>
            <w:noWrap/>
            <w:vAlign w:val="center"/>
            <w:hideMark/>
          </w:tcPr>
          <w:p w14:paraId="100FAFD5"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44D94795"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5E9C0AB9"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2354551E"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6</w:t>
            </w:r>
          </w:p>
        </w:tc>
      </w:tr>
      <w:tr w:rsidR="00A178A9" w:rsidRPr="00A178A9" w14:paraId="4F7AA3F6"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C9187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І.</w:t>
            </w:r>
          </w:p>
        </w:tc>
        <w:tc>
          <w:tcPr>
            <w:tcW w:w="4939" w:type="dxa"/>
            <w:tcBorders>
              <w:top w:val="nil"/>
              <w:left w:val="nil"/>
              <w:bottom w:val="single" w:sz="4" w:space="0" w:color="auto"/>
              <w:right w:val="single" w:sz="4" w:space="0" w:color="auto"/>
            </w:tcBorders>
            <w:shd w:val="clear" w:color="000000" w:fill="FFCC99"/>
            <w:noWrap/>
            <w:vAlign w:val="center"/>
            <w:hideMark/>
          </w:tcPr>
          <w:p w14:paraId="1CBDBBB2"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35D6635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25 898,0</w:t>
            </w:r>
          </w:p>
        </w:tc>
        <w:tc>
          <w:tcPr>
            <w:tcW w:w="914" w:type="dxa"/>
            <w:tcBorders>
              <w:top w:val="nil"/>
              <w:left w:val="nil"/>
              <w:bottom w:val="single" w:sz="4" w:space="0" w:color="auto"/>
              <w:right w:val="single" w:sz="4" w:space="0" w:color="auto"/>
            </w:tcBorders>
            <w:shd w:val="clear" w:color="000000" w:fill="FFCC99"/>
            <w:noWrap/>
            <w:vAlign w:val="center"/>
            <w:hideMark/>
          </w:tcPr>
          <w:p w14:paraId="7CAF06D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61A5F29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32 876,1</w:t>
            </w:r>
          </w:p>
        </w:tc>
        <w:tc>
          <w:tcPr>
            <w:tcW w:w="899" w:type="dxa"/>
            <w:tcBorders>
              <w:top w:val="nil"/>
              <w:left w:val="nil"/>
              <w:bottom w:val="single" w:sz="4" w:space="0" w:color="auto"/>
              <w:right w:val="single" w:sz="4" w:space="0" w:color="auto"/>
            </w:tcBorders>
            <w:shd w:val="clear" w:color="000000" w:fill="FFCC99"/>
            <w:noWrap/>
            <w:vAlign w:val="center"/>
            <w:hideMark/>
          </w:tcPr>
          <w:p w14:paraId="36597E20"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32 354,1</w:t>
            </w:r>
          </w:p>
        </w:tc>
        <w:tc>
          <w:tcPr>
            <w:tcW w:w="899" w:type="dxa"/>
            <w:tcBorders>
              <w:top w:val="nil"/>
              <w:left w:val="nil"/>
              <w:bottom w:val="single" w:sz="4" w:space="0" w:color="auto"/>
              <w:right w:val="single" w:sz="4" w:space="0" w:color="auto"/>
            </w:tcBorders>
            <w:shd w:val="clear" w:color="000000" w:fill="FFCC99"/>
            <w:noWrap/>
            <w:vAlign w:val="center"/>
            <w:hideMark/>
          </w:tcPr>
          <w:p w14:paraId="22486C97"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29 050,1</w:t>
            </w:r>
          </w:p>
        </w:tc>
      </w:tr>
      <w:tr w:rsidR="00A178A9" w:rsidRPr="00A178A9" w14:paraId="4C156FDA"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EF0FCAB"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6E19FFF7"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767D8A62"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11 752,0</w:t>
            </w:r>
          </w:p>
        </w:tc>
        <w:tc>
          <w:tcPr>
            <w:tcW w:w="914" w:type="dxa"/>
            <w:tcBorders>
              <w:top w:val="nil"/>
              <w:left w:val="nil"/>
              <w:bottom w:val="single" w:sz="4" w:space="0" w:color="auto"/>
              <w:right w:val="single" w:sz="4" w:space="0" w:color="auto"/>
            </w:tcBorders>
            <w:shd w:val="clear" w:color="000000" w:fill="FFCC99"/>
            <w:noWrap/>
            <w:vAlign w:val="center"/>
            <w:hideMark/>
          </w:tcPr>
          <w:p w14:paraId="4932C1E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3B463900"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10058CA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3FF2438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r>
      <w:tr w:rsidR="00A178A9" w:rsidRPr="00A178A9" w14:paraId="562466A7"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70E7EB"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1F7E0787"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40F381E9"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13 267,9</w:t>
            </w:r>
          </w:p>
        </w:tc>
        <w:tc>
          <w:tcPr>
            <w:tcW w:w="914" w:type="dxa"/>
            <w:tcBorders>
              <w:top w:val="nil"/>
              <w:left w:val="nil"/>
              <w:bottom w:val="single" w:sz="4" w:space="0" w:color="auto"/>
              <w:right w:val="single" w:sz="4" w:space="0" w:color="auto"/>
            </w:tcBorders>
            <w:shd w:val="clear" w:color="000000" w:fill="FFCC99"/>
            <w:noWrap/>
            <w:vAlign w:val="center"/>
            <w:hideMark/>
          </w:tcPr>
          <w:p w14:paraId="58CBA68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17BF7B0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8 697,1</w:t>
            </w:r>
          </w:p>
        </w:tc>
        <w:tc>
          <w:tcPr>
            <w:tcW w:w="899" w:type="dxa"/>
            <w:tcBorders>
              <w:top w:val="nil"/>
              <w:left w:val="nil"/>
              <w:bottom w:val="single" w:sz="4" w:space="0" w:color="auto"/>
              <w:right w:val="single" w:sz="4" w:space="0" w:color="auto"/>
            </w:tcBorders>
            <w:shd w:val="clear" w:color="000000" w:fill="FFCC99"/>
            <w:noWrap/>
            <w:vAlign w:val="center"/>
            <w:hideMark/>
          </w:tcPr>
          <w:p w14:paraId="27E099E9"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12 902,6</w:t>
            </w:r>
          </w:p>
        </w:tc>
        <w:tc>
          <w:tcPr>
            <w:tcW w:w="899" w:type="dxa"/>
            <w:tcBorders>
              <w:top w:val="nil"/>
              <w:left w:val="nil"/>
              <w:bottom w:val="single" w:sz="4" w:space="0" w:color="auto"/>
              <w:right w:val="single" w:sz="4" w:space="0" w:color="auto"/>
            </w:tcBorders>
            <w:shd w:val="clear" w:color="000000" w:fill="FFCC99"/>
            <w:noWrap/>
            <w:vAlign w:val="center"/>
            <w:hideMark/>
          </w:tcPr>
          <w:p w14:paraId="6E7D409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12 806,6</w:t>
            </w:r>
          </w:p>
        </w:tc>
      </w:tr>
      <w:tr w:rsidR="00A178A9" w:rsidRPr="00A178A9" w14:paraId="34DAD24F"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D8307A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36CA9772"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1520C63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878,0</w:t>
            </w:r>
          </w:p>
        </w:tc>
        <w:tc>
          <w:tcPr>
            <w:tcW w:w="914" w:type="dxa"/>
            <w:tcBorders>
              <w:top w:val="nil"/>
              <w:left w:val="nil"/>
              <w:bottom w:val="single" w:sz="4" w:space="0" w:color="auto"/>
              <w:right w:val="single" w:sz="4" w:space="0" w:color="auto"/>
            </w:tcBorders>
            <w:shd w:val="clear" w:color="000000" w:fill="FFCC99"/>
            <w:noWrap/>
            <w:vAlign w:val="center"/>
            <w:hideMark/>
          </w:tcPr>
          <w:p w14:paraId="2560B845"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0A8A00D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9 975,5</w:t>
            </w:r>
          </w:p>
        </w:tc>
        <w:tc>
          <w:tcPr>
            <w:tcW w:w="899" w:type="dxa"/>
            <w:tcBorders>
              <w:top w:val="nil"/>
              <w:left w:val="nil"/>
              <w:bottom w:val="single" w:sz="4" w:space="0" w:color="auto"/>
              <w:right w:val="single" w:sz="4" w:space="0" w:color="auto"/>
            </w:tcBorders>
            <w:shd w:val="clear" w:color="000000" w:fill="FFCC99"/>
            <w:noWrap/>
            <w:vAlign w:val="center"/>
            <w:hideMark/>
          </w:tcPr>
          <w:p w14:paraId="6B4E0BE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5 248,0</w:t>
            </w:r>
          </w:p>
        </w:tc>
        <w:tc>
          <w:tcPr>
            <w:tcW w:w="899" w:type="dxa"/>
            <w:tcBorders>
              <w:top w:val="nil"/>
              <w:left w:val="nil"/>
              <w:bottom w:val="single" w:sz="4" w:space="0" w:color="auto"/>
              <w:right w:val="single" w:sz="4" w:space="0" w:color="auto"/>
            </w:tcBorders>
            <w:shd w:val="clear" w:color="000000" w:fill="FFCC99"/>
            <w:noWrap/>
            <w:vAlign w:val="center"/>
            <w:hideMark/>
          </w:tcPr>
          <w:p w14:paraId="2C2C26D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2 040,0</w:t>
            </w:r>
          </w:p>
        </w:tc>
      </w:tr>
      <w:tr w:rsidR="00A178A9" w:rsidRPr="00A178A9" w14:paraId="3308BC9E"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C2F01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682C3C8"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9DA66C"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806641C"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83B6F26"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23CAA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21B42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0F424E1F"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138D6A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w:t>
            </w:r>
          </w:p>
        </w:tc>
        <w:tc>
          <w:tcPr>
            <w:tcW w:w="4939" w:type="dxa"/>
            <w:tcBorders>
              <w:top w:val="nil"/>
              <w:left w:val="nil"/>
              <w:bottom w:val="single" w:sz="4" w:space="0" w:color="auto"/>
              <w:right w:val="single" w:sz="4" w:space="0" w:color="auto"/>
            </w:tcBorders>
            <w:shd w:val="clear" w:color="000000" w:fill="FFCC99"/>
            <w:noWrap/>
            <w:vAlign w:val="center"/>
            <w:hideMark/>
          </w:tcPr>
          <w:p w14:paraId="2C90D6E2" w14:textId="77777777" w:rsidR="00A178A9" w:rsidRPr="00A178A9" w:rsidRDefault="00A178A9" w:rsidP="00A178A9">
            <w:pPr>
              <w:spacing w:after="0" w:line="240" w:lineRule="auto"/>
              <w:ind w:firstLineChars="300" w:firstLine="48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4B9077BD"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25 898,0</w:t>
            </w:r>
          </w:p>
        </w:tc>
        <w:tc>
          <w:tcPr>
            <w:tcW w:w="914" w:type="dxa"/>
            <w:tcBorders>
              <w:top w:val="nil"/>
              <w:left w:val="nil"/>
              <w:bottom w:val="single" w:sz="4" w:space="0" w:color="auto"/>
              <w:right w:val="single" w:sz="4" w:space="0" w:color="auto"/>
            </w:tcBorders>
            <w:shd w:val="clear" w:color="000000" w:fill="FFCC99"/>
            <w:noWrap/>
            <w:vAlign w:val="center"/>
            <w:hideMark/>
          </w:tcPr>
          <w:p w14:paraId="004E6D1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5BBD0179"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32 876,1</w:t>
            </w:r>
          </w:p>
        </w:tc>
        <w:tc>
          <w:tcPr>
            <w:tcW w:w="899" w:type="dxa"/>
            <w:tcBorders>
              <w:top w:val="nil"/>
              <w:left w:val="nil"/>
              <w:bottom w:val="single" w:sz="4" w:space="0" w:color="auto"/>
              <w:right w:val="single" w:sz="4" w:space="0" w:color="auto"/>
            </w:tcBorders>
            <w:shd w:val="clear" w:color="000000" w:fill="FFCC99"/>
            <w:noWrap/>
            <w:vAlign w:val="center"/>
            <w:hideMark/>
          </w:tcPr>
          <w:p w14:paraId="7CEE562C"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32 354,1</w:t>
            </w:r>
          </w:p>
        </w:tc>
        <w:tc>
          <w:tcPr>
            <w:tcW w:w="899" w:type="dxa"/>
            <w:tcBorders>
              <w:top w:val="nil"/>
              <w:left w:val="nil"/>
              <w:bottom w:val="single" w:sz="4" w:space="0" w:color="auto"/>
              <w:right w:val="single" w:sz="4" w:space="0" w:color="auto"/>
            </w:tcBorders>
            <w:shd w:val="clear" w:color="000000" w:fill="FFCC99"/>
            <w:noWrap/>
            <w:vAlign w:val="center"/>
            <w:hideMark/>
          </w:tcPr>
          <w:p w14:paraId="5E6CCEB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29 050,1</w:t>
            </w:r>
          </w:p>
        </w:tc>
      </w:tr>
      <w:tr w:rsidR="00A178A9" w:rsidRPr="00A178A9" w14:paraId="4F6C7304"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BBAB5D"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23AA0027"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4BD4AB4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11 752,0</w:t>
            </w:r>
          </w:p>
        </w:tc>
        <w:tc>
          <w:tcPr>
            <w:tcW w:w="914" w:type="dxa"/>
            <w:tcBorders>
              <w:top w:val="nil"/>
              <w:left w:val="nil"/>
              <w:bottom w:val="single" w:sz="4" w:space="0" w:color="auto"/>
              <w:right w:val="single" w:sz="4" w:space="0" w:color="auto"/>
            </w:tcBorders>
            <w:shd w:val="clear" w:color="000000" w:fill="FFCC99"/>
            <w:noWrap/>
            <w:vAlign w:val="center"/>
            <w:hideMark/>
          </w:tcPr>
          <w:p w14:paraId="38BB140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7BFC904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2338136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394CB94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r>
      <w:tr w:rsidR="00A178A9" w:rsidRPr="00A178A9" w14:paraId="045BB208"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E855053"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2B673AE6"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324B4C9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13 267,9</w:t>
            </w:r>
          </w:p>
        </w:tc>
        <w:tc>
          <w:tcPr>
            <w:tcW w:w="914" w:type="dxa"/>
            <w:tcBorders>
              <w:top w:val="nil"/>
              <w:left w:val="nil"/>
              <w:bottom w:val="single" w:sz="4" w:space="0" w:color="auto"/>
              <w:right w:val="single" w:sz="4" w:space="0" w:color="auto"/>
            </w:tcBorders>
            <w:shd w:val="clear" w:color="000000" w:fill="FFCC99"/>
            <w:noWrap/>
            <w:vAlign w:val="center"/>
            <w:hideMark/>
          </w:tcPr>
          <w:p w14:paraId="0DC712A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2924696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8 697,1</w:t>
            </w:r>
          </w:p>
        </w:tc>
        <w:tc>
          <w:tcPr>
            <w:tcW w:w="899" w:type="dxa"/>
            <w:tcBorders>
              <w:top w:val="nil"/>
              <w:left w:val="nil"/>
              <w:bottom w:val="single" w:sz="4" w:space="0" w:color="auto"/>
              <w:right w:val="single" w:sz="4" w:space="0" w:color="auto"/>
            </w:tcBorders>
            <w:shd w:val="clear" w:color="000000" w:fill="FFCC99"/>
            <w:noWrap/>
            <w:vAlign w:val="center"/>
            <w:hideMark/>
          </w:tcPr>
          <w:p w14:paraId="74ECD6E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12 902,6</w:t>
            </w:r>
          </w:p>
        </w:tc>
        <w:tc>
          <w:tcPr>
            <w:tcW w:w="899" w:type="dxa"/>
            <w:tcBorders>
              <w:top w:val="nil"/>
              <w:left w:val="nil"/>
              <w:bottom w:val="single" w:sz="4" w:space="0" w:color="auto"/>
              <w:right w:val="single" w:sz="4" w:space="0" w:color="auto"/>
            </w:tcBorders>
            <w:shd w:val="clear" w:color="000000" w:fill="FFCC99"/>
            <w:noWrap/>
            <w:vAlign w:val="center"/>
            <w:hideMark/>
          </w:tcPr>
          <w:p w14:paraId="3CFE56F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12 806,6</w:t>
            </w:r>
          </w:p>
        </w:tc>
      </w:tr>
      <w:tr w:rsidR="00A178A9" w:rsidRPr="00A178A9" w14:paraId="6709A527"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C97E06"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68F490F5"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0969EC9C"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878,0</w:t>
            </w:r>
          </w:p>
        </w:tc>
        <w:tc>
          <w:tcPr>
            <w:tcW w:w="914" w:type="dxa"/>
            <w:tcBorders>
              <w:top w:val="nil"/>
              <w:left w:val="nil"/>
              <w:bottom w:val="single" w:sz="4" w:space="0" w:color="auto"/>
              <w:right w:val="single" w:sz="4" w:space="0" w:color="auto"/>
            </w:tcBorders>
            <w:shd w:val="clear" w:color="000000" w:fill="FFCC99"/>
            <w:noWrap/>
            <w:vAlign w:val="center"/>
            <w:hideMark/>
          </w:tcPr>
          <w:p w14:paraId="3FA6DBD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7F4C7F4C"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9 975,5</w:t>
            </w:r>
          </w:p>
        </w:tc>
        <w:tc>
          <w:tcPr>
            <w:tcW w:w="899" w:type="dxa"/>
            <w:tcBorders>
              <w:top w:val="nil"/>
              <w:left w:val="nil"/>
              <w:bottom w:val="single" w:sz="4" w:space="0" w:color="auto"/>
              <w:right w:val="single" w:sz="4" w:space="0" w:color="auto"/>
            </w:tcBorders>
            <w:shd w:val="clear" w:color="000000" w:fill="FFCC99"/>
            <w:noWrap/>
            <w:vAlign w:val="center"/>
            <w:hideMark/>
          </w:tcPr>
          <w:p w14:paraId="34BC8FA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5 248,0</w:t>
            </w:r>
          </w:p>
        </w:tc>
        <w:tc>
          <w:tcPr>
            <w:tcW w:w="899" w:type="dxa"/>
            <w:tcBorders>
              <w:top w:val="nil"/>
              <w:left w:val="nil"/>
              <w:bottom w:val="single" w:sz="4" w:space="0" w:color="auto"/>
              <w:right w:val="single" w:sz="4" w:space="0" w:color="auto"/>
            </w:tcBorders>
            <w:shd w:val="clear" w:color="000000" w:fill="FFCC99"/>
            <w:noWrap/>
            <w:vAlign w:val="center"/>
            <w:hideMark/>
          </w:tcPr>
          <w:p w14:paraId="40DFDC0D"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2 040,0</w:t>
            </w:r>
          </w:p>
        </w:tc>
      </w:tr>
      <w:tr w:rsidR="00A178A9" w:rsidRPr="00A178A9" w14:paraId="7A59FF90"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11BF7A"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BEBA441"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09320B"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DD1C76E"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DCB57C"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52B067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A350A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3ABFE3B3"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9AE42E7"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w:t>
            </w:r>
          </w:p>
        </w:tc>
        <w:tc>
          <w:tcPr>
            <w:tcW w:w="4939" w:type="dxa"/>
            <w:tcBorders>
              <w:top w:val="nil"/>
              <w:left w:val="nil"/>
              <w:bottom w:val="single" w:sz="4" w:space="0" w:color="auto"/>
              <w:right w:val="single" w:sz="4" w:space="0" w:color="auto"/>
            </w:tcBorders>
            <w:shd w:val="clear" w:color="000000" w:fill="FFCC99"/>
            <w:noWrap/>
            <w:vAlign w:val="center"/>
            <w:hideMark/>
          </w:tcPr>
          <w:p w14:paraId="5D49810A" w14:textId="77777777" w:rsidR="00A178A9" w:rsidRPr="00A178A9" w:rsidRDefault="00A178A9" w:rsidP="00A178A9">
            <w:pPr>
              <w:spacing w:after="0" w:line="240" w:lineRule="auto"/>
              <w:ind w:firstLineChars="300" w:firstLine="48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67E856C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914" w:type="dxa"/>
            <w:tcBorders>
              <w:top w:val="nil"/>
              <w:left w:val="nil"/>
              <w:bottom w:val="single" w:sz="4" w:space="0" w:color="auto"/>
              <w:right w:val="single" w:sz="4" w:space="0" w:color="auto"/>
            </w:tcBorders>
            <w:shd w:val="clear" w:color="000000" w:fill="FFCC99"/>
            <w:noWrap/>
            <w:vAlign w:val="center"/>
            <w:hideMark/>
          </w:tcPr>
          <w:p w14:paraId="575579E3"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531EDC2"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77ADB5B"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F3E0E8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r>
      <w:tr w:rsidR="00A178A9" w:rsidRPr="00A178A9" w14:paraId="09EB2B7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8AF52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19EC80C3"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1148246"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2AD66B35"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EDB976F"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4D6C9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A4BD305"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8C4D19" w:rsidRPr="00A178A9" w14:paraId="13E2FCAB" w14:textId="77777777" w:rsidTr="008C4D1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DEEC34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ІІ.</w:t>
            </w:r>
          </w:p>
        </w:tc>
        <w:tc>
          <w:tcPr>
            <w:tcW w:w="4939" w:type="dxa"/>
            <w:tcBorders>
              <w:top w:val="nil"/>
              <w:left w:val="nil"/>
              <w:bottom w:val="single" w:sz="4" w:space="0" w:color="auto"/>
              <w:right w:val="single" w:sz="4" w:space="0" w:color="auto"/>
            </w:tcBorders>
            <w:shd w:val="clear" w:color="000000" w:fill="FFCC99"/>
            <w:noWrap/>
            <w:vAlign w:val="center"/>
            <w:hideMark/>
          </w:tcPr>
          <w:p w14:paraId="6BC749B8"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5764157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18 681,7</w:t>
            </w:r>
          </w:p>
        </w:tc>
        <w:tc>
          <w:tcPr>
            <w:tcW w:w="914" w:type="dxa"/>
            <w:tcBorders>
              <w:top w:val="nil"/>
              <w:left w:val="nil"/>
              <w:bottom w:val="single" w:sz="4" w:space="0" w:color="auto"/>
              <w:right w:val="single" w:sz="4" w:space="0" w:color="auto"/>
            </w:tcBorders>
            <w:shd w:val="clear" w:color="000000" w:fill="FFCC99"/>
            <w:noWrap/>
            <w:vAlign w:val="center"/>
            <w:hideMark/>
          </w:tcPr>
          <w:p w14:paraId="35999A8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60C919E2"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42 728,3</w:t>
            </w:r>
          </w:p>
        </w:tc>
        <w:tc>
          <w:tcPr>
            <w:tcW w:w="899" w:type="dxa"/>
            <w:tcBorders>
              <w:top w:val="nil"/>
              <w:left w:val="nil"/>
              <w:bottom w:val="single" w:sz="4" w:space="0" w:color="auto"/>
              <w:right w:val="single" w:sz="4" w:space="0" w:color="auto"/>
            </w:tcBorders>
            <w:shd w:val="clear" w:color="000000" w:fill="FFCC99"/>
            <w:noWrap/>
            <w:vAlign w:val="center"/>
            <w:hideMark/>
          </w:tcPr>
          <w:p w14:paraId="1DF2D6D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55 100,3</w:t>
            </w:r>
          </w:p>
        </w:tc>
        <w:tc>
          <w:tcPr>
            <w:tcW w:w="899" w:type="dxa"/>
            <w:tcBorders>
              <w:top w:val="nil"/>
              <w:left w:val="nil"/>
              <w:bottom w:val="single" w:sz="4" w:space="0" w:color="auto"/>
              <w:right w:val="single" w:sz="4" w:space="0" w:color="auto"/>
            </w:tcBorders>
            <w:shd w:val="clear" w:color="000000" w:fill="FFCC99"/>
            <w:noWrap/>
            <w:vAlign w:val="center"/>
            <w:hideMark/>
          </w:tcPr>
          <w:p w14:paraId="08287A28"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54 200,3</w:t>
            </w:r>
          </w:p>
        </w:tc>
      </w:tr>
      <w:tr w:rsidR="00A178A9" w:rsidRPr="00A178A9" w14:paraId="4A54187F"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603DF14"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D91A328" w14:textId="77777777" w:rsidR="00A178A9" w:rsidRPr="00A178A9" w:rsidRDefault="00A178A9" w:rsidP="00A178A9">
            <w:pPr>
              <w:spacing w:after="0" w:line="240" w:lineRule="auto"/>
              <w:ind w:firstLineChars="200" w:firstLine="32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372D2BC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2 449,0</w:t>
            </w:r>
          </w:p>
        </w:tc>
        <w:tc>
          <w:tcPr>
            <w:tcW w:w="914" w:type="dxa"/>
            <w:tcBorders>
              <w:top w:val="nil"/>
              <w:left w:val="nil"/>
              <w:bottom w:val="single" w:sz="4" w:space="0" w:color="auto"/>
              <w:right w:val="single" w:sz="4" w:space="0" w:color="auto"/>
            </w:tcBorders>
            <w:shd w:val="clear" w:color="auto" w:fill="auto"/>
            <w:noWrap/>
            <w:vAlign w:val="center"/>
            <w:hideMark/>
          </w:tcPr>
          <w:p w14:paraId="5AF4F02B"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2 392,5</w:t>
            </w:r>
          </w:p>
        </w:tc>
        <w:tc>
          <w:tcPr>
            <w:tcW w:w="1056" w:type="dxa"/>
            <w:tcBorders>
              <w:top w:val="nil"/>
              <w:left w:val="nil"/>
              <w:bottom w:val="single" w:sz="4" w:space="0" w:color="auto"/>
              <w:right w:val="single" w:sz="4" w:space="0" w:color="auto"/>
            </w:tcBorders>
            <w:shd w:val="clear" w:color="auto" w:fill="auto"/>
            <w:noWrap/>
            <w:vAlign w:val="center"/>
            <w:hideMark/>
          </w:tcPr>
          <w:p w14:paraId="01AE8607"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6 107,3</w:t>
            </w:r>
          </w:p>
        </w:tc>
        <w:tc>
          <w:tcPr>
            <w:tcW w:w="899" w:type="dxa"/>
            <w:tcBorders>
              <w:top w:val="nil"/>
              <w:left w:val="nil"/>
              <w:bottom w:val="single" w:sz="4" w:space="0" w:color="auto"/>
              <w:right w:val="single" w:sz="4" w:space="0" w:color="auto"/>
            </w:tcBorders>
            <w:shd w:val="clear" w:color="auto" w:fill="auto"/>
            <w:noWrap/>
            <w:vAlign w:val="center"/>
            <w:hideMark/>
          </w:tcPr>
          <w:p w14:paraId="1F587D4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5 948,3</w:t>
            </w:r>
          </w:p>
        </w:tc>
        <w:tc>
          <w:tcPr>
            <w:tcW w:w="899" w:type="dxa"/>
            <w:tcBorders>
              <w:top w:val="nil"/>
              <w:left w:val="nil"/>
              <w:bottom w:val="single" w:sz="4" w:space="0" w:color="auto"/>
              <w:right w:val="single" w:sz="4" w:space="0" w:color="auto"/>
            </w:tcBorders>
            <w:shd w:val="clear" w:color="auto" w:fill="auto"/>
            <w:noWrap/>
            <w:vAlign w:val="center"/>
            <w:hideMark/>
          </w:tcPr>
          <w:p w14:paraId="20CBED1C"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5 006,0</w:t>
            </w:r>
          </w:p>
        </w:tc>
      </w:tr>
      <w:tr w:rsidR="00A178A9" w:rsidRPr="00A178A9" w14:paraId="02A1AB1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3CAB5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0D86BF7E"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Изготвяне на устройствени планове</w:t>
            </w:r>
          </w:p>
        </w:tc>
        <w:tc>
          <w:tcPr>
            <w:tcW w:w="992" w:type="dxa"/>
            <w:tcBorders>
              <w:top w:val="nil"/>
              <w:left w:val="nil"/>
              <w:bottom w:val="single" w:sz="4" w:space="0" w:color="auto"/>
              <w:right w:val="single" w:sz="4" w:space="0" w:color="auto"/>
            </w:tcBorders>
            <w:shd w:val="clear" w:color="auto" w:fill="auto"/>
            <w:noWrap/>
            <w:vAlign w:val="center"/>
            <w:hideMark/>
          </w:tcPr>
          <w:p w14:paraId="056CFACD"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23,4</w:t>
            </w:r>
          </w:p>
        </w:tc>
        <w:tc>
          <w:tcPr>
            <w:tcW w:w="914" w:type="dxa"/>
            <w:tcBorders>
              <w:top w:val="nil"/>
              <w:left w:val="nil"/>
              <w:bottom w:val="single" w:sz="4" w:space="0" w:color="auto"/>
              <w:right w:val="single" w:sz="4" w:space="0" w:color="auto"/>
            </w:tcBorders>
            <w:shd w:val="clear" w:color="auto" w:fill="auto"/>
            <w:noWrap/>
            <w:vAlign w:val="center"/>
            <w:hideMark/>
          </w:tcPr>
          <w:p w14:paraId="40DE3C8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8C4C768"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3 278,0</w:t>
            </w:r>
          </w:p>
        </w:tc>
        <w:tc>
          <w:tcPr>
            <w:tcW w:w="899" w:type="dxa"/>
            <w:tcBorders>
              <w:top w:val="nil"/>
              <w:left w:val="nil"/>
              <w:bottom w:val="single" w:sz="4" w:space="0" w:color="auto"/>
              <w:right w:val="single" w:sz="4" w:space="0" w:color="auto"/>
            </w:tcBorders>
            <w:shd w:val="clear" w:color="auto" w:fill="auto"/>
            <w:noWrap/>
            <w:vAlign w:val="center"/>
            <w:hideMark/>
          </w:tcPr>
          <w:p w14:paraId="2022BBBF"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3 050,0</w:t>
            </w:r>
          </w:p>
        </w:tc>
        <w:tc>
          <w:tcPr>
            <w:tcW w:w="899" w:type="dxa"/>
            <w:tcBorders>
              <w:top w:val="nil"/>
              <w:left w:val="nil"/>
              <w:bottom w:val="single" w:sz="4" w:space="0" w:color="auto"/>
              <w:right w:val="single" w:sz="4" w:space="0" w:color="auto"/>
            </w:tcBorders>
            <w:shd w:val="clear" w:color="auto" w:fill="auto"/>
            <w:noWrap/>
            <w:vAlign w:val="center"/>
            <w:hideMark/>
          </w:tcPr>
          <w:p w14:paraId="6F89557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2 150,0</w:t>
            </w:r>
          </w:p>
        </w:tc>
      </w:tr>
      <w:tr w:rsidR="00A178A9" w:rsidRPr="00A178A9" w14:paraId="1813366C"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2CCBC0"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4491420B"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Превантивни дейности за предотвратяване на свлачищните процеси на територията на Република България</w:t>
            </w:r>
          </w:p>
        </w:tc>
        <w:tc>
          <w:tcPr>
            <w:tcW w:w="992" w:type="dxa"/>
            <w:tcBorders>
              <w:top w:val="nil"/>
              <w:left w:val="nil"/>
              <w:bottom w:val="single" w:sz="4" w:space="0" w:color="auto"/>
              <w:right w:val="single" w:sz="4" w:space="0" w:color="auto"/>
            </w:tcBorders>
            <w:shd w:val="clear" w:color="auto" w:fill="auto"/>
            <w:noWrap/>
            <w:vAlign w:val="center"/>
            <w:hideMark/>
          </w:tcPr>
          <w:p w14:paraId="139F80C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1 518,5</w:t>
            </w:r>
          </w:p>
        </w:tc>
        <w:tc>
          <w:tcPr>
            <w:tcW w:w="914" w:type="dxa"/>
            <w:tcBorders>
              <w:top w:val="nil"/>
              <w:left w:val="nil"/>
              <w:bottom w:val="single" w:sz="4" w:space="0" w:color="auto"/>
              <w:right w:val="single" w:sz="4" w:space="0" w:color="auto"/>
            </w:tcBorders>
            <w:shd w:val="clear" w:color="auto" w:fill="auto"/>
            <w:noWrap/>
            <w:vAlign w:val="center"/>
            <w:hideMark/>
          </w:tcPr>
          <w:p w14:paraId="691D2C6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1 665,9</w:t>
            </w:r>
          </w:p>
        </w:tc>
        <w:tc>
          <w:tcPr>
            <w:tcW w:w="1056" w:type="dxa"/>
            <w:tcBorders>
              <w:top w:val="nil"/>
              <w:left w:val="nil"/>
              <w:bottom w:val="single" w:sz="4" w:space="0" w:color="auto"/>
              <w:right w:val="single" w:sz="4" w:space="0" w:color="auto"/>
            </w:tcBorders>
            <w:shd w:val="clear" w:color="auto" w:fill="auto"/>
            <w:noWrap/>
            <w:vAlign w:val="center"/>
            <w:hideMark/>
          </w:tcPr>
          <w:p w14:paraId="1F3CABBB"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2 100,0</w:t>
            </w:r>
          </w:p>
        </w:tc>
        <w:tc>
          <w:tcPr>
            <w:tcW w:w="899" w:type="dxa"/>
            <w:tcBorders>
              <w:top w:val="nil"/>
              <w:left w:val="nil"/>
              <w:bottom w:val="single" w:sz="4" w:space="0" w:color="auto"/>
              <w:right w:val="single" w:sz="4" w:space="0" w:color="auto"/>
            </w:tcBorders>
            <w:shd w:val="clear" w:color="auto" w:fill="auto"/>
            <w:noWrap/>
            <w:vAlign w:val="center"/>
            <w:hideMark/>
          </w:tcPr>
          <w:p w14:paraId="7594EFA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2 100,0</w:t>
            </w:r>
          </w:p>
        </w:tc>
        <w:tc>
          <w:tcPr>
            <w:tcW w:w="899" w:type="dxa"/>
            <w:tcBorders>
              <w:top w:val="nil"/>
              <w:left w:val="nil"/>
              <w:bottom w:val="single" w:sz="4" w:space="0" w:color="auto"/>
              <w:right w:val="single" w:sz="4" w:space="0" w:color="auto"/>
            </w:tcBorders>
            <w:shd w:val="clear" w:color="auto" w:fill="auto"/>
            <w:noWrap/>
            <w:vAlign w:val="center"/>
            <w:hideMark/>
          </w:tcPr>
          <w:p w14:paraId="6DBA1DB9"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2 100,0</w:t>
            </w:r>
          </w:p>
        </w:tc>
      </w:tr>
      <w:tr w:rsidR="00A178A9" w:rsidRPr="00A178A9" w14:paraId="30B12DBB"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1B9C96"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2252E7AF"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Проучвателни дейности и консултантски услуги за  ВиК обекти</w:t>
            </w:r>
          </w:p>
        </w:tc>
        <w:tc>
          <w:tcPr>
            <w:tcW w:w="992" w:type="dxa"/>
            <w:tcBorders>
              <w:top w:val="nil"/>
              <w:left w:val="nil"/>
              <w:bottom w:val="single" w:sz="4" w:space="0" w:color="auto"/>
              <w:right w:val="single" w:sz="4" w:space="0" w:color="auto"/>
            </w:tcBorders>
            <w:shd w:val="clear" w:color="auto" w:fill="auto"/>
            <w:noWrap/>
            <w:vAlign w:val="center"/>
            <w:hideMark/>
          </w:tcPr>
          <w:p w14:paraId="618ED919"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40,3</w:t>
            </w:r>
          </w:p>
        </w:tc>
        <w:tc>
          <w:tcPr>
            <w:tcW w:w="914" w:type="dxa"/>
            <w:tcBorders>
              <w:top w:val="nil"/>
              <w:left w:val="nil"/>
              <w:bottom w:val="single" w:sz="4" w:space="0" w:color="auto"/>
              <w:right w:val="single" w:sz="4" w:space="0" w:color="auto"/>
            </w:tcBorders>
            <w:shd w:val="clear" w:color="auto" w:fill="auto"/>
            <w:noWrap/>
            <w:vAlign w:val="center"/>
            <w:hideMark/>
          </w:tcPr>
          <w:p w14:paraId="402B7A9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F0A928C"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33A4FEB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5BCBB37A"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r>
      <w:tr w:rsidR="00A178A9" w:rsidRPr="00A178A9" w14:paraId="1C9400E1"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3433A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25AF5E66"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Охрана на ВиК обекти</w:t>
            </w:r>
          </w:p>
        </w:tc>
        <w:tc>
          <w:tcPr>
            <w:tcW w:w="992" w:type="dxa"/>
            <w:tcBorders>
              <w:top w:val="nil"/>
              <w:left w:val="nil"/>
              <w:bottom w:val="single" w:sz="4" w:space="0" w:color="auto"/>
              <w:right w:val="single" w:sz="4" w:space="0" w:color="auto"/>
            </w:tcBorders>
            <w:shd w:val="clear" w:color="auto" w:fill="auto"/>
            <w:noWrap/>
            <w:vAlign w:val="center"/>
            <w:hideMark/>
          </w:tcPr>
          <w:p w14:paraId="53C52DC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85,2</w:t>
            </w:r>
          </w:p>
        </w:tc>
        <w:tc>
          <w:tcPr>
            <w:tcW w:w="914" w:type="dxa"/>
            <w:tcBorders>
              <w:top w:val="nil"/>
              <w:left w:val="nil"/>
              <w:bottom w:val="single" w:sz="4" w:space="0" w:color="auto"/>
              <w:right w:val="single" w:sz="4" w:space="0" w:color="auto"/>
            </w:tcBorders>
            <w:shd w:val="clear" w:color="auto" w:fill="auto"/>
            <w:noWrap/>
            <w:vAlign w:val="center"/>
            <w:hideMark/>
          </w:tcPr>
          <w:p w14:paraId="4E79B9A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71,8</w:t>
            </w:r>
          </w:p>
        </w:tc>
        <w:tc>
          <w:tcPr>
            <w:tcW w:w="1056" w:type="dxa"/>
            <w:tcBorders>
              <w:top w:val="nil"/>
              <w:left w:val="nil"/>
              <w:bottom w:val="single" w:sz="4" w:space="0" w:color="auto"/>
              <w:right w:val="single" w:sz="4" w:space="0" w:color="auto"/>
            </w:tcBorders>
            <w:shd w:val="clear" w:color="auto" w:fill="auto"/>
            <w:noWrap/>
            <w:vAlign w:val="center"/>
            <w:hideMark/>
          </w:tcPr>
          <w:p w14:paraId="2ED51D4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92,3</w:t>
            </w:r>
          </w:p>
        </w:tc>
        <w:tc>
          <w:tcPr>
            <w:tcW w:w="899" w:type="dxa"/>
            <w:tcBorders>
              <w:top w:val="nil"/>
              <w:left w:val="nil"/>
              <w:bottom w:val="single" w:sz="4" w:space="0" w:color="auto"/>
              <w:right w:val="single" w:sz="4" w:space="0" w:color="auto"/>
            </w:tcBorders>
            <w:shd w:val="clear" w:color="auto" w:fill="auto"/>
            <w:noWrap/>
            <w:vAlign w:val="center"/>
            <w:hideMark/>
          </w:tcPr>
          <w:p w14:paraId="40D026AC"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69,3</w:t>
            </w:r>
          </w:p>
        </w:tc>
        <w:tc>
          <w:tcPr>
            <w:tcW w:w="899" w:type="dxa"/>
            <w:tcBorders>
              <w:top w:val="nil"/>
              <w:left w:val="nil"/>
              <w:bottom w:val="single" w:sz="4" w:space="0" w:color="auto"/>
              <w:right w:val="single" w:sz="4" w:space="0" w:color="auto"/>
            </w:tcBorders>
            <w:shd w:val="clear" w:color="auto" w:fill="auto"/>
            <w:noWrap/>
            <w:vAlign w:val="center"/>
            <w:hideMark/>
          </w:tcPr>
          <w:p w14:paraId="0C68691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r>
      <w:tr w:rsidR="00A178A9" w:rsidRPr="00A178A9" w14:paraId="782117BC"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F27EB1"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15F34D08"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Лихви по външни заеми</w:t>
            </w:r>
          </w:p>
        </w:tc>
        <w:tc>
          <w:tcPr>
            <w:tcW w:w="992" w:type="dxa"/>
            <w:tcBorders>
              <w:top w:val="nil"/>
              <w:left w:val="nil"/>
              <w:bottom w:val="single" w:sz="4" w:space="0" w:color="auto"/>
              <w:right w:val="single" w:sz="4" w:space="0" w:color="auto"/>
            </w:tcBorders>
            <w:shd w:val="clear" w:color="auto" w:fill="auto"/>
            <w:noWrap/>
            <w:vAlign w:val="center"/>
            <w:hideMark/>
          </w:tcPr>
          <w:p w14:paraId="31DEE1C8"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305,4</w:t>
            </w:r>
          </w:p>
        </w:tc>
        <w:tc>
          <w:tcPr>
            <w:tcW w:w="914" w:type="dxa"/>
            <w:tcBorders>
              <w:top w:val="nil"/>
              <w:left w:val="nil"/>
              <w:bottom w:val="single" w:sz="4" w:space="0" w:color="auto"/>
              <w:right w:val="single" w:sz="4" w:space="0" w:color="auto"/>
            </w:tcBorders>
            <w:shd w:val="clear" w:color="auto" w:fill="auto"/>
            <w:noWrap/>
            <w:vAlign w:val="center"/>
            <w:hideMark/>
          </w:tcPr>
          <w:p w14:paraId="4E88802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244,7</w:t>
            </w:r>
          </w:p>
        </w:tc>
        <w:tc>
          <w:tcPr>
            <w:tcW w:w="1056" w:type="dxa"/>
            <w:tcBorders>
              <w:top w:val="nil"/>
              <w:left w:val="nil"/>
              <w:bottom w:val="single" w:sz="4" w:space="0" w:color="auto"/>
              <w:right w:val="single" w:sz="4" w:space="0" w:color="auto"/>
            </w:tcBorders>
            <w:shd w:val="clear" w:color="auto" w:fill="auto"/>
            <w:noWrap/>
            <w:vAlign w:val="center"/>
            <w:hideMark/>
          </w:tcPr>
          <w:p w14:paraId="65A88752"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D5C2F02"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4840784"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 </w:t>
            </w:r>
          </w:p>
        </w:tc>
      </w:tr>
      <w:tr w:rsidR="008C4D19" w:rsidRPr="00A178A9" w14:paraId="5D659AED"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987DC3"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FFFF"/>
            <w:vAlign w:val="center"/>
            <w:hideMark/>
          </w:tcPr>
          <w:p w14:paraId="7D1D5C0E"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Субсидии за асоциации по ВиК по Закона за водите</w:t>
            </w:r>
          </w:p>
        </w:tc>
        <w:tc>
          <w:tcPr>
            <w:tcW w:w="992" w:type="dxa"/>
            <w:tcBorders>
              <w:top w:val="nil"/>
              <w:left w:val="nil"/>
              <w:bottom w:val="single" w:sz="4" w:space="0" w:color="auto"/>
              <w:right w:val="single" w:sz="4" w:space="0" w:color="auto"/>
            </w:tcBorders>
            <w:shd w:val="clear" w:color="auto" w:fill="auto"/>
            <w:noWrap/>
            <w:vAlign w:val="center"/>
            <w:hideMark/>
          </w:tcPr>
          <w:p w14:paraId="6A618A7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476,2</w:t>
            </w:r>
          </w:p>
        </w:tc>
        <w:tc>
          <w:tcPr>
            <w:tcW w:w="914" w:type="dxa"/>
            <w:tcBorders>
              <w:top w:val="nil"/>
              <w:left w:val="nil"/>
              <w:bottom w:val="single" w:sz="4" w:space="0" w:color="auto"/>
              <w:right w:val="single" w:sz="4" w:space="0" w:color="auto"/>
            </w:tcBorders>
            <w:shd w:val="clear" w:color="auto" w:fill="auto"/>
            <w:noWrap/>
            <w:vAlign w:val="center"/>
            <w:hideMark/>
          </w:tcPr>
          <w:p w14:paraId="3B0990A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410,2</w:t>
            </w:r>
          </w:p>
        </w:tc>
        <w:tc>
          <w:tcPr>
            <w:tcW w:w="1056" w:type="dxa"/>
            <w:tcBorders>
              <w:top w:val="nil"/>
              <w:left w:val="nil"/>
              <w:bottom w:val="single" w:sz="4" w:space="0" w:color="auto"/>
              <w:right w:val="single" w:sz="4" w:space="0" w:color="auto"/>
            </w:tcBorders>
            <w:shd w:val="clear" w:color="auto" w:fill="auto"/>
            <w:noWrap/>
            <w:vAlign w:val="center"/>
            <w:hideMark/>
          </w:tcPr>
          <w:p w14:paraId="78FE606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637,0</w:t>
            </w:r>
          </w:p>
        </w:tc>
        <w:tc>
          <w:tcPr>
            <w:tcW w:w="899" w:type="dxa"/>
            <w:tcBorders>
              <w:top w:val="nil"/>
              <w:left w:val="nil"/>
              <w:bottom w:val="single" w:sz="4" w:space="0" w:color="auto"/>
              <w:right w:val="single" w:sz="4" w:space="0" w:color="auto"/>
            </w:tcBorders>
            <w:shd w:val="clear" w:color="auto" w:fill="auto"/>
            <w:noWrap/>
            <w:vAlign w:val="center"/>
            <w:hideMark/>
          </w:tcPr>
          <w:p w14:paraId="51C64409"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729,0</w:t>
            </w:r>
          </w:p>
        </w:tc>
        <w:tc>
          <w:tcPr>
            <w:tcW w:w="899" w:type="dxa"/>
            <w:tcBorders>
              <w:top w:val="nil"/>
              <w:left w:val="nil"/>
              <w:bottom w:val="single" w:sz="4" w:space="0" w:color="auto"/>
              <w:right w:val="single" w:sz="4" w:space="0" w:color="auto"/>
            </w:tcBorders>
            <w:shd w:val="clear" w:color="auto" w:fill="auto"/>
            <w:noWrap/>
            <w:vAlign w:val="center"/>
            <w:hideMark/>
          </w:tcPr>
          <w:p w14:paraId="3E2CF2A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756,0</w:t>
            </w:r>
          </w:p>
        </w:tc>
      </w:tr>
      <w:tr w:rsidR="00A178A9" w:rsidRPr="00A178A9" w14:paraId="0321CB00"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F56106"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6997DE5F" w14:textId="77777777" w:rsidR="00A178A9" w:rsidRPr="00A178A9" w:rsidRDefault="00A178A9" w:rsidP="00A178A9">
            <w:pPr>
              <w:spacing w:after="0" w:line="240" w:lineRule="auto"/>
              <w:ind w:firstLineChars="200" w:firstLine="32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023ACF63"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16 232,7</w:t>
            </w:r>
          </w:p>
        </w:tc>
        <w:tc>
          <w:tcPr>
            <w:tcW w:w="914" w:type="dxa"/>
            <w:tcBorders>
              <w:top w:val="nil"/>
              <w:left w:val="nil"/>
              <w:bottom w:val="single" w:sz="4" w:space="0" w:color="auto"/>
              <w:right w:val="single" w:sz="4" w:space="0" w:color="auto"/>
            </w:tcBorders>
            <w:shd w:val="clear" w:color="auto" w:fill="auto"/>
            <w:noWrap/>
            <w:vAlign w:val="center"/>
            <w:hideMark/>
          </w:tcPr>
          <w:p w14:paraId="2532B98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2603F1C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36 621,0</w:t>
            </w:r>
          </w:p>
        </w:tc>
        <w:tc>
          <w:tcPr>
            <w:tcW w:w="899" w:type="dxa"/>
            <w:tcBorders>
              <w:top w:val="nil"/>
              <w:left w:val="nil"/>
              <w:bottom w:val="single" w:sz="4" w:space="0" w:color="auto"/>
              <w:right w:val="single" w:sz="4" w:space="0" w:color="auto"/>
            </w:tcBorders>
            <w:shd w:val="clear" w:color="auto" w:fill="auto"/>
            <w:noWrap/>
            <w:vAlign w:val="center"/>
            <w:hideMark/>
          </w:tcPr>
          <w:p w14:paraId="005EE3D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49 152,0</w:t>
            </w:r>
          </w:p>
        </w:tc>
        <w:tc>
          <w:tcPr>
            <w:tcW w:w="899" w:type="dxa"/>
            <w:tcBorders>
              <w:top w:val="nil"/>
              <w:left w:val="nil"/>
              <w:bottom w:val="single" w:sz="4" w:space="0" w:color="auto"/>
              <w:right w:val="single" w:sz="4" w:space="0" w:color="auto"/>
            </w:tcBorders>
            <w:shd w:val="clear" w:color="auto" w:fill="auto"/>
            <w:noWrap/>
            <w:vAlign w:val="center"/>
            <w:hideMark/>
          </w:tcPr>
          <w:p w14:paraId="53587232"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49 194,3</w:t>
            </w:r>
          </w:p>
        </w:tc>
      </w:tr>
      <w:tr w:rsidR="00A178A9" w:rsidRPr="00A178A9" w14:paraId="03D7E4CA"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27570E7"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2E7926B6"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Изграждане на благоустройствени, водоснабдителни и геозащитни обекти</w:t>
            </w:r>
          </w:p>
        </w:tc>
        <w:tc>
          <w:tcPr>
            <w:tcW w:w="992" w:type="dxa"/>
            <w:tcBorders>
              <w:top w:val="nil"/>
              <w:left w:val="nil"/>
              <w:bottom w:val="single" w:sz="4" w:space="0" w:color="auto"/>
              <w:right w:val="single" w:sz="4" w:space="0" w:color="auto"/>
            </w:tcBorders>
            <w:shd w:val="clear" w:color="auto" w:fill="auto"/>
            <w:noWrap/>
            <w:vAlign w:val="center"/>
            <w:hideMark/>
          </w:tcPr>
          <w:p w14:paraId="78CEE7F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16 232,7</w:t>
            </w:r>
          </w:p>
        </w:tc>
        <w:tc>
          <w:tcPr>
            <w:tcW w:w="914" w:type="dxa"/>
            <w:tcBorders>
              <w:top w:val="nil"/>
              <w:left w:val="nil"/>
              <w:bottom w:val="single" w:sz="4" w:space="0" w:color="auto"/>
              <w:right w:val="single" w:sz="4" w:space="0" w:color="auto"/>
            </w:tcBorders>
            <w:shd w:val="clear" w:color="auto" w:fill="auto"/>
            <w:noWrap/>
            <w:vAlign w:val="center"/>
            <w:hideMark/>
          </w:tcPr>
          <w:p w14:paraId="34A5AC0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52C52C2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36 621,0</w:t>
            </w:r>
          </w:p>
        </w:tc>
        <w:tc>
          <w:tcPr>
            <w:tcW w:w="899" w:type="dxa"/>
            <w:tcBorders>
              <w:top w:val="nil"/>
              <w:left w:val="nil"/>
              <w:bottom w:val="single" w:sz="4" w:space="0" w:color="auto"/>
              <w:right w:val="single" w:sz="4" w:space="0" w:color="auto"/>
            </w:tcBorders>
            <w:shd w:val="clear" w:color="auto" w:fill="auto"/>
            <w:noWrap/>
            <w:vAlign w:val="center"/>
            <w:hideMark/>
          </w:tcPr>
          <w:p w14:paraId="713AF8E7"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49 152,0</w:t>
            </w:r>
          </w:p>
        </w:tc>
        <w:tc>
          <w:tcPr>
            <w:tcW w:w="899" w:type="dxa"/>
            <w:tcBorders>
              <w:top w:val="nil"/>
              <w:left w:val="nil"/>
              <w:bottom w:val="single" w:sz="4" w:space="0" w:color="auto"/>
              <w:right w:val="single" w:sz="4" w:space="0" w:color="auto"/>
            </w:tcBorders>
            <w:shd w:val="clear" w:color="auto" w:fill="auto"/>
            <w:noWrap/>
            <w:vAlign w:val="center"/>
            <w:hideMark/>
          </w:tcPr>
          <w:p w14:paraId="7E6BACFA"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49 194,3</w:t>
            </w:r>
          </w:p>
        </w:tc>
      </w:tr>
      <w:tr w:rsidR="00A178A9" w:rsidRPr="00A178A9" w14:paraId="7B1AD625"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70D780"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6008133A" w14:textId="77777777" w:rsidR="00A178A9" w:rsidRPr="00A178A9" w:rsidRDefault="00A178A9" w:rsidP="00A178A9">
            <w:pPr>
              <w:spacing w:after="0" w:line="240" w:lineRule="auto"/>
              <w:ind w:firstLineChars="200" w:firstLine="32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3.Капиталови трансфери</w:t>
            </w:r>
          </w:p>
        </w:tc>
        <w:tc>
          <w:tcPr>
            <w:tcW w:w="992" w:type="dxa"/>
            <w:tcBorders>
              <w:top w:val="nil"/>
              <w:left w:val="nil"/>
              <w:bottom w:val="single" w:sz="4" w:space="0" w:color="auto"/>
              <w:right w:val="single" w:sz="4" w:space="0" w:color="auto"/>
            </w:tcBorders>
            <w:shd w:val="clear" w:color="auto" w:fill="auto"/>
            <w:noWrap/>
            <w:vAlign w:val="center"/>
            <w:hideMark/>
          </w:tcPr>
          <w:p w14:paraId="30D68E1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321598B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18F88B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7A7C4963"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D185FAB"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r>
      <w:tr w:rsidR="00A178A9" w:rsidRPr="00A178A9" w14:paraId="0F006FDD"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963E07"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1D684A8"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DAC1360"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3D700465"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656B37"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6CECC4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67EF16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8C4D19" w:rsidRPr="00A178A9" w14:paraId="4C92617B" w14:textId="77777777" w:rsidTr="008C4D1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ED02A88"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ІІІ.</w:t>
            </w:r>
          </w:p>
        </w:tc>
        <w:tc>
          <w:tcPr>
            <w:tcW w:w="4939" w:type="dxa"/>
            <w:tcBorders>
              <w:top w:val="nil"/>
              <w:left w:val="nil"/>
              <w:bottom w:val="single" w:sz="4" w:space="0" w:color="auto"/>
              <w:right w:val="single" w:sz="4" w:space="0" w:color="auto"/>
            </w:tcBorders>
            <w:shd w:val="clear" w:color="000000" w:fill="FFCC99"/>
            <w:noWrap/>
            <w:vAlign w:val="center"/>
            <w:hideMark/>
          </w:tcPr>
          <w:p w14:paraId="32FC748E"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1A103A90"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914" w:type="dxa"/>
            <w:tcBorders>
              <w:top w:val="nil"/>
              <w:left w:val="nil"/>
              <w:bottom w:val="single" w:sz="4" w:space="0" w:color="auto"/>
              <w:right w:val="single" w:sz="4" w:space="0" w:color="auto"/>
            </w:tcBorders>
            <w:shd w:val="clear" w:color="000000" w:fill="FFCC99"/>
            <w:noWrap/>
            <w:vAlign w:val="center"/>
            <w:hideMark/>
          </w:tcPr>
          <w:p w14:paraId="7BA36B0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74D8E4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12 518,8</w:t>
            </w:r>
          </w:p>
        </w:tc>
        <w:tc>
          <w:tcPr>
            <w:tcW w:w="899" w:type="dxa"/>
            <w:tcBorders>
              <w:top w:val="nil"/>
              <w:left w:val="nil"/>
              <w:bottom w:val="single" w:sz="4" w:space="0" w:color="auto"/>
              <w:right w:val="single" w:sz="4" w:space="0" w:color="auto"/>
            </w:tcBorders>
            <w:shd w:val="clear" w:color="000000" w:fill="FFCC99"/>
            <w:noWrap/>
            <w:vAlign w:val="center"/>
            <w:hideMark/>
          </w:tcPr>
          <w:p w14:paraId="0559515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179 321,0</w:t>
            </w:r>
          </w:p>
        </w:tc>
        <w:tc>
          <w:tcPr>
            <w:tcW w:w="899" w:type="dxa"/>
            <w:tcBorders>
              <w:top w:val="nil"/>
              <w:left w:val="nil"/>
              <w:bottom w:val="single" w:sz="4" w:space="0" w:color="auto"/>
              <w:right w:val="single" w:sz="4" w:space="0" w:color="auto"/>
            </w:tcBorders>
            <w:shd w:val="clear" w:color="000000" w:fill="FFCC99"/>
            <w:noWrap/>
            <w:vAlign w:val="center"/>
            <w:hideMark/>
          </w:tcPr>
          <w:p w14:paraId="4E91DB2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178 805,4</w:t>
            </w:r>
          </w:p>
        </w:tc>
      </w:tr>
      <w:tr w:rsidR="00A178A9" w:rsidRPr="00A178A9" w14:paraId="610B2831"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6B2897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2A519080" w14:textId="77777777" w:rsidR="00A178A9" w:rsidRPr="00A178A9" w:rsidRDefault="00A178A9" w:rsidP="00A178A9">
            <w:pPr>
              <w:spacing w:after="0" w:line="240" w:lineRule="auto"/>
              <w:ind w:firstLineChars="200" w:firstLine="32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ДИЗ издръжка и 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16213D4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143921F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ED8D1A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EEFD41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1A8BA9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r>
      <w:tr w:rsidR="00A178A9" w:rsidRPr="00A178A9" w14:paraId="1C0CA9F0"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411CAE1"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39A0BC81" w14:textId="77777777" w:rsidR="00A178A9" w:rsidRPr="00A178A9" w:rsidRDefault="00A178A9" w:rsidP="00A178A9">
            <w:pPr>
              <w:spacing w:after="0" w:line="240" w:lineRule="auto"/>
              <w:ind w:firstLineChars="200" w:firstLine="32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ДИЗ лихви</w:t>
            </w:r>
          </w:p>
        </w:tc>
        <w:tc>
          <w:tcPr>
            <w:tcW w:w="992" w:type="dxa"/>
            <w:tcBorders>
              <w:top w:val="nil"/>
              <w:left w:val="nil"/>
              <w:bottom w:val="single" w:sz="4" w:space="0" w:color="auto"/>
              <w:right w:val="single" w:sz="4" w:space="0" w:color="auto"/>
            </w:tcBorders>
            <w:shd w:val="clear" w:color="auto" w:fill="auto"/>
            <w:noWrap/>
            <w:vAlign w:val="center"/>
            <w:hideMark/>
          </w:tcPr>
          <w:p w14:paraId="666C857D"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6C4A0A70"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F7F587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1 773,9</w:t>
            </w:r>
          </w:p>
        </w:tc>
        <w:tc>
          <w:tcPr>
            <w:tcW w:w="899" w:type="dxa"/>
            <w:tcBorders>
              <w:top w:val="nil"/>
              <w:left w:val="nil"/>
              <w:bottom w:val="single" w:sz="4" w:space="0" w:color="auto"/>
              <w:right w:val="single" w:sz="4" w:space="0" w:color="auto"/>
            </w:tcBorders>
            <w:shd w:val="clear" w:color="auto" w:fill="auto"/>
            <w:noWrap/>
            <w:vAlign w:val="center"/>
            <w:hideMark/>
          </w:tcPr>
          <w:p w14:paraId="03715E65"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1 752,1</w:t>
            </w:r>
          </w:p>
        </w:tc>
        <w:tc>
          <w:tcPr>
            <w:tcW w:w="899" w:type="dxa"/>
            <w:tcBorders>
              <w:top w:val="nil"/>
              <w:left w:val="nil"/>
              <w:bottom w:val="single" w:sz="4" w:space="0" w:color="auto"/>
              <w:right w:val="single" w:sz="4" w:space="0" w:color="auto"/>
            </w:tcBorders>
            <w:shd w:val="clear" w:color="auto" w:fill="auto"/>
            <w:noWrap/>
            <w:vAlign w:val="center"/>
            <w:hideMark/>
          </w:tcPr>
          <w:p w14:paraId="2F3EECBC"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1 365,8</w:t>
            </w:r>
          </w:p>
        </w:tc>
      </w:tr>
      <w:tr w:rsidR="00A178A9" w:rsidRPr="00A178A9" w14:paraId="53D373BD"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E01429"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2B7236AC"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ДИЗ погашения</w:t>
            </w:r>
          </w:p>
        </w:tc>
        <w:tc>
          <w:tcPr>
            <w:tcW w:w="992" w:type="dxa"/>
            <w:tcBorders>
              <w:top w:val="nil"/>
              <w:left w:val="nil"/>
              <w:bottom w:val="single" w:sz="4" w:space="0" w:color="auto"/>
              <w:right w:val="single" w:sz="4" w:space="0" w:color="auto"/>
            </w:tcBorders>
            <w:shd w:val="clear" w:color="auto" w:fill="auto"/>
            <w:noWrap/>
            <w:vAlign w:val="center"/>
            <w:hideMark/>
          </w:tcPr>
          <w:p w14:paraId="57A82CC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69CB261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180F8A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10 744,9</w:t>
            </w:r>
          </w:p>
        </w:tc>
        <w:tc>
          <w:tcPr>
            <w:tcW w:w="899" w:type="dxa"/>
            <w:tcBorders>
              <w:top w:val="nil"/>
              <w:left w:val="nil"/>
              <w:bottom w:val="single" w:sz="4" w:space="0" w:color="auto"/>
              <w:right w:val="single" w:sz="4" w:space="0" w:color="auto"/>
            </w:tcBorders>
            <w:shd w:val="clear" w:color="auto" w:fill="auto"/>
            <w:noWrap/>
            <w:vAlign w:val="center"/>
            <w:hideMark/>
          </w:tcPr>
          <w:p w14:paraId="3BCEFBC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10 614,5</w:t>
            </w:r>
          </w:p>
        </w:tc>
        <w:tc>
          <w:tcPr>
            <w:tcW w:w="899" w:type="dxa"/>
            <w:tcBorders>
              <w:top w:val="nil"/>
              <w:left w:val="nil"/>
              <w:bottom w:val="single" w:sz="4" w:space="0" w:color="auto"/>
              <w:right w:val="single" w:sz="4" w:space="0" w:color="auto"/>
            </w:tcBorders>
            <w:shd w:val="clear" w:color="auto" w:fill="auto"/>
            <w:noWrap/>
            <w:vAlign w:val="center"/>
            <w:hideMark/>
          </w:tcPr>
          <w:p w14:paraId="0E9DB91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10 465,2</w:t>
            </w:r>
          </w:p>
        </w:tc>
      </w:tr>
      <w:tr w:rsidR="00A178A9" w:rsidRPr="00A178A9" w14:paraId="6304F1D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20BEA35"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4E24D735" w14:textId="77777777" w:rsidR="00A178A9" w:rsidRPr="00A178A9" w:rsidRDefault="00A178A9" w:rsidP="00A178A9">
            <w:pPr>
              <w:spacing w:after="0" w:line="240" w:lineRule="auto"/>
              <w:ind w:firstLineChars="200" w:firstLine="32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992" w:type="dxa"/>
            <w:tcBorders>
              <w:top w:val="nil"/>
              <w:left w:val="nil"/>
              <w:bottom w:val="single" w:sz="4" w:space="0" w:color="auto"/>
              <w:right w:val="single" w:sz="4" w:space="0" w:color="auto"/>
            </w:tcBorders>
            <w:shd w:val="clear" w:color="auto" w:fill="auto"/>
            <w:noWrap/>
            <w:vAlign w:val="center"/>
            <w:hideMark/>
          </w:tcPr>
          <w:p w14:paraId="7660F21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0033E3B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B31C5F"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F545A4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166 954,4</w:t>
            </w:r>
          </w:p>
        </w:tc>
        <w:tc>
          <w:tcPr>
            <w:tcW w:w="899" w:type="dxa"/>
            <w:tcBorders>
              <w:top w:val="nil"/>
              <w:left w:val="nil"/>
              <w:bottom w:val="single" w:sz="4" w:space="0" w:color="auto"/>
              <w:right w:val="single" w:sz="4" w:space="0" w:color="auto"/>
            </w:tcBorders>
            <w:shd w:val="clear" w:color="auto" w:fill="auto"/>
            <w:noWrap/>
            <w:vAlign w:val="center"/>
            <w:hideMark/>
          </w:tcPr>
          <w:p w14:paraId="52174D7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166 974,4</w:t>
            </w:r>
          </w:p>
        </w:tc>
      </w:tr>
      <w:tr w:rsidR="008C4D19" w:rsidRPr="00A178A9" w14:paraId="3A7333FD" w14:textId="77777777" w:rsidTr="008C4D1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FBE330C"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4EB935D1"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3252605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18 681,7</w:t>
            </w:r>
          </w:p>
        </w:tc>
        <w:tc>
          <w:tcPr>
            <w:tcW w:w="914" w:type="dxa"/>
            <w:tcBorders>
              <w:top w:val="nil"/>
              <w:left w:val="nil"/>
              <w:bottom w:val="single" w:sz="4" w:space="0" w:color="auto"/>
              <w:right w:val="single" w:sz="4" w:space="0" w:color="auto"/>
            </w:tcBorders>
            <w:shd w:val="clear" w:color="000000" w:fill="FFCC99"/>
            <w:noWrap/>
            <w:vAlign w:val="center"/>
            <w:hideMark/>
          </w:tcPr>
          <w:p w14:paraId="1D464258"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2B6BFCEA"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55 247,1</w:t>
            </w:r>
          </w:p>
        </w:tc>
        <w:tc>
          <w:tcPr>
            <w:tcW w:w="899" w:type="dxa"/>
            <w:tcBorders>
              <w:top w:val="nil"/>
              <w:left w:val="nil"/>
              <w:bottom w:val="single" w:sz="4" w:space="0" w:color="auto"/>
              <w:right w:val="single" w:sz="4" w:space="0" w:color="auto"/>
            </w:tcBorders>
            <w:shd w:val="clear" w:color="000000" w:fill="FFCC99"/>
            <w:noWrap/>
            <w:vAlign w:val="center"/>
            <w:hideMark/>
          </w:tcPr>
          <w:p w14:paraId="68D279C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234 421,3</w:t>
            </w:r>
          </w:p>
        </w:tc>
        <w:tc>
          <w:tcPr>
            <w:tcW w:w="899" w:type="dxa"/>
            <w:tcBorders>
              <w:top w:val="nil"/>
              <w:left w:val="nil"/>
              <w:bottom w:val="single" w:sz="4" w:space="0" w:color="auto"/>
              <w:right w:val="single" w:sz="4" w:space="0" w:color="auto"/>
            </w:tcBorders>
            <w:shd w:val="clear" w:color="000000" w:fill="FFCC99"/>
            <w:noWrap/>
            <w:vAlign w:val="center"/>
            <w:hideMark/>
          </w:tcPr>
          <w:p w14:paraId="6D964F7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233 005,7</w:t>
            </w:r>
          </w:p>
        </w:tc>
      </w:tr>
      <w:tr w:rsidR="00A178A9" w:rsidRPr="00A178A9" w14:paraId="5B3D19E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09E4DB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04197441"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8D8966"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53DCF934"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F510FFD"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3DF3D6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4409E9"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7702F121"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172F65"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5E822149"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4143E76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44 579,7</w:t>
            </w:r>
          </w:p>
        </w:tc>
        <w:tc>
          <w:tcPr>
            <w:tcW w:w="914" w:type="dxa"/>
            <w:tcBorders>
              <w:top w:val="nil"/>
              <w:left w:val="nil"/>
              <w:bottom w:val="single" w:sz="4" w:space="0" w:color="auto"/>
              <w:right w:val="single" w:sz="4" w:space="0" w:color="auto"/>
            </w:tcBorders>
            <w:shd w:val="clear" w:color="000000" w:fill="FFCC99"/>
            <w:noWrap/>
            <w:vAlign w:val="center"/>
            <w:hideMark/>
          </w:tcPr>
          <w:p w14:paraId="65122EB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0598095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75 604,4</w:t>
            </w:r>
          </w:p>
        </w:tc>
        <w:tc>
          <w:tcPr>
            <w:tcW w:w="899" w:type="dxa"/>
            <w:tcBorders>
              <w:top w:val="nil"/>
              <w:left w:val="nil"/>
              <w:bottom w:val="single" w:sz="4" w:space="0" w:color="auto"/>
              <w:right w:val="single" w:sz="4" w:space="0" w:color="auto"/>
            </w:tcBorders>
            <w:shd w:val="clear" w:color="000000" w:fill="FFCC99"/>
            <w:noWrap/>
            <w:vAlign w:val="center"/>
            <w:hideMark/>
          </w:tcPr>
          <w:p w14:paraId="34AA172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87 454,4</w:t>
            </w:r>
          </w:p>
        </w:tc>
        <w:tc>
          <w:tcPr>
            <w:tcW w:w="899" w:type="dxa"/>
            <w:tcBorders>
              <w:top w:val="nil"/>
              <w:left w:val="nil"/>
              <w:bottom w:val="single" w:sz="4" w:space="0" w:color="auto"/>
              <w:right w:val="single" w:sz="4" w:space="0" w:color="auto"/>
            </w:tcBorders>
            <w:shd w:val="clear" w:color="000000" w:fill="FFCC99"/>
            <w:noWrap/>
            <w:vAlign w:val="center"/>
            <w:hideMark/>
          </w:tcPr>
          <w:p w14:paraId="7C4826BC"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83 250,4</w:t>
            </w:r>
          </w:p>
        </w:tc>
      </w:tr>
      <w:tr w:rsidR="00A178A9" w:rsidRPr="00A178A9" w14:paraId="0C9E3433"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6E9827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073FC6DC"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BCAA68"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4E2325F"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4B33124"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971089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0648DB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79B89E1F"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C454645"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78A59250"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02EB11A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44 579,7</w:t>
            </w:r>
          </w:p>
        </w:tc>
        <w:tc>
          <w:tcPr>
            <w:tcW w:w="914" w:type="dxa"/>
            <w:tcBorders>
              <w:top w:val="nil"/>
              <w:left w:val="nil"/>
              <w:bottom w:val="single" w:sz="4" w:space="0" w:color="auto"/>
              <w:right w:val="single" w:sz="4" w:space="0" w:color="auto"/>
            </w:tcBorders>
            <w:shd w:val="clear" w:color="000000" w:fill="FFCC99"/>
            <w:noWrap/>
            <w:vAlign w:val="center"/>
            <w:hideMark/>
          </w:tcPr>
          <w:p w14:paraId="0F121B8D"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44B7B3C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88 123,2</w:t>
            </w:r>
          </w:p>
        </w:tc>
        <w:tc>
          <w:tcPr>
            <w:tcW w:w="899" w:type="dxa"/>
            <w:tcBorders>
              <w:top w:val="nil"/>
              <w:left w:val="nil"/>
              <w:bottom w:val="single" w:sz="4" w:space="0" w:color="auto"/>
              <w:right w:val="single" w:sz="4" w:space="0" w:color="auto"/>
            </w:tcBorders>
            <w:shd w:val="clear" w:color="000000" w:fill="FFCC99"/>
            <w:noWrap/>
            <w:vAlign w:val="center"/>
            <w:hideMark/>
          </w:tcPr>
          <w:p w14:paraId="5679F6E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266 775,4</w:t>
            </w:r>
          </w:p>
        </w:tc>
        <w:tc>
          <w:tcPr>
            <w:tcW w:w="899" w:type="dxa"/>
            <w:tcBorders>
              <w:top w:val="nil"/>
              <w:left w:val="nil"/>
              <w:bottom w:val="single" w:sz="4" w:space="0" w:color="auto"/>
              <w:right w:val="single" w:sz="4" w:space="0" w:color="auto"/>
            </w:tcBorders>
            <w:shd w:val="clear" w:color="000000" w:fill="FFCC99"/>
            <w:noWrap/>
            <w:vAlign w:val="center"/>
            <w:hideMark/>
          </w:tcPr>
          <w:p w14:paraId="2001A23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262 055,8</w:t>
            </w:r>
          </w:p>
        </w:tc>
      </w:tr>
      <w:tr w:rsidR="00A178A9" w:rsidRPr="00A178A9" w14:paraId="38706DAE"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A97076B"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4F046CF6"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4F21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3F57EBDE"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B006E3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A90907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702FB5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34A60A96"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C2C6D79"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F709CD0"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7E3CB9F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445</w:t>
            </w:r>
          </w:p>
        </w:tc>
        <w:tc>
          <w:tcPr>
            <w:tcW w:w="914" w:type="dxa"/>
            <w:tcBorders>
              <w:top w:val="nil"/>
              <w:left w:val="nil"/>
              <w:bottom w:val="single" w:sz="4" w:space="0" w:color="auto"/>
              <w:right w:val="single" w:sz="4" w:space="0" w:color="auto"/>
            </w:tcBorders>
            <w:shd w:val="clear" w:color="auto" w:fill="auto"/>
            <w:noWrap/>
            <w:vAlign w:val="center"/>
            <w:hideMark/>
          </w:tcPr>
          <w:p w14:paraId="7AB63F5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429</w:t>
            </w:r>
          </w:p>
        </w:tc>
        <w:tc>
          <w:tcPr>
            <w:tcW w:w="1056" w:type="dxa"/>
            <w:tcBorders>
              <w:top w:val="nil"/>
              <w:left w:val="nil"/>
              <w:bottom w:val="single" w:sz="4" w:space="0" w:color="auto"/>
              <w:right w:val="single" w:sz="4" w:space="0" w:color="auto"/>
            </w:tcBorders>
            <w:shd w:val="clear" w:color="auto" w:fill="auto"/>
            <w:noWrap/>
            <w:vAlign w:val="center"/>
            <w:hideMark/>
          </w:tcPr>
          <w:p w14:paraId="3CA9094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3BD5E1C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17445CB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477</w:t>
            </w:r>
          </w:p>
        </w:tc>
      </w:tr>
      <w:tr w:rsidR="00A178A9" w:rsidRPr="00A178A9" w14:paraId="60B367B5"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0F0ED1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15C55C76"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4F78D60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914" w:type="dxa"/>
            <w:tcBorders>
              <w:top w:val="nil"/>
              <w:left w:val="nil"/>
              <w:bottom w:val="single" w:sz="4" w:space="0" w:color="auto"/>
              <w:right w:val="single" w:sz="4" w:space="0" w:color="auto"/>
            </w:tcBorders>
            <w:shd w:val="clear" w:color="auto" w:fill="auto"/>
            <w:noWrap/>
            <w:vAlign w:val="center"/>
            <w:hideMark/>
          </w:tcPr>
          <w:p w14:paraId="69B8EA5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60222B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AFA483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EB0D39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r>
    </w:tbl>
    <w:p w14:paraId="658F8C07" w14:textId="7DEFAF8D" w:rsidR="00D353ED" w:rsidRDefault="00D353ED" w:rsidP="00D353ED">
      <w:pPr>
        <w:pStyle w:val="ListParagraph"/>
        <w:tabs>
          <w:tab w:val="left" w:pos="851"/>
        </w:tabs>
        <w:spacing w:after="0" w:line="240" w:lineRule="auto"/>
        <w:ind w:left="567"/>
        <w:jc w:val="both"/>
        <w:rPr>
          <w:rFonts w:ascii="Times New Roman" w:hAnsi="Times New Roman"/>
          <w:b/>
          <w:i/>
          <w:color w:val="0000CC"/>
        </w:rPr>
      </w:pPr>
    </w:p>
    <w:p w14:paraId="7101B836" w14:textId="77777777" w:rsidR="00933896" w:rsidRPr="004428C5"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4428C5">
        <w:rPr>
          <w:rFonts w:ascii="Times New Roman" w:hAnsi="Times New Roman"/>
          <w:b/>
          <w:bCs/>
          <w:i/>
          <w:color w:val="0000FF"/>
        </w:rPr>
        <w:t>Описание на администрираните разходни параграфи по пр</w:t>
      </w:r>
      <w:r w:rsidR="0093793A" w:rsidRPr="004428C5">
        <w:rPr>
          <w:rFonts w:ascii="Times New Roman" w:hAnsi="Times New Roman"/>
          <w:b/>
          <w:bCs/>
          <w:i/>
          <w:color w:val="0000FF"/>
        </w:rPr>
        <w:t>о</w:t>
      </w:r>
      <w:r w:rsidRPr="004428C5">
        <w:rPr>
          <w:rFonts w:ascii="Times New Roman" w:hAnsi="Times New Roman"/>
          <w:b/>
          <w:bCs/>
          <w:i/>
          <w:color w:val="0000FF"/>
        </w:rPr>
        <w:t>грамата, вкл. проектите</w:t>
      </w:r>
    </w:p>
    <w:p w14:paraId="6A04F00B" w14:textId="77777777" w:rsidR="00E12698" w:rsidRPr="004428C5" w:rsidRDefault="00D81B29" w:rsidP="00855BD0">
      <w:pPr>
        <w:pStyle w:val="ListParagraph"/>
        <w:numPr>
          <w:ilvl w:val="0"/>
          <w:numId w:val="33"/>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Администрираните разходни параграфи по бюджета на МРРБ, в частта на Издръжката</w:t>
      </w:r>
      <w:r w:rsidRPr="004428C5">
        <w:rPr>
          <w:rFonts w:ascii="Times New Roman" w:hAnsi="Times New Roman"/>
          <w:bCs/>
        </w:rPr>
        <w:t>, са сформирани от разходи за:</w:t>
      </w:r>
    </w:p>
    <w:p w14:paraId="5A79BCB9" w14:textId="77777777" w:rsidR="00D81B29" w:rsidRPr="004428C5" w:rsidRDefault="00D81B29" w:rsidP="00855BD0">
      <w:pPr>
        <w:pStyle w:val="ListParagraph"/>
        <w:numPr>
          <w:ilvl w:val="0"/>
          <w:numId w:val="34"/>
        </w:numPr>
        <w:tabs>
          <w:tab w:val="left" w:pos="851"/>
        </w:tabs>
        <w:spacing w:after="0" w:line="240" w:lineRule="auto"/>
        <w:ind w:left="0" w:firstLine="567"/>
        <w:jc w:val="both"/>
        <w:rPr>
          <w:rFonts w:ascii="Times New Roman" w:hAnsi="Times New Roman"/>
          <w:bCs/>
        </w:rPr>
      </w:pPr>
      <w:r w:rsidRPr="004428C5">
        <w:rPr>
          <w:rFonts w:ascii="Times New Roman" w:hAnsi="Times New Roman"/>
          <w:bCs/>
        </w:rPr>
        <w:lastRenderedPageBreak/>
        <w:t>Изготвяне на устройствени планове;</w:t>
      </w:r>
    </w:p>
    <w:p w14:paraId="0B49E02C" w14:textId="77777777" w:rsidR="00D81B29" w:rsidRPr="004428C5"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4428C5"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Субсидии за асоциации по ВиК по Закона за водите;</w:t>
      </w:r>
    </w:p>
    <w:p w14:paraId="5894BDA8" w14:textId="77777777" w:rsidR="00D81B29" w:rsidRPr="004428C5" w:rsidRDefault="00D81B29" w:rsidP="00855BD0">
      <w:pPr>
        <w:pStyle w:val="ListParagraph"/>
        <w:numPr>
          <w:ilvl w:val="0"/>
          <w:numId w:val="20"/>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 xml:space="preserve">Администрираните разходни параграфи по бюджета на МРРБ, в частта на </w:t>
      </w:r>
      <w:r w:rsidR="00EB5AD3" w:rsidRPr="004428C5">
        <w:rPr>
          <w:rFonts w:ascii="Times New Roman" w:hAnsi="Times New Roman"/>
          <w:b/>
          <w:bCs/>
          <w:i/>
        </w:rPr>
        <w:t>капиталовите разходи</w:t>
      </w:r>
      <w:r w:rsidRPr="004428C5">
        <w:rPr>
          <w:rFonts w:ascii="Times New Roman" w:hAnsi="Times New Roman"/>
          <w:bCs/>
        </w:rPr>
        <w:t>, са сформирани от разходи за изграждане на благоустройствени, водоснабдителни и геозащитни обекти.</w:t>
      </w:r>
    </w:p>
    <w:p w14:paraId="5D3CA9E0" w14:textId="7767EFCE" w:rsidR="003E19B2" w:rsidRPr="004428C5" w:rsidRDefault="002810E0" w:rsidP="00643F16">
      <w:pPr>
        <w:pStyle w:val="ListParagraph"/>
        <w:numPr>
          <w:ilvl w:val="0"/>
          <w:numId w:val="53"/>
        </w:numPr>
        <w:tabs>
          <w:tab w:val="left" w:pos="851"/>
        </w:tabs>
        <w:spacing w:after="0" w:line="240" w:lineRule="auto"/>
        <w:ind w:left="567" w:firstLine="0"/>
        <w:jc w:val="both"/>
        <w:rPr>
          <w:rFonts w:ascii="Times New Roman" w:eastAsia="Times New Roman" w:hAnsi="Times New Roman"/>
          <w:b/>
          <w:i/>
          <w:lang w:eastAsia="bg-BG"/>
        </w:rPr>
      </w:pPr>
      <w:r w:rsidRPr="004428C5">
        <w:rPr>
          <w:rFonts w:ascii="Times New Roman" w:eastAsia="Times New Roman" w:hAnsi="Times New Roman"/>
          <w:b/>
          <w:i/>
          <w:lang w:eastAsia="bg-BG"/>
        </w:rPr>
        <w:t>ВиК, г</w:t>
      </w:r>
      <w:r w:rsidR="00933896" w:rsidRPr="004428C5">
        <w:rPr>
          <w:rFonts w:ascii="Times New Roman" w:eastAsia="Times New Roman" w:hAnsi="Times New Roman"/>
          <w:b/>
          <w:i/>
          <w:lang w:eastAsia="bg-BG"/>
        </w:rPr>
        <w:t xml:space="preserve">еозащитни и благоустройствени </w:t>
      </w:r>
      <w:r w:rsidR="00D81B29" w:rsidRPr="004428C5">
        <w:rPr>
          <w:rFonts w:ascii="Times New Roman" w:eastAsia="Times New Roman" w:hAnsi="Times New Roman"/>
          <w:b/>
          <w:i/>
          <w:lang w:eastAsia="bg-BG"/>
        </w:rPr>
        <w:t>обекти/</w:t>
      </w:r>
      <w:r w:rsidR="00933896" w:rsidRPr="004428C5">
        <w:rPr>
          <w:rFonts w:ascii="Times New Roman" w:eastAsia="Times New Roman" w:hAnsi="Times New Roman"/>
          <w:b/>
          <w:i/>
          <w:lang w:eastAsia="bg-BG"/>
        </w:rPr>
        <w:t>проекти:</w:t>
      </w:r>
    </w:p>
    <w:p w14:paraId="11281BC5" w14:textId="77777777" w:rsidR="002810E0"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4ABE0E09" w14:textId="5522CCB8" w:rsidR="002810E0" w:rsidRPr="004428C5" w:rsidRDefault="003C1D23"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В периода 202</w:t>
      </w:r>
      <w:r w:rsidR="00EB136D">
        <w:rPr>
          <w:rFonts w:ascii="Times New Roman" w:hAnsi="Times New Roman" w:cs="Times New Roman"/>
          <w:color w:val="000000" w:themeColor="text1"/>
        </w:rPr>
        <w:t>3</w:t>
      </w:r>
      <w:r w:rsidRPr="004428C5">
        <w:rPr>
          <w:rFonts w:ascii="Times New Roman" w:hAnsi="Times New Roman" w:cs="Times New Roman"/>
          <w:color w:val="000000" w:themeColor="text1"/>
        </w:rPr>
        <w:t>-202</w:t>
      </w:r>
      <w:r w:rsidR="00EB136D">
        <w:rPr>
          <w:rFonts w:ascii="Times New Roman" w:hAnsi="Times New Roman" w:cs="Times New Roman"/>
          <w:color w:val="000000" w:themeColor="text1"/>
        </w:rPr>
        <w:t>5</w:t>
      </w:r>
      <w:r w:rsidRPr="004428C5">
        <w:rPr>
          <w:rFonts w:ascii="Times New Roman" w:hAnsi="Times New Roman" w:cs="Times New Roman"/>
          <w:color w:val="000000" w:themeColor="text1"/>
        </w:rPr>
        <w:t xml:space="preserve"> </w:t>
      </w:r>
      <w:r w:rsidR="002810E0" w:rsidRPr="004428C5">
        <w:rPr>
          <w:rFonts w:ascii="Times New Roman" w:hAnsi="Times New Roman" w:cs="Times New Roman"/>
          <w:color w:val="000000" w:themeColor="text1"/>
        </w:rPr>
        <w:t xml:space="preserve">г. в областта на геозащитната дейности се предвижда изграждане на брегоукрепителни съоръжения (дамба и буна) и противосвлачищни съоръжения. Предвижда се изграждане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осигуряване на проектна готовност на обекти-държавна собственост, свързани с ремонт на брегоукрепителните съоръжения на плажната зона на гр. Варна, брегоукрепителната дамба от КК „Албена“ до гр. Балчик, както и подпомагане на общини за осигуряване на проектна готовност в свлачищни територии и изграждане на нови обекти, свързани със свлачища, брегоукрепване и предпазване на брега от абразия и ерозия, избрани по определени критерии. </w:t>
      </w:r>
    </w:p>
    <w:p w14:paraId="782D5552" w14:textId="77777777" w:rsidR="002810E0"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14:paraId="78124C0E" w14:textId="26201687" w:rsidR="00DB581D"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През периода 2024-202</w:t>
      </w:r>
      <w:r w:rsidR="00EB136D">
        <w:rPr>
          <w:rFonts w:ascii="Times New Roman" w:hAnsi="Times New Roman" w:cs="Times New Roman"/>
          <w:color w:val="000000" w:themeColor="text1"/>
        </w:rPr>
        <w:t>5</w:t>
      </w:r>
      <w:r w:rsidRPr="004428C5">
        <w:rPr>
          <w:rFonts w:ascii="Times New Roman" w:hAnsi="Times New Roman" w:cs="Times New Roman"/>
          <w:color w:val="000000" w:themeColor="text1"/>
        </w:rPr>
        <w:t xml:space="preserve"> г. ще бъдат избирани обекти, насочени за подобряване на уличната мрежа в населените места, на база определени критерии и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Предвид сключени през 2022 г. споразумения за трансфер на средства с общините Летница, Родопи, Разлог и Правец същите ще продължат да се изпълняват и през 2024 г. с извършване на окончателните им плащания.</w:t>
      </w:r>
    </w:p>
    <w:p w14:paraId="61A0B9D0" w14:textId="105C44A3" w:rsidR="00E455F2" w:rsidRPr="004428C5" w:rsidRDefault="00E455F2"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Управляваните водоснабдителни проекти от дирекцията са:</w:t>
      </w:r>
    </w:p>
    <w:p w14:paraId="5F8F0B9E" w14:textId="26B6000E"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 „Развитие на общинска инфраструктура“ - Изпълнението на дейностите по Проекта в периода 2010 г. - 31.12.2019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През  тригодишния програмен период ще продължи изпълнението на дейностите за  обект „Строителство на язовир „Луда Яна“ и пречиствателна станция за питейни води (ПСПВ)“, като съгласно последната представена строителна програма, строителството ще продължи до 2024 г., след което предстои въвеждане на обекта в експлоатация, една година период за съобщаване на дефекти и финални разплащания по договорите.</w:t>
      </w:r>
    </w:p>
    <w:p w14:paraId="0DBD8EB5"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ПСПВ „Сливен“ –  през 2023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2023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като строителството ще се извърши в рамките на  тригодишната бюджетна прогноза; </w:t>
      </w:r>
    </w:p>
    <w:p w14:paraId="3C187538"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Язовир „Христо Смирненски“ – през 2023 г. предстои избор на изпълнител за обследване и съставяне на технически паспорт на язовира и съоръженията към него.</w:t>
      </w:r>
      <w:r w:rsidRPr="004428C5">
        <w:rPr>
          <w:rFonts w:ascii="Times New Roman" w:hAnsi="Times New Roman" w:cs="Times New Roman"/>
          <w:iCs/>
          <w:color w:val="000000" w:themeColor="text1"/>
        </w:rPr>
        <w:t xml:space="preserve"> След изготвяне на техническия паспорт, през 2025 г. ще бъде стартирана</w:t>
      </w:r>
      <w:r w:rsidRPr="004428C5">
        <w:rPr>
          <w:rFonts w:ascii="Times New Roman" w:hAnsi="Times New Roman" w:cs="Times New Roman"/>
          <w:color w:val="000000" w:themeColor="text1"/>
        </w:rPr>
        <w:t xml:space="preserve"> процедура по Закона за обществените поръчки за избор на изпълнител </w:t>
      </w:r>
      <w:r w:rsidRPr="004428C5">
        <w:rPr>
          <w:rFonts w:ascii="Times New Roman" w:hAnsi="Times New Roman" w:cs="Times New Roman"/>
          <w:iCs/>
          <w:color w:val="000000" w:themeColor="text1"/>
        </w:rPr>
        <w:t xml:space="preserve">за проектиране, а през 2026 г. ще стартират процедури за </w:t>
      </w:r>
      <w:r w:rsidRPr="004428C5">
        <w:rPr>
          <w:rFonts w:ascii="Times New Roman" w:hAnsi="Times New Roman" w:cs="Times New Roman"/>
          <w:color w:val="000000" w:themeColor="text1"/>
        </w:rPr>
        <w:t xml:space="preserve">строителен надзор и за СМР </w:t>
      </w:r>
      <w:r w:rsidRPr="004428C5">
        <w:rPr>
          <w:rFonts w:ascii="Times New Roman" w:hAnsi="Times New Roman" w:cs="Times New Roman"/>
          <w:iCs/>
          <w:color w:val="000000" w:themeColor="text1"/>
        </w:rPr>
        <w:t xml:space="preserve">за реконструкцията на част от </w:t>
      </w:r>
      <w:r w:rsidRPr="004428C5">
        <w:rPr>
          <w:rFonts w:ascii="Times New Roman" w:hAnsi="Times New Roman" w:cs="Times New Roman"/>
          <w:bCs/>
          <w:iCs/>
          <w:color w:val="000000" w:themeColor="text1"/>
        </w:rPr>
        <w:t>хидротехническите съоръжения</w:t>
      </w:r>
      <w:r w:rsidRPr="004428C5">
        <w:rPr>
          <w:rFonts w:ascii="Times New Roman" w:hAnsi="Times New Roman" w:cs="Times New Roman"/>
          <w:bCs/>
          <w:iCs/>
          <w:color w:val="000000" w:themeColor="text1"/>
          <w:lang w:val="en-US"/>
        </w:rPr>
        <w:t xml:space="preserve"> (водовземна кула, преливник, бързоток)</w:t>
      </w:r>
      <w:r w:rsidRPr="004428C5">
        <w:rPr>
          <w:rFonts w:ascii="Times New Roman" w:hAnsi="Times New Roman" w:cs="Times New Roman"/>
          <w:bCs/>
          <w:iCs/>
          <w:color w:val="000000" w:themeColor="text1"/>
        </w:rPr>
        <w:t>;</w:t>
      </w:r>
    </w:p>
    <w:p w14:paraId="1155B96B"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lastRenderedPageBreak/>
        <w:t>Инвестиционни дейности, свързани с отвеждането на отпадъчните води от агломерация „Пловдив“ – през 2023 г. са предвидени дейности по изготвяне на инвестиционни проекти, а през 2024 г. и 2025 г. - дейности за строителство;</w:t>
      </w:r>
    </w:p>
    <w:p w14:paraId="20B6E9B5"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разработената информационна система и следгаранционното й обслужване;</w:t>
      </w:r>
    </w:p>
    <w:p w14:paraId="24308232" w14:textId="543BD16B" w:rsidR="00E455F2"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w:t>
      </w:r>
      <w:r w:rsidRPr="004428C5" w:rsidDel="00BA539E">
        <w:rPr>
          <w:rFonts w:ascii="Times New Roman" w:hAnsi="Times New Roman" w:cs="Times New Roman"/>
          <w:color w:val="000000" w:themeColor="text1"/>
        </w:rPr>
        <w:t xml:space="preserve"> </w:t>
      </w:r>
      <w:r w:rsidRPr="004428C5">
        <w:rPr>
          <w:rFonts w:ascii="Times New Roman" w:hAnsi="Times New Roman" w:cs="Times New Roman"/>
          <w:color w:val="000000" w:themeColor="text1"/>
        </w:rPr>
        <w:t>–предвидено е дейностите да бъдат изпълнявани през 2023 г. и 2024 г.</w:t>
      </w:r>
    </w:p>
    <w:p w14:paraId="3EC1DB6F" w14:textId="56FCB9B8" w:rsidR="00E455F2" w:rsidRDefault="000D614F" w:rsidP="00445117">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BA766A">
        <w:rPr>
          <w:rFonts w:ascii="Times New Roman" w:hAnsi="Times New Roman" w:cs="Times New Roman"/>
          <w:color w:val="000000" w:themeColor="text1"/>
        </w:rPr>
        <w:t xml:space="preserve">Дофинансиране на ВиК общински проекти по сключени споразумения с общини през през 2022 г. С Решение № 711/30.09.2022 г. на Министерския съвет, изменено и допълнено с Решение № 1039/21.12.2022 г. </w:t>
      </w:r>
      <w:r w:rsidR="00BA766A" w:rsidRPr="00BA766A">
        <w:rPr>
          <w:rFonts w:ascii="Times New Roman" w:hAnsi="Times New Roman" w:cs="Times New Roman"/>
          <w:color w:val="000000" w:themeColor="text1"/>
        </w:rPr>
        <w:t xml:space="preserve">се одобри </w:t>
      </w:r>
      <w:r w:rsidRPr="00BA766A">
        <w:rPr>
          <w:rFonts w:ascii="Times New Roman" w:hAnsi="Times New Roman" w:cs="Times New Roman"/>
          <w:color w:val="000000" w:themeColor="text1"/>
        </w:rPr>
        <w:t xml:space="preserve">Списък на инвестиционни проекти на общините по приоритети и направления/обекти за целево финансиране, с включени </w:t>
      </w:r>
      <w:r w:rsidR="00BA766A" w:rsidRPr="00BA766A">
        <w:rPr>
          <w:rFonts w:ascii="Times New Roman" w:hAnsi="Times New Roman" w:cs="Times New Roman"/>
          <w:color w:val="000000" w:themeColor="text1"/>
        </w:rPr>
        <w:t>105</w:t>
      </w:r>
      <w:r w:rsidRPr="00BA766A">
        <w:rPr>
          <w:rFonts w:ascii="Times New Roman" w:hAnsi="Times New Roman" w:cs="Times New Roman"/>
          <w:color w:val="000000" w:themeColor="text1"/>
        </w:rPr>
        <w:t xml:space="preserve"> бр. ВиК общински обекти, които имат проектна готовност, разрешения за строеж, посочени от всяка общинска администрация като най-приоритетни </w:t>
      </w:r>
      <w:r w:rsidR="00BA766A" w:rsidRPr="00BA766A">
        <w:rPr>
          <w:rFonts w:ascii="Times New Roman" w:hAnsi="Times New Roman" w:cs="Times New Roman"/>
          <w:color w:val="000000" w:themeColor="text1"/>
        </w:rPr>
        <w:t>с</w:t>
      </w:r>
      <w:r w:rsidRPr="00BA766A">
        <w:rPr>
          <w:rFonts w:ascii="Times New Roman" w:hAnsi="Times New Roman" w:cs="Times New Roman"/>
          <w:color w:val="000000" w:themeColor="text1"/>
        </w:rPr>
        <w:t xml:space="preserve"> финансиране в размер на 50% от общата стойност на всеки от включените обекти. Отчитайки </w:t>
      </w:r>
      <w:r w:rsidR="000451F5">
        <w:rPr>
          <w:rFonts w:ascii="Times New Roman" w:hAnsi="Times New Roman" w:cs="Times New Roman"/>
          <w:color w:val="000000" w:themeColor="text1"/>
        </w:rPr>
        <w:t>н</w:t>
      </w:r>
      <w:r w:rsidRPr="00BA766A">
        <w:rPr>
          <w:rFonts w:ascii="Times New Roman" w:hAnsi="Times New Roman" w:cs="Times New Roman"/>
          <w:color w:val="000000" w:themeColor="text1"/>
        </w:rPr>
        <w:t>евъзможността на голяма част от общинските администрации да осигурят средства за собствена сметка през 2023 г. породи необходимосттта от осигуряване в бюджета на МРРБ за 2023 г. на останалите 50% за окончателното завъ</w:t>
      </w:r>
      <w:r w:rsidR="00BA766A">
        <w:rPr>
          <w:rFonts w:ascii="Times New Roman" w:hAnsi="Times New Roman" w:cs="Times New Roman"/>
          <w:color w:val="000000" w:themeColor="text1"/>
        </w:rPr>
        <w:t>ршване на всеки от тези обекти.</w:t>
      </w:r>
    </w:p>
    <w:p w14:paraId="04F29849" w14:textId="77777777" w:rsidR="00BA766A" w:rsidRPr="00BA766A" w:rsidRDefault="00BA766A" w:rsidP="00BA766A">
      <w:pPr>
        <w:spacing w:after="0" w:line="240" w:lineRule="auto"/>
        <w:ind w:left="567"/>
        <w:jc w:val="both"/>
        <w:rPr>
          <w:rFonts w:ascii="Times New Roman" w:hAnsi="Times New Roman" w:cs="Times New Roman"/>
          <w:color w:val="000000" w:themeColor="text1"/>
        </w:rPr>
      </w:pPr>
    </w:p>
    <w:p w14:paraId="70FCB356" w14:textId="77777777" w:rsidR="004B208A" w:rsidRPr="004428C5" w:rsidRDefault="00BE748D" w:rsidP="00855BD0">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2100.02.03</w:t>
      </w:r>
      <w:r w:rsidR="004D09FE" w:rsidRPr="004428C5">
        <w:rPr>
          <w:rFonts w:ascii="Times New Roman" w:hAnsi="Times New Roman" w:cs="Times New Roman"/>
          <w:b/>
          <w:color w:val="4A7C2C" w:themeColor="accent4" w:themeShade="BF"/>
        </w:rPr>
        <w:t>.  БЮДЖЕТНА ПРОГРАМА „НОРМАТИВНО РЕГУЛИРАНЕ И КОНТРОЛ НА СТРОИТЕЛНИТЕ ПРОДУКТИ И ИНВЕСТИЦИОННИЯ ПРОЦЕС В СТРОИТЕЛСТВОТО“</w:t>
      </w:r>
    </w:p>
    <w:p w14:paraId="1F28A4C4" w14:textId="77777777" w:rsidR="00A900DF" w:rsidRPr="004428C5" w:rsidRDefault="00A900DF" w:rsidP="00855BD0">
      <w:pPr>
        <w:pStyle w:val="ListParagraph"/>
        <w:numPr>
          <w:ilvl w:val="0"/>
          <w:numId w:val="22"/>
        </w:numPr>
        <w:tabs>
          <w:tab w:val="left" w:pos="851"/>
        </w:tabs>
        <w:spacing w:after="0" w:line="240" w:lineRule="auto"/>
        <w:ind w:left="0"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Цели на бюджетната програма </w:t>
      </w:r>
    </w:p>
    <w:p w14:paraId="606DC95C" w14:textId="77777777"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Целта на бюджетната програма 2100.02.03  "Нормативно регулиране и контрол на строителните продукти и инвестиционния процес в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2393783F" w14:textId="0386CBAA"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Дирекция </w:t>
      </w:r>
      <w:r w:rsidR="00EF1B6E" w:rsidRPr="004428C5">
        <w:rPr>
          <w:rFonts w:ascii="Times New Roman" w:eastAsia="Times New Roman" w:hAnsi="Times New Roman" w:cs="Times New Roman"/>
          <w:lang w:eastAsia="bg-BG"/>
        </w:rPr>
        <w:t xml:space="preserve">„Технически правила и норми“ </w:t>
      </w:r>
      <w:r w:rsidR="00EF1B6E"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ТПН</w:t>
      </w:r>
      <w:r w:rsidR="00EF1B6E"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7034AA22" w14:textId="77777777"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14:paraId="7E2D5299" w14:textId="2711C80F" w:rsidR="00546049" w:rsidRPr="004428C5" w:rsidRDefault="00546049"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w:t>
      </w:r>
      <w:r w:rsidR="005A2582" w:rsidRPr="004428C5">
        <w:rPr>
          <w:rFonts w:ascii="Times New Roman" w:eastAsia="Times New Roman" w:hAnsi="Times New Roman" w:cs="Times New Roman"/>
          <w:lang w:eastAsia="bg-BG"/>
        </w:rPr>
        <w:t>, от своя страна,</w:t>
      </w:r>
      <w:r w:rsidRPr="004428C5">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7A3250DD" w14:textId="317AC970" w:rsidR="00855BD0" w:rsidRPr="004428C5" w:rsidRDefault="007314E8" w:rsidP="00855BD0">
      <w:pPr>
        <w:pStyle w:val="ListParagraph"/>
        <w:numPr>
          <w:ilvl w:val="0"/>
          <w:numId w:val="22"/>
        </w:numPr>
        <w:tabs>
          <w:tab w:val="left" w:pos="851"/>
        </w:tabs>
        <w:spacing w:after="0" w:line="240" w:lineRule="auto"/>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Целеви стойности по показателите за изпълнение</w:t>
      </w:r>
    </w:p>
    <w:tbl>
      <w:tblPr>
        <w:tblW w:w="10115" w:type="dxa"/>
        <w:tblInd w:w="-5" w:type="dxa"/>
        <w:tblLook w:val="04A0" w:firstRow="1" w:lastRow="0" w:firstColumn="1" w:lastColumn="0" w:noHBand="0" w:noVBand="1"/>
      </w:tblPr>
      <w:tblGrid>
        <w:gridCol w:w="6379"/>
        <w:gridCol w:w="892"/>
        <w:gridCol w:w="848"/>
        <w:gridCol w:w="1036"/>
        <w:gridCol w:w="960"/>
      </w:tblGrid>
      <w:tr w:rsidR="00D15140" w:rsidRPr="004428C5" w14:paraId="3D2817A8" w14:textId="77777777" w:rsidTr="00D15140">
        <w:trPr>
          <w:trHeight w:val="300"/>
        </w:trPr>
        <w:tc>
          <w:tcPr>
            <w:tcW w:w="637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BCB5E48" w14:textId="77777777" w:rsidR="00D15140" w:rsidRPr="004428C5" w:rsidRDefault="00D15140" w:rsidP="00F860C5">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3736"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D15E840" w14:textId="77777777" w:rsidR="00D15140" w:rsidRPr="004428C5" w:rsidRDefault="00D15140"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D15140" w:rsidRPr="004428C5" w14:paraId="7F07835C" w14:textId="77777777" w:rsidTr="00D92638">
        <w:trPr>
          <w:trHeight w:val="297"/>
        </w:trPr>
        <w:tc>
          <w:tcPr>
            <w:tcW w:w="6379" w:type="dxa"/>
            <w:tcBorders>
              <w:top w:val="nil"/>
              <w:left w:val="single" w:sz="4" w:space="0" w:color="auto"/>
              <w:bottom w:val="single" w:sz="4" w:space="0" w:color="auto"/>
              <w:right w:val="single" w:sz="4" w:space="0" w:color="auto"/>
            </w:tcBorders>
            <w:shd w:val="clear" w:color="000000" w:fill="FFCC99"/>
            <w:vAlign w:val="center"/>
            <w:hideMark/>
          </w:tcPr>
          <w:p w14:paraId="462051D6" w14:textId="77777777" w:rsidR="00D15140" w:rsidRPr="004428C5" w:rsidRDefault="00D15140" w:rsidP="00F860C5">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2100.02.03 Бюджетна програма „Нормативно регулиране и контрол на строителните продукти и инвестиционния процес в строителството“</w:t>
            </w:r>
          </w:p>
        </w:tc>
        <w:tc>
          <w:tcPr>
            <w:tcW w:w="3736" w:type="dxa"/>
            <w:gridSpan w:val="4"/>
            <w:vMerge/>
            <w:tcBorders>
              <w:top w:val="nil"/>
              <w:left w:val="single" w:sz="4" w:space="0" w:color="auto"/>
              <w:bottom w:val="single" w:sz="4" w:space="0" w:color="auto"/>
              <w:right w:val="single" w:sz="4" w:space="0" w:color="auto"/>
            </w:tcBorders>
            <w:vAlign w:val="center"/>
            <w:hideMark/>
          </w:tcPr>
          <w:p w14:paraId="72DE63DA" w14:textId="77777777" w:rsidR="00D15140" w:rsidRPr="004428C5" w:rsidRDefault="00D15140" w:rsidP="00F860C5">
            <w:pPr>
              <w:spacing w:after="0" w:line="240" w:lineRule="auto"/>
              <w:rPr>
                <w:rFonts w:ascii="Times New Roman" w:eastAsia="Times New Roman" w:hAnsi="Times New Roman" w:cs="Times New Roman"/>
                <w:b/>
                <w:bCs/>
                <w:color w:val="000000"/>
                <w:sz w:val="18"/>
                <w:szCs w:val="18"/>
                <w:lang w:val="en-US"/>
              </w:rPr>
            </w:pPr>
          </w:p>
        </w:tc>
      </w:tr>
      <w:tr w:rsidR="00D15140" w:rsidRPr="004428C5" w14:paraId="0687BF0C" w14:textId="77777777" w:rsidTr="00D15140">
        <w:trPr>
          <w:trHeight w:val="480"/>
        </w:trPr>
        <w:tc>
          <w:tcPr>
            <w:tcW w:w="6379" w:type="dxa"/>
            <w:tcBorders>
              <w:top w:val="nil"/>
              <w:left w:val="single" w:sz="4" w:space="0" w:color="auto"/>
              <w:bottom w:val="single" w:sz="4" w:space="0" w:color="auto"/>
              <w:right w:val="single" w:sz="4" w:space="0" w:color="auto"/>
            </w:tcBorders>
            <w:shd w:val="clear" w:color="000000" w:fill="FFCC99"/>
            <w:vAlign w:val="center"/>
            <w:hideMark/>
          </w:tcPr>
          <w:p w14:paraId="5E475190" w14:textId="77777777" w:rsidR="00D15140" w:rsidRPr="004428C5" w:rsidRDefault="00D15140"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92" w:type="dxa"/>
            <w:tcBorders>
              <w:top w:val="nil"/>
              <w:left w:val="nil"/>
              <w:bottom w:val="single" w:sz="4" w:space="0" w:color="auto"/>
              <w:right w:val="single" w:sz="4" w:space="0" w:color="auto"/>
            </w:tcBorders>
            <w:shd w:val="clear" w:color="000000" w:fill="FFCC99"/>
            <w:vAlign w:val="center"/>
            <w:hideMark/>
          </w:tcPr>
          <w:p w14:paraId="7110E5F0" w14:textId="77777777" w:rsidR="00D15140" w:rsidRPr="004428C5" w:rsidRDefault="00D15140"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848" w:type="dxa"/>
            <w:tcBorders>
              <w:top w:val="nil"/>
              <w:left w:val="nil"/>
              <w:bottom w:val="single" w:sz="4" w:space="0" w:color="auto"/>
              <w:right w:val="single" w:sz="4" w:space="0" w:color="auto"/>
            </w:tcBorders>
            <w:shd w:val="clear" w:color="000000" w:fill="FFCC99"/>
            <w:vAlign w:val="center"/>
            <w:hideMark/>
          </w:tcPr>
          <w:p w14:paraId="30522638" w14:textId="1C0AD4FD" w:rsidR="00D15140" w:rsidRPr="004428C5" w:rsidRDefault="009E6277" w:rsidP="00640245">
            <w:pPr>
              <w:spacing w:after="0" w:line="240" w:lineRule="auto"/>
              <w:jc w:val="center"/>
              <w:rPr>
                <w:rFonts w:ascii="Times New Roman" w:eastAsia="Times New Roman" w:hAnsi="Times New Roman" w:cs="Times New Roman"/>
                <w:b/>
                <w:bCs/>
                <w:i/>
                <w:iCs/>
                <w:color w:val="000000"/>
                <w:sz w:val="18"/>
                <w:szCs w:val="18"/>
                <w:lang w:val="en-US"/>
              </w:rPr>
            </w:pPr>
            <w:r>
              <w:rPr>
                <w:rFonts w:ascii="Times New Roman" w:eastAsia="Times New Roman" w:hAnsi="Times New Roman" w:cs="Times New Roman"/>
                <w:b/>
                <w:bCs/>
                <w:i/>
                <w:iCs/>
                <w:color w:val="000000"/>
                <w:sz w:val="18"/>
                <w:szCs w:val="18"/>
              </w:rPr>
              <w:t xml:space="preserve">Закон </w:t>
            </w:r>
            <w:r w:rsidR="00D15140" w:rsidRPr="004428C5">
              <w:rPr>
                <w:rFonts w:ascii="Times New Roman" w:eastAsia="Times New Roman" w:hAnsi="Times New Roman" w:cs="Times New Roman"/>
                <w:b/>
                <w:bCs/>
                <w:i/>
                <w:iCs/>
                <w:color w:val="000000"/>
                <w:sz w:val="18"/>
                <w:szCs w:val="18"/>
              </w:rPr>
              <w:t xml:space="preserve"> 2023 г.</w:t>
            </w:r>
          </w:p>
        </w:tc>
        <w:tc>
          <w:tcPr>
            <w:tcW w:w="1036" w:type="dxa"/>
            <w:tcBorders>
              <w:top w:val="nil"/>
              <w:left w:val="nil"/>
              <w:bottom w:val="single" w:sz="4" w:space="0" w:color="auto"/>
              <w:right w:val="single" w:sz="4" w:space="0" w:color="auto"/>
            </w:tcBorders>
            <w:shd w:val="clear" w:color="000000" w:fill="FFCC99"/>
            <w:vAlign w:val="center"/>
            <w:hideMark/>
          </w:tcPr>
          <w:p w14:paraId="5A90F9E6" w14:textId="77777777" w:rsidR="00D15140" w:rsidRPr="004428C5" w:rsidRDefault="00D15140"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960" w:type="dxa"/>
            <w:tcBorders>
              <w:top w:val="nil"/>
              <w:left w:val="nil"/>
              <w:bottom w:val="single" w:sz="4" w:space="0" w:color="auto"/>
              <w:right w:val="single" w:sz="4" w:space="0" w:color="auto"/>
            </w:tcBorders>
            <w:shd w:val="clear" w:color="000000" w:fill="FFCC99"/>
            <w:vAlign w:val="center"/>
            <w:hideMark/>
          </w:tcPr>
          <w:p w14:paraId="06CFD84E" w14:textId="77777777" w:rsidR="00D15140" w:rsidRPr="004428C5" w:rsidRDefault="00D15140"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D15140" w:rsidRPr="004428C5" w14:paraId="2BF561E5" w14:textId="77777777" w:rsidTr="00D15140">
        <w:trPr>
          <w:trHeight w:val="66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0B8E409"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892" w:type="dxa"/>
            <w:tcBorders>
              <w:top w:val="nil"/>
              <w:left w:val="nil"/>
              <w:bottom w:val="single" w:sz="4" w:space="0" w:color="auto"/>
              <w:right w:val="single" w:sz="4" w:space="0" w:color="auto"/>
            </w:tcBorders>
            <w:shd w:val="clear" w:color="auto" w:fill="auto"/>
            <w:vAlign w:val="center"/>
            <w:hideMark/>
          </w:tcPr>
          <w:p w14:paraId="7010FB5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5687432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w:t>
            </w:r>
          </w:p>
        </w:tc>
        <w:tc>
          <w:tcPr>
            <w:tcW w:w="1036" w:type="dxa"/>
            <w:tcBorders>
              <w:top w:val="nil"/>
              <w:left w:val="nil"/>
              <w:bottom w:val="single" w:sz="4" w:space="0" w:color="auto"/>
              <w:right w:val="single" w:sz="4" w:space="0" w:color="auto"/>
            </w:tcBorders>
            <w:shd w:val="clear" w:color="auto" w:fill="auto"/>
            <w:vAlign w:val="center"/>
            <w:hideMark/>
          </w:tcPr>
          <w:p w14:paraId="1E27DD1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A59EF2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w:t>
            </w:r>
          </w:p>
        </w:tc>
      </w:tr>
      <w:tr w:rsidR="00D15140" w:rsidRPr="004428C5" w14:paraId="18F2A981" w14:textId="77777777" w:rsidTr="002B4454">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FB958F7"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 </w:t>
            </w:r>
          </w:p>
        </w:tc>
        <w:tc>
          <w:tcPr>
            <w:tcW w:w="892" w:type="dxa"/>
            <w:tcBorders>
              <w:top w:val="nil"/>
              <w:left w:val="nil"/>
              <w:bottom w:val="single" w:sz="4" w:space="0" w:color="auto"/>
              <w:right w:val="single" w:sz="4" w:space="0" w:color="auto"/>
            </w:tcBorders>
            <w:shd w:val="clear" w:color="auto" w:fill="auto"/>
            <w:vAlign w:val="center"/>
            <w:hideMark/>
          </w:tcPr>
          <w:p w14:paraId="04970694"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30E3FF3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w:t>
            </w:r>
          </w:p>
        </w:tc>
        <w:tc>
          <w:tcPr>
            <w:tcW w:w="1036" w:type="dxa"/>
            <w:tcBorders>
              <w:top w:val="nil"/>
              <w:left w:val="nil"/>
              <w:bottom w:val="single" w:sz="4" w:space="0" w:color="auto"/>
              <w:right w:val="single" w:sz="4" w:space="0" w:color="auto"/>
            </w:tcBorders>
            <w:shd w:val="clear" w:color="auto" w:fill="auto"/>
            <w:vAlign w:val="center"/>
            <w:hideMark/>
          </w:tcPr>
          <w:p w14:paraId="35C26ADF"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14:paraId="7E8AC5F3"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w:t>
            </w:r>
          </w:p>
        </w:tc>
      </w:tr>
      <w:tr w:rsidR="00D15140" w:rsidRPr="004428C5" w14:paraId="7EA2A155" w14:textId="77777777" w:rsidTr="00D15140">
        <w:trPr>
          <w:trHeight w:val="66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05D6B2B"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lastRenderedPageBreak/>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892" w:type="dxa"/>
            <w:tcBorders>
              <w:top w:val="nil"/>
              <w:left w:val="nil"/>
              <w:bottom w:val="single" w:sz="4" w:space="0" w:color="auto"/>
              <w:right w:val="single" w:sz="4" w:space="0" w:color="auto"/>
            </w:tcBorders>
            <w:shd w:val="clear" w:color="auto" w:fill="auto"/>
            <w:vAlign w:val="center"/>
            <w:hideMark/>
          </w:tcPr>
          <w:p w14:paraId="0AE5180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11D7A25B"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w:t>
            </w:r>
          </w:p>
        </w:tc>
        <w:tc>
          <w:tcPr>
            <w:tcW w:w="1036" w:type="dxa"/>
            <w:tcBorders>
              <w:top w:val="nil"/>
              <w:left w:val="nil"/>
              <w:bottom w:val="single" w:sz="4" w:space="0" w:color="auto"/>
              <w:right w:val="single" w:sz="4" w:space="0" w:color="auto"/>
            </w:tcBorders>
            <w:shd w:val="clear" w:color="auto" w:fill="auto"/>
            <w:vAlign w:val="center"/>
            <w:hideMark/>
          </w:tcPr>
          <w:p w14:paraId="187C406C"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14:paraId="71C02E0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lang w:val="en-US"/>
              </w:rPr>
              <w:t>2</w:t>
            </w:r>
          </w:p>
        </w:tc>
      </w:tr>
      <w:tr w:rsidR="00D15140" w:rsidRPr="004428C5" w14:paraId="0F0DA351"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01447B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xml:space="preserve">4. Оправомощени лица за оценяване на строителни продукти и за издаване на технически одобрения/оценки,.в т.ч. нотифицирани пред Европейската комисия </w:t>
            </w:r>
          </w:p>
        </w:tc>
        <w:tc>
          <w:tcPr>
            <w:tcW w:w="892" w:type="dxa"/>
            <w:tcBorders>
              <w:top w:val="nil"/>
              <w:left w:val="nil"/>
              <w:bottom w:val="single" w:sz="4" w:space="0" w:color="auto"/>
              <w:right w:val="single" w:sz="4" w:space="0" w:color="auto"/>
            </w:tcBorders>
            <w:shd w:val="clear" w:color="auto" w:fill="auto"/>
            <w:vAlign w:val="center"/>
            <w:hideMark/>
          </w:tcPr>
          <w:p w14:paraId="651031D6"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3954D05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25</w:t>
            </w:r>
          </w:p>
        </w:tc>
        <w:tc>
          <w:tcPr>
            <w:tcW w:w="1036" w:type="dxa"/>
            <w:tcBorders>
              <w:top w:val="nil"/>
              <w:left w:val="nil"/>
              <w:bottom w:val="single" w:sz="4" w:space="0" w:color="auto"/>
              <w:right w:val="single" w:sz="4" w:space="0" w:color="auto"/>
            </w:tcBorders>
            <w:shd w:val="clear" w:color="auto" w:fill="auto"/>
            <w:vAlign w:val="center"/>
            <w:hideMark/>
          </w:tcPr>
          <w:p w14:paraId="05C934CF"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25</w:t>
            </w:r>
          </w:p>
        </w:tc>
        <w:tc>
          <w:tcPr>
            <w:tcW w:w="960" w:type="dxa"/>
            <w:tcBorders>
              <w:top w:val="nil"/>
              <w:left w:val="nil"/>
              <w:bottom w:val="single" w:sz="4" w:space="0" w:color="auto"/>
              <w:right w:val="single" w:sz="4" w:space="0" w:color="auto"/>
            </w:tcBorders>
            <w:shd w:val="clear" w:color="auto" w:fill="auto"/>
            <w:vAlign w:val="center"/>
            <w:hideMark/>
          </w:tcPr>
          <w:p w14:paraId="12FB9A3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lang w:val="en-US"/>
              </w:rPr>
              <w:t>25</w:t>
            </w:r>
          </w:p>
        </w:tc>
      </w:tr>
      <w:tr w:rsidR="00D15140" w:rsidRPr="004428C5" w14:paraId="7ADA319B" w14:textId="77777777" w:rsidTr="00D15140">
        <w:trPr>
          <w:trHeight w:val="83"/>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93F1C4A"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252D0FC3"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4CC26D40"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18</w:t>
            </w:r>
          </w:p>
        </w:tc>
        <w:tc>
          <w:tcPr>
            <w:tcW w:w="1036" w:type="dxa"/>
            <w:tcBorders>
              <w:top w:val="nil"/>
              <w:left w:val="nil"/>
              <w:bottom w:val="single" w:sz="4" w:space="0" w:color="auto"/>
              <w:right w:val="single" w:sz="4" w:space="0" w:color="auto"/>
            </w:tcBorders>
            <w:shd w:val="clear" w:color="auto" w:fill="auto"/>
            <w:vAlign w:val="center"/>
            <w:hideMark/>
          </w:tcPr>
          <w:p w14:paraId="59E6200B"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18</w:t>
            </w:r>
          </w:p>
        </w:tc>
        <w:tc>
          <w:tcPr>
            <w:tcW w:w="960" w:type="dxa"/>
            <w:tcBorders>
              <w:top w:val="nil"/>
              <w:left w:val="nil"/>
              <w:bottom w:val="single" w:sz="4" w:space="0" w:color="auto"/>
              <w:right w:val="single" w:sz="4" w:space="0" w:color="auto"/>
            </w:tcBorders>
            <w:shd w:val="clear" w:color="auto" w:fill="auto"/>
            <w:vAlign w:val="center"/>
            <w:hideMark/>
          </w:tcPr>
          <w:p w14:paraId="6C682022"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lang w:val="en-US"/>
              </w:rPr>
              <w:t>18</w:t>
            </w:r>
          </w:p>
        </w:tc>
      </w:tr>
      <w:tr w:rsidR="00D15140" w:rsidRPr="004428C5" w14:paraId="44311F62"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FAE0B69"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6. Постъпили  запитвания, жалби, сигнали и молби на физически и юридически лица</w:t>
            </w:r>
          </w:p>
        </w:tc>
        <w:tc>
          <w:tcPr>
            <w:tcW w:w="892" w:type="dxa"/>
            <w:tcBorders>
              <w:top w:val="nil"/>
              <w:left w:val="nil"/>
              <w:bottom w:val="single" w:sz="4" w:space="0" w:color="auto"/>
              <w:right w:val="single" w:sz="4" w:space="0" w:color="auto"/>
            </w:tcBorders>
            <w:shd w:val="clear" w:color="auto" w:fill="auto"/>
            <w:vAlign w:val="center"/>
            <w:hideMark/>
          </w:tcPr>
          <w:p w14:paraId="72F8779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41118BE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51700</w:t>
            </w:r>
          </w:p>
        </w:tc>
        <w:tc>
          <w:tcPr>
            <w:tcW w:w="1036" w:type="dxa"/>
            <w:tcBorders>
              <w:top w:val="nil"/>
              <w:left w:val="nil"/>
              <w:bottom w:val="single" w:sz="4" w:space="0" w:color="auto"/>
              <w:right w:val="single" w:sz="4" w:space="0" w:color="auto"/>
            </w:tcBorders>
            <w:shd w:val="clear" w:color="auto" w:fill="auto"/>
            <w:vAlign w:val="center"/>
            <w:hideMark/>
          </w:tcPr>
          <w:p w14:paraId="59316DB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51700</w:t>
            </w:r>
          </w:p>
        </w:tc>
        <w:tc>
          <w:tcPr>
            <w:tcW w:w="960" w:type="dxa"/>
            <w:tcBorders>
              <w:top w:val="nil"/>
              <w:left w:val="nil"/>
              <w:bottom w:val="single" w:sz="4" w:space="0" w:color="auto"/>
              <w:right w:val="single" w:sz="4" w:space="0" w:color="auto"/>
            </w:tcBorders>
            <w:shd w:val="clear" w:color="auto" w:fill="auto"/>
            <w:vAlign w:val="center"/>
            <w:hideMark/>
          </w:tcPr>
          <w:p w14:paraId="584BF4C7"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51700</w:t>
            </w:r>
          </w:p>
        </w:tc>
      </w:tr>
      <w:tr w:rsidR="00D15140" w:rsidRPr="004428C5" w14:paraId="39397E41"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B8DC70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 Проведени процедури по издаване на удостоверения за вписване в регистъра на консултантите</w:t>
            </w:r>
          </w:p>
        </w:tc>
        <w:tc>
          <w:tcPr>
            <w:tcW w:w="892" w:type="dxa"/>
            <w:tcBorders>
              <w:top w:val="nil"/>
              <w:left w:val="nil"/>
              <w:bottom w:val="single" w:sz="4" w:space="0" w:color="auto"/>
              <w:right w:val="single" w:sz="4" w:space="0" w:color="auto"/>
            </w:tcBorders>
            <w:shd w:val="clear" w:color="auto" w:fill="auto"/>
            <w:vAlign w:val="center"/>
            <w:hideMark/>
          </w:tcPr>
          <w:p w14:paraId="7919E60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719AB677"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700</w:t>
            </w:r>
          </w:p>
        </w:tc>
        <w:tc>
          <w:tcPr>
            <w:tcW w:w="1036" w:type="dxa"/>
            <w:tcBorders>
              <w:top w:val="nil"/>
              <w:left w:val="nil"/>
              <w:bottom w:val="single" w:sz="4" w:space="0" w:color="auto"/>
              <w:right w:val="single" w:sz="4" w:space="0" w:color="auto"/>
            </w:tcBorders>
            <w:shd w:val="clear" w:color="auto" w:fill="auto"/>
            <w:vAlign w:val="center"/>
            <w:hideMark/>
          </w:tcPr>
          <w:p w14:paraId="5756F348"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700</w:t>
            </w:r>
          </w:p>
        </w:tc>
        <w:tc>
          <w:tcPr>
            <w:tcW w:w="960" w:type="dxa"/>
            <w:tcBorders>
              <w:top w:val="nil"/>
              <w:left w:val="nil"/>
              <w:bottom w:val="single" w:sz="4" w:space="0" w:color="auto"/>
              <w:right w:val="single" w:sz="4" w:space="0" w:color="auto"/>
            </w:tcBorders>
            <w:shd w:val="clear" w:color="auto" w:fill="auto"/>
            <w:vAlign w:val="center"/>
            <w:hideMark/>
          </w:tcPr>
          <w:p w14:paraId="3DBFFB5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700</w:t>
            </w:r>
          </w:p>
        </w:tc>
      </w:tr>
      <w:tr w:rsidR="00D15140" w:rsidRPr="004428C5" w14:paraId="775D7231"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DAD56C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xml:space="preserve">8. Въвеждане в експлоатация на строежи от I, II и III категория </w:t>
            </w:r>
          </w:p>
        </w:tc>
        <w:tc>
          <w:tcPr>
            <w:tcW w:w="892" w:type="dxa"/>
            <w:tcBorders>
              <w:top w:val="nil"/>
              <w:left w:val="nil"/>
              <w:bottom w:val="single" w:sz="4" w:space="0" w:color="auto"/>
              <w:right w:val="single" w:sz="4" w:space="0" w:color="auto"/>
            </w:tcBorders>
            <w:shd w:val="clear" w:color="auto" w:fill="auto"/>
            <w:vAlign w:val="center"/>
            <w:hideMark/>
          </w:tcPr>
          <w:p w14:paraId="2DE72853"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1802C0C3"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3850</w:t>
            </w:r>
          </w:p>
        </w:tc>
        <w:tc>
          <w:tcPr>
            <w:tcW w:w="1036" w:type="dxa"/>
            <w:tcBorders>
              <w:top w:val="nil"/>
              <w:left w:val="nil"/>
              <w:bottom w:val="single" w:sz="4" w:space="0" w:color="auto"/>
              <w:right w:val="single" w:sz="4" w:space="0" w:color="auto"/>
            </w:tcBorders>
            <w:shd w:val="clear" w:color="auto" w:fill="auto"/>
            <w:vAlign w:val="center"/>
            <w:hideMark/>
          </w:tcPr>
          <w:p w14:paraId="3CA9ACB1"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3850</w:t>
            </w:r>
          </w:p>
        </w:tc>
        <w:tc>
          <w:tcPr>
            <w:tcW w:w="960" w:type="dxa"/>
            <w:tcBorders>
              <w:top w:val="nil"/>
              <w:left w:val="nil"/>
              <w:bottom w:val="single" w:sz="4" w:space="0" w:color="auto"/>
              <w:right w:val="single" w:sz="4" w:space="0" w:color="auto"/>
            </w:tcBorders>
            <w:shd w:val="clear" w:color="auto" w:fill="auto"/>
            <w:vAlign w:val="center"/>
            <w:hideMark/>
          </w:tcPr>
          <w:p w14:paraId="5452D073"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3850</w:t>
            </w:r>
          </w:p>
        </w:tc>
      </w:tr>
      <w:tr w:rsidR="00D15140" w:rsidRPr="004428C5" w14:paraId="362B01FB" w14:textId="77777777" w:rsidTr="00D15140">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56F2C8A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9. Извършени проверки на строежи и издадени строителни книжа</w:t>
            </w:r>
          </w:p>
        </w:tc>
        <w:tc>
          <w:tcPr>
            <w:tcW w:w="892" w:type="dxa"/>
            <w:tcBorders>
              <w:top w:val="nil"/>
              <w:left w:val="nil"/>
              <w:bottom w:val="single" w:sz="4" w:space="0" w:color="auto"/>
              <w:right w:val="single" w:sz="4" w:space="0" w:color="auto"/>
            </w:tcBorders>
            <w:shd w:val="clear" w:color="auto" w:fill="auto"/>
            <w:vAlign w:val="center"/>
            <w:hideMark/>
          </w:tcPr>
          <w:p w14:paraId="3B094687"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6DE36CED"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31000</w:t>
            </w:r>
          </w:p>
        </w:tc>
        <w:tc>
          <w:tcPr>
            <w:tcW w:w="1036" w:type="dxa"/>
            <w:tcBorders>
              <w:top w:val="nil"/>
              <w:left w:val="nil"/>
              <w:bottom w:val="single" w:sz="4" w:space="0" w:color="auto"/>
              <w:right w:val="single" w:sz="4" w:space="0" w:color="auto"/>
            </w:tcBorders>
            <w:shd w:val="clear" w:color="auto" w:fill="auto"/>
            <w:vAlign w:val="center"/>
            <w:hideMark/>
          </w:tcPr>
          <w:p w14:paraId="48D6AFA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31000</w:t>
            </w:r>
          </w:p>
        </w:tc>
        <w:tc>
          <w:tcPr>
            <w:tcW w:w="960" w:type="dxa"/>
            <w:tcBorders>
              <w:top w:val="nil"/>
              <w:left w:val="nil"/>
              <w:bottom w:val="single" w:sz="4" w:space="0" w:color="auto"/>
              <w:right w:val="single" w:sz="4" w:space="0" w:color="auto"/>
            </w:tcBorders>
            <w:shd w:val="clear" w:color="auto" w:fill="auto"/>
            <w:vAlign w:val="center"/>
            <w:hideMark/>
          </w:tcPr>
          <w:p w14:paraId="6F1DF86D"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31000</w:t>
            </w:r>
          </w:p>
        </w:tc>
      </w:tr>
      <w:tr w:rsidR="00D15140" w:rsidRPr="004428C5" w14:paraId="06BA7C1E"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AF7D4E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10. Издаване на административни актове в резултат на осъществен контрол</w:t>
            </w:r>
          </w:p>
        </w:tc>
        <w:tc>
          <w:tcPr>
            <w:tcW w:w="892" w:type="dxa"/>
            <w:tcBorders>
              <w:top w:val="nil"/>
              <w:left w:val="nil"/>
              <w:bottom w:val="single" w:sz="4" w:space="0" w:color="auto"/>
              <w:right w:val="single" w:sz="4" w:space="0" w:color="auto"/>
            </w:tcBorders>
            <w:shd w:val="clear" w:color="auto" w:fill="auto"/>
            <w:vAlign w:val="center"/>
            <w:hideMark/>
          </w:tcPr>
          <w:p w14:paraId="00B03A4E"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03B96A47"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270</w:t>
            </w:r>
          </w:p>
        </w:tc>
        <w:tc>
          <w:tcPr>
            <w:tcW w:w="1036" w:type="dxa"/>
            <w:tcBorders>
              <w:top w:val="nil"/>
              <w:left w:val="nil"/>
              <w:bottom w:val="single" w:sz="4" w:space="0" w:color="auto"/>
              <w:right w:val="single" w:sz="4" w:space="0" w:color="auto"/>
            </w:tcBorders>
            <w:shd w:val="clear" w:color="auto" w:fill="auto"/>
            <w:vAlign w:val="center"/>
            <w:hideMark/>
          </w:tcPr>
          <w:p w14:paraId="7B2ED22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270</w:t>
            </w:r>
          </w:p>
        </w:tc>
        <w:tc>
          <w:tcPr>
            <w:tcW w:w="960" w:type="dxa"/>
            <w:tcBorders>
              <w:top w:val="nil"/>
              <w:left w:val="nil"/>
              <w:bottom w:val="single" w:sz="4" w:space="0" w:color="auto"/>
              <w:right w:val="single" w:sz="4" w:space="0" w:color="auto"/>
            </w:tcBorders>
            <w:shd w:val="clear" w:color="auto" w:fill="auto"/>
            <w:vAlign w:val="center"/>
            <w:hideMark/>
          </w:tcPr>
          <w:p w14:paraId="4E40F58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270</w:t>
            </w:r>
          </w:p>
        </w:tc>
      </w:tr>
      <w:tr w:rsidR="00D15140" w:rsidRPr="004428C5" w14:paraId="1E0C47C7"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B384412"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11.Съставени  АУАН</w:t>
            </w:r>
          </w:p>
        </w:tc>
        <w:tc>
          <w:tcPr>
            <w:tcW w:w="892" w:type="dxa"/>
            <w:tcBorders>
              <w:top w:val="nil"/>
              <w:left w:val="nil"/>
              <w:bottom w:val="single" w:sz="4" w:space="0" w:color="auto"/>
              <w:right w:val="single" w:sz="4" w:space="0" w:color="auto"/>
            </w:tcBorders>
            <w:shd w:val="clear" w:color="auto" w:fill="auto"/>
            <w:vAlign w:val="center"/>
            <w:hideMark/>
          </w:tcPr>
          <w:p w14:paraId="789830B7"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0191D5F2"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475</w:t>
            </w:r>
          </w:p>
        </w:tc>
        <w:tc>
          <w:tcPr>
            <w:tcW w:w="1036" w:type="dxa"/>
            <w:tcBorders>
              <w:top w:val="nil"/>
              <w:left w:val="nil"/>
              <w:bottom w:val="single" w:sz="4" w:space="0" w:color="auto"/>
              <w:right w:val="single" w:sz="4" w:space="0" w:color="auto"/>
            </w:tcBorders>
            <w:shd w:val="clear" w:color="auto" w:fill="auto"/>
            <w:vAlign w:val="center"/>
            <w:hideMark/>
          </w:tcPr>
          <w:p w14:paraId="52C942F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475</w:t>
            </w:r>
          </w:p>
        </w:tc>
        <w:tc>
          <w:tcPr>
            <w:tcW w:w="960" w:type="dxa"/>
            <w:tcBorders>
              <w:top w:val="nil"/>
              <w:left w:val="nil"/>
              <w:bottom w:val="single" w:sz="4" w:space="0" w:color="auto"/>
              <w:right w:val="single" w:sz="4" w:space="0" w:color="auto"/>
            </w:tcBorders>
            <w:shd w:val="clear" w:color="auto" w:fill="auto"/>
            <w:vAlign w:val="center"/>
            <w:hideMark/>
          </w:tcPr>
          <w:p w14:paraId="0E1AAAF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475</w:t>
            </w:r>
          </w:p>
        </w:tc>
      </w:tr>
      <w:tr w:rsidR="00D15140" w:rsidRPr="004428C5" w14:paraId="2BA75F2A"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582A6213"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12. Издадени наказателни постановления</w:t>
            </w:r>
          </w:p>
        </w:tc>
        <w:tc>
          <w:tcPr>
            <w:tcW w:w="892" w:type="dxa"/>
            <w:tcBorders>
              <w:top w:val="nil"/>
              <w:left w:val="nil"/>
              <w:bottom w:val="single" w:sz="4" w:space="0" w:color="auto"/>
              <w:right w:val="single" w:sz="4" w:space="0" w:color="auto"/>
            </w:tcBorders>
            <w:shd w:val="clear" w:color="auto" w:fill="auto"/>
            <w:vAlign w:val="center"/>
            <w:hideMark/>
          </w:tcPr>
          <w:p w14:paraId="6D01695D"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6A33F54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370</w:t>
            </w:r>
          </w:p>
        </w:tc>
        <w:tc>
          <w:tcPr>
            <w:tcW w:w="1036" w:type="dxa"/>
            <w:tcBorders>
              <w:top w:val="nil"/>
              <w:left w:val="nil"/>
              <w:bottom w:val="single" w:sz="4" w:space="0" w:color="auto"/>
              <w:right w:val="single" w:sz="4" w:space="0" w:color="auto"/>
            </w:tcBorders>
            <w:shd w:val="clear" w:color="auto" w:fill="auto"/>
            <w:vAlign w:val="center"/>
            <w:hideMark/>
          </w:tcPr>
          <w:p w14:paraId="66561649"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370</w:t>
            </w:r>
          </w:p>
        </w:tc>
        <w:tc>
          <w:tcPr>
            <w:tcW w:w="960" w:type="dxa"/>
            <w:tcBorders>
              <w:top w:val="nil"/>
              <w:left w:val="nil"/>
              <w:bottom w:val="single" w:sz="4" w:space="0" w:color="auto"/>
              <w:right w:val="single" w:sz="4" w:space="0" w:color="auto"/>
            </w:tcBorders>
            <w:shd w:val="clear" w:color="auto" w:fill="auto"/>
            <w:vAlign w:val="center"/>
            <w:hideMark/>
          </w:tcPr>
          <w:p w14:paraId="0FA1D8C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370</w:t>
            </w:r>
          </w:p>
        </w:tc>
      </w:tr>
      <w:tr w:rsidR="00D15140" w:rsidRPr="004428C5" w14:paraId="1DDF20B9" w14:textId="77777777" w:rsidTr="00FD7654">
        <w:trPr>
          <w:trHeight w:val="11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EFAA1CD"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13. Премахнати строежи</w:t>
            </w:r>
          </w:p>
        </w:tc>
        <w:tc>
          <w:tcPr>
            <w:tcW w:w="892" w:type="dxa"/>
            <w:tcBorders>
              <w:top w:val="nil"/>
              <w:left w:val="nil"/>
              <w:bottom w:val="single" w:sz="4" w:space="0" w:color="auto"/>
              <w:right w:val="single" w:sz="4" w:space="0" w:color="auto"/>
            </w:tcBorders>
            <w:shd w:val="clear" w:color="auto" w:fill="auto"/>
            <w:vAlign w:val="center"/>
            <w:hideMark/>
          </w:tcPr>
          <w:p w14:paraId="001E239F"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1F493EB0"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35</w:t>
            </w:r>
          </w:p>
        </w:tc>
        <w:tc>
          <w:tcPr>
            <w:tcW w:w="1036" w:type="dxa"/>
            <w:tcBorders>
              <w:top w:val="nil"/>
              <w:left w:val="nil"/>
              <w:bottom w:val="single" w:sz="4" w:space="0" w:color="auto"/>
              <w:right w:val="single" w:sz="4" w:space="0" w:color="auto"/>
            </w:tcBorders>
            <w:shd w:val="clear" w:color="auto" w:fill="auto"/>
            <w:vAlign w:val="center"/>
            <w:hideMark/>
          </w:tcPr>
          <w:p w14:paraId="57F6BB0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vAlign w:val="center"/>
            <w:hideMark/>
          </w:tcPr>
          <w:p w14:paraId="2F72FD80"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35</w:t>
            </w:r>
          </w:p>
        </w:tc>
      </w:tr>
    </w:tbl>
    <w:p w14:paraId="011DC71B" w14:textId="74F84F60" w:rsidR="00F860C5" w:rsidRPr="004428C5" w:rsidRDefault="00F860C5" w:rsidP="00F860C5">
      <w:pPr>
        <w:tabs>
          <w:tab w:val="left" w:pos="851"/>
        </w:tabs>
        <w:spacing w:after="0" w:line="240" w:lineRule="auto"/>
        <w:jc w:val="both"/>
        <w:rPr>
          <w:rFonts w:ascii="Times New Roman" w:eastAsia="Times New Roman" w:hAnsi="Times New Roman"/>
          <w:b/>
          <w:i/>
          <w:color w:val="0000CC"/>
          <w:lang w:eastAsia="bg-BG"/>
        </w:rPr>
      </w:pPr>
    </w:p>
    <w:p w14:paraId="5440B1F2" w14:textId="77777777" w:rsidR="00D80C41" w:rsidRPr="004428C5"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3. </w:t>
      </w:r>
      <w:r w:rsidR="00D80C41" w:rsidRPr="004428C5">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7DAADB5A" w14:textId="75A30804"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такива задачи не могат да бъдат възложени като приложни научни изследвания по смисъла на ЗОП поради нееднозначно тълкуване на разпоредбите на ЗОП. </w:t>
      </w:r>
    </w:p>
    <w:p w14:paraId="1EADF499" w14:textId="65B87B0F"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w:t>
      </w:r>
      <w:r w:rsidR="00D93FF6">
        <w:rPr>
          <w:rFonts w:ascii="Times New Roman" w:eastAsia="Times New Roman" w:hAnsi="Times New Roman" w:cs="Times New Roman"/>
          <w:lang w:eastAsia="bg-BG"/>
        </w:rPr>
        <w:t>.</w:t>
      </w:r>
    </w:p>
    <w:p w14:paraId="40F86C69" w14:textId="77777777" w:rsidR="004D0435"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1563D44F" w14:textId="08D955C3" w:rsidR="004D0435"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w:t>
      </w:r>
    </w:p>
    <w:p w14:paraId="4615BBC6" w14:textId="730A5E9F" w:rsidR="001D03F9"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Намаляването на броя на служи</w:t>
      </w:r>
      <w:r w:rsidR="00D93FF6">
        <w:rPr>
          <w:rFonts w:ascii="Times New Roman" w:eastAsia="Times New Roman" w:hAnsi="Times New Roman" w:cs="Times New Roman"/>
        </w:rPr>
        <w:t xml:space="preserve">телите, </w:t>
      </w:r>
      <w:r w:rsidRPr="004428C5">
        <w:rPr>
          <w:rFonts w:ascii="Times New Roman" w:eastAsia="Times New Roman" w:hAnsi="Times New Roman" w:cs="Times New Roman"/>
        </w:rPr>
        <w:t>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4428C5" w:rsidRDefault="00735215" w:rsidP="00643F16">
      <w:pPr>
        <w:pStyle w:val="ListParagraph"/>
        <w:numPr>
          <w:ilvl w:val="0"/>
          <w:numId w:val="48"/>
        </w:numPr>
        <w:tabs>
          <w:tab w:val="left" w:pos="851"/>
        </w:tabs>
        <w:spacing w:after="0" w:line="240" w:lineRule="auto"/>
        <w:ind w:hanging="503"/>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5FE401F6" w14:textId="77777777" w:rsidR="001D03F9" w:rsidRPr="004428C5" w:rsidRDefault="001D03F9" w:rsidP="003B4424">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4428C5" w:rsidRDefault="001D03F9" w:rsidP="00643F16">
      <w:pPr>
        <w:numPr>
          <w:ilvl w:val="0"/>
          <w:numId w:val="45"/>
        </w:numPr>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4428C5" w:rsidRDefault="001D03F9" w:rsidP="00643F16">
      <w:pPr>
        <w:numPr>
          <w:ilvl w:val="0"/>
          <w:numId w:val="45"/>
        </w:numPr>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4428C5" w:rsidRDefault="00A900DF" w:rsidP="00643F16">
      <w:pPr>
        <w:pStyle w:val="ListParagraph"/>
        <w:numPr>
          <w:ilvl w:val="0"/>
          <w:numId w:val="48"/>
        </w:numPr>
        <w:tabs>
          <w:tab w:val="left" w:pos="851"/>
        </w:tabs>
        <w:spacing w:after="0" w:line="240" w:lineRule="auto"/>
        <w:ind w:hanging="503"/>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lastRenderedPageBreak/>
        <w:t>Предоставяни по програмата продукти/услуги</w:t>
      </w:r>
    </w:p>
    <w:p w14:paraId="3141E966"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 “Спиране извършването на строителни и монтажни работи на строежи с нарушения и незаконни строежи”</w:t>
      </w:r>
    </w:p>
    <w:p w14:paraId="48A3CDF6" w14:textId="1EA19ACF"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4F214363" w14:textId="3CFA21A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4A2311D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2 „Премахване на незаконни строежи”</w:t>
      </w:r>
    </w:p>
    <w:p w14:paraId="3E6F6B7F" w14:textId="031FAAE4"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537BC88B" w14:textId="0A7DC86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805566" w:rsidRPr="004428C5">
        <w:rPr>
          <w:rFonts w:ascii="Times New Roman" w:eastAsia="Times New Roman" w:hAnsi="Times New Roman" w:cs="Times New Roman"/>
          <w:lang w:eastAsia="bg-BG"/>
        </w:rPr>
        <w:t>.</w:t>
      </w:r>
    </w:p>
    <w:p w14:paraId="4EC95B6E"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3 „Забрана ползването на строежи, невъведени в експлоатация по нормативно установения ред”</w:t>
      </w:r>
    </w:p>
    <w:p w14:paraId="1DC56A1F" w14:textId="74956106"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3984F4F7" w14:textId="05889595"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3CB6691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4 “Административен контрол по законосъобразност на строителните книжа, издавани от главните архитекти на общините”</w:t>
      </w:r>
    </w:p>
    <w:p w14:paraId="3CE99A00" w14:textId="2FE61D63"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68C5D042" w14:textId="66BA5221"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4428C5">
        <w:rPr>
          <w:rFonts w:ascii="Times New Roman" w:eastAsia="Times New Roman" w:hAnsi="Times New Roman" w:cs="Times New Roman"/>
          <w:lang w:eastAsia="bg-BG"/>
        </w:rPr>
        <w:t>.</w:t>
      </w:r>
    </w:p>
    <w:p w14:paraId="07D36127"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5 “Назначаване на Държавна приемателна комисия (ДПК) и издаване на разрешение за ползване от ДНСК на завършени строежи.”</w:t>
      </w:r>
    </w:p>
    <w:p w14:paraId="5342BB3B" w14:textId="138EE54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4215AAC3" w14:textId="48F767FC"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r w:rsidR="00805566" w:rsidRPr="004428C5">
        <w:rPr>
          <w:rFonts w:ascii="Times New Roman" w:eastAsia="Times New Roman" w:hAnsi="Times New Roman" w:cs="Times New Roman"/>
          <w:lang w:eastAsia="bg-BG"/>
        </w:rPr>
        <w:t>.</w:t>
      </w:r>
    </w:p>
    <w:p w14:paraId="5444DCFF"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6 “Обследване на аварии в строителството”</w:t>
      </w:r>
    </w:p>
    <w:p w14:paraId="70DEFA86" w14:textId="0CA450F4"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353DE95B" w14:textId="577FDC2B"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232E198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7 “Административно–наказателна дейност за извършени нарушения на разпоредбите по устройство на територията”</w:t>
      </w:r>
    </w:p>
    <w:p w14:paraId="3A9554B6" w14:textId="5DF18BA2"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0DDFA4B5" w14:textId="7777777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57BE7E6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8 “Административен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42034C25" w14:textId="61F7DA8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138CF96A" w14:textId="71FC259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4428C5">
        <w:rPr>
          <w:rFonts w:ascii="Times New Roman" w:eastAsia="Times New Roman" w:hAnsi="Times New Roman" w:cs="Times New Roman"/>
          <w:lang w:eastAsia="bg-BG"/>
        </w:rPr>
        <w:t>.</w:t>
      </w:r>
    </w:p>
    <w:p w14:paraId="22492669"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9 ”Провеждане на процедури по издаване на удостоверения за вписване в регистъра на консултантите”</w:t>
      </w:r>
    </w:p>
    <w:p w14:paraId="6B5347E2" w14:textId="29D700D0"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74F99CB7" w14:textId="19CD948B"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r w:rsidR="00805566" w:rsidRPr="004428C5">
        <w:rPr>
          <w:rFonts w:ascii="Times New Roman" w:eastAsia="Times New Roman" w:hAnsi="Times New Roman" w:cs="Times New Roman"/>
          <w:lang w:eastAsia="bg-BG"/>
        </w:rPr>
        <w:t>.</w:t>
      </w:r>
    </w:p>
    <w:p w14:paraId="26FDFCD0"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10 „Извършване на проверки на местата за производство на строителни продукти”</w:t>
      </w:r>
    </w:p>
    <w:p w14:paraId="78D8736D" w14:textId="77FDBE0A"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22D121D3" w14:textId="3A3F74CA"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w:t>
      </w:r>
      <w:r w:rsidR="00805566" w:rsidRPr="004428C5">
        <w:rPr>
          <w:rFonts w:ascii="Times New Roman" w:eastAsia="Times New Roman" w:hAnsi="Times New Roman" w:cs="Times New Roman"/>
          <w:lang w:eastAsia="bg-BG"/>
        </w:rPr>
        <w:t>.</w:t>
      </w:r>
    </w:p>
    <w:p w14:paraId="4C0B4DA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11 “Административно обслужване на физически и юридически лица”</w:t>
      </w:r>
    </w:p>
    <w:p w14:paraId="68ADF93F" w14:textId="1FC2D8DE"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753FC4F8" w14:textId="7777777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Приемане и обработка на постъпили в ДНСК запитвания, жалби, сигнали и молби на физически и юридически лица, Извършване на проверки, издаване на административни актове и др.</w:t>
      </w:r>
    </w:p>
    <w:p w14:paraId="2A744B3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lastRenderedPageBreak/>
        <w:t>Услуга № 12 “Разработване на проекти на нормативни актове във връзка с дейността по проектиране, контрол, изпълнение и приемане на строежите”</w:t>
      </w:r>
    </w:p>
    <w:p w14:paraId="4A755C42" w14:textId="7A1A330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1361386E" w14:textId="290162F3"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анализ, разработване на проекти на нормативни актове</w:t>
      </w:r>
      <w:r w:rsidR="00805566" w:rsidRPr="004428C5">
        <w:rPr>
          <w:rFonts w:ascii="Times New Roman" w:eastAsia="Times New Roman" w:hAnsi="Times New Roman" w:cs="Times New Roman"/>
          <w:lang w:eastAsia="bg-BG"/>
        </w:rPr>
        <w:t>.</w:t>
      </w:r>
    </w:p>
    <w:p w14:paraId="6B06CB56" w14:textId="3A313595"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13:</w:t>
      </w:r>
      <w:r w:rsidRPr="004428C5">
        <w:rPr>
          <w:rFonts w:ascii="Times New Roman" w:eastAsia="Times New Roman" w:hAnsi="Times New Roman" w:cs="Times New Roman"/>
          <w:lang w:eastAsia="bg-BG"/>
        </w:rPr>
        <w:t xml:space="preserve"> Издаване на разрешение за ползване на завършени строежи от първа, втора и трета категория;</w:t>
      </w:r>
    </w:p>
    <w:p w14:paraId="7EB39541" w14:textId="0FF881D1"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14:</w:t>
      </w:r>
      <w:r w:rsidRPr="004428C5">
        <w:rPr>
          <w:rFonts w:ascii="Times New Roman" w:eastAsia="Times New Roman" w:hAnsi="Times New Roman" w:cs="Times New Roman"/>
          <w:lang w:eastAsia="bg-BG"/>
        </w:rPr>
        <w:t xml:space="preserve">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14:paraId="4A71D7EC" w14:textId="345AB156"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15:</w:t>
      </w:r>
      <w:r w:rsidRPr="004428C5">
        <w:rPr>
          <w:rFonts w:ascii="Times New Roman" w:eastAsia="Times New Roman" w:hAnsi="Times New Roman" w:cs="Times New Roman"/>
          <w:lang w:eastAsia="bg-BG"/>
        </w:rPr>
        <w:t xml:space="preserve"> 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14:paraId="0C755593" w14:textId="3909C487"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16:</w:t>
      </w:r>
      <w:r w:rsidRPr="004428C5">
        <w:rPr>
          <w:rFonts w:ascii="Times New Roman" w:eastAsia="Times New Roman" w:hAnsi="Times New Roman" w:cs="Times New Roman"/>
          <w:lang w:eastAsia="bg-BG"/>
        </w:rPr>
        <w:t xml:space="preserve"> Заверка на заповедна книга за строеж, разрешен от областния управител или от министъра на регионалното развитие и благоустройството.</w:t>
      </w:r>
    </w:p>
    <w:p w14:paraId="2CCB1842" w14:textId="51073352" w:rsidR="001E104E" w:rsidRPr="001E104E" w:rsidRDefault="00A9361C" w:rsidP="001E104E">
      <w:pPr>
        <w:spacing w:after="0" w:line="240" w:lineRule="auto"/>
        <w:ind w:firstLine="567"/>
        <w:jc w:val="both"/>
        <w:rPr>
          <w:rFonts w:ascii="Times New Roman" w:eastAsia="Calibri" w:hAnsi="Times New Roman" w:cs="Times New Roman"/>
          <w:color w:val="000000"/>
        </w:rPr>
      </w:pPr>
      <w:r w:rsidRPr="004428C5">
        <w:rPr>
          <w:rFonts w:ascii="Times New Roman" w:eastAsia="Calibri" w:hAnsi="Times New Roman" w:cs="Times New Roman"/>
          <w:b/>
          <w:bCs/>
          <w:i/>
          <w:iCs/>
          <w:color w:val="000000"/>
        </w:rPr>
        <w:t>Услуга № 1</w:t>
      </w:r>
      <w:r w:rsidR="001B0841" w:rsidRPr="004428C5">
        <w:rPr>
          <w:rFonts w:ascii="Times New Roman" w:eastAsia="Calibri" w:hAnsi="Times New Roman" w:cs="Times New Roman"/>
          <w:b/>
          <w:bCs/>
          <w:i/>
          <w:iCs/>
          <w:color w:val="000000"/>
        </w:rPr>
        <w:t>7</w:t>
      </w:r>
      <w:r w:rsidRPr="004428C5">
        <w:rPr>
          <w:rFonts w:ascii="Times New Roman" w:eastAsia="Calibri" w:hAnsi="Times New Roman" w:cs="Times New Roman"/>
          <w:color w:val="000000"/>
        </w:rPr>
        <w:t xml:space="preserve"> - АУ34 (2212) – </w:t>
      </w:r>
      <w:r w:rsidR="001E104E" w:rsidRPr="004428C5">
        <w:rPr>
          <w:rFonts w:ascii="Times New Roman" w:eastAsia="Calibri" w:hAnsi="Times New Roman" w:cs="Times New Roman"/>
          <w:b/>
          <w:i/>
          <w:color w:val="000000"/>
        </w:rPr>
        <w:t>Издаване на разрешение за оценяване на строителни продукти и на разрешение за издаване на технически одобрения и оценки на строителни продукти</w:t>
      </w:r>
      <w:r w:rsidR="001E104E" w:rsidRPr="004428C5">
        <w:rPr>
          <w:rFonts w:ascii="Times New Roman" w:eastAsia="Calibri" w:hAnsi="Times New Roman" w:cs="Times New Roman"/>
          <w:color w:val="000000"/>
        </w:rPr>
        <w:t xml:space="preserve">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 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w:t>
      </w:r>
    </w:p>
    <w:p w14:paraId="414C3060" w14:textId="3F88461C" w:rsidR="007314E8" w:rsidRPr="00A67EC6" w:rsidRDefault="00582A15" w:rsidP="001E104E">
      <w:pPr>
        <w:spacing w:after="0" w:line="240" w:lineRule="auto"/>
        <w:ind w:firstLine="567"/>
        <w:jc w:val="both"/>
        <w:rPr>
          <w:rFonts w:ascii="Times New Roman" w:hAnsi="Times New Roman"/>
          <w:b/>
          <w:i/>
          <w:color w:val="0000CC"/>
        </w:rPr>
      </w:pPr>
      <w:r w:rsidRPr="00ED7F39">
        <w:rPr>
          <w:rFonts w:ascii="Times New Roman" w:hAnsi="Times New Roman"/>
          <w:b/>
          <w:i/>
          <w:color w:val="0000CC"/>
        </w:rPr>
        <w:t xml:space="preserve">6. </w:t>
      </w:r>
      <w:r w:rsidR="007314E8" w:rsidRPr="00ED7F39">
        <w:rPr>
          <w:rFonts w:ascii="Times New Roman" w:hAnsi="Times New Roman"/>
          <w:b/>
          <w:i/>
          <w:color w:val="0000CC"/>
        </w:rPr>
        <w:t>Организационни структури, участващи в програмата</w:t>
      </w:r>
    </w:p>
    <w:p w14:paraId="5287620A" w14:textId="081210FA" w:rsidR="00610C00" w:rsidRPr="00855BD0" w:rsidRDefault="00F84816"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A67EC6" w:rsidRDefault="00582A15" w:rsidP="00855BD0">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14:paraId="43D39F97" w14:textId="6775A8FC" w:rsidR="00610C00" w:rsidRPr="00855BD0" w:rsidRDefault="007314E8"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заместинк-министър, </w:t>
      </w:r>
      <w:r w:rsidRPr="00A67EC6">
        <w:rPr>
          <w:rFonts w:ascii="Times New Roman" w:hAnsi="Times New Roman" w:cs="Times New Roman"/>
        </w:rPr>
        <w:t>дирекция „Технически правила и норми“ и ДНСК.</w:t>
      </w:r>
    </w:p>
    <w:p w14:paraId="289E4D48" w14:textId="74A60F9E" w:rsidR="005E6711" w:rsidRDefault="005E6711" w:rsidP="00643F16">
      <w:pPr>
        <w:pStyle w:val="ListParagraph"/>
        <w:numPr>
          <w:ilvl w:val="0"/>
          <w:numId w:val="49"/>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064" w:type="dxa"/>
        <w:tblLook w:val="04A0" w:firstRow="1" w:lastRow="0" w:firstColumn="1" w:lastColumn="0" w:noHBand="0" w:noVBand="1"/>
      </w:tblPr>
      <w:tblGrid>
        <w:gridCol w:w="443"/>
        <w:gridCol w:w="4655"/>
        <w:gridCol w:w="1056"/>
        <w:gridCol w:w="1056"/>
        <w:gridCol w:w="1056"/>
        <w:gridCol w:w="899"/>
        <w:gridCol w:w="899"/>
      </w:tblGrid>
      <w:tr w:rsidR="009A2E2D" w:rsidRPr="009A2E2D" w14:paraId="2B24C878" w14:textId="77777777" w:rsidTr="009A2E2D">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6FACAAC"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single" w:sz="4" w:space="0" w:color="auto"/>
              <w:left w:val="nil"/>
              <w:bottom w:val="single" w:sz="4" w:space="0" w:color="auto"/>
              <w:right w:val="single" w:sz="4" w:space="0" w:color="auto"/>
            </w:tcBorders>
            <w:shd w:val="clear" w:color="000000" w:fill="FFCC99"/>
            <w:vAlign w:val="center"/>
            <w:hideMark/>
          </w:tcPr>
          <w:p w14:paraId="0E3E2B03"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2100.02.03 Бюджетна програма „Нормативно регулиране и контрол на строителните продукти и инвестиционния процес в строителството”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204D5C1"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E89016B"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908111C" w14:textId="2C0B7369" w:rsidR="009A2E2D" w:rsidRPr="009A2E2D" w:rsidRDefault="00373154" w:rsidP="009A2E2D">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9A2E2D" w:rsidRPr="009A2E2D">
              <w:rPr>
                <w:rFonts w:ascii="Times New Roman" w:eastAsia="Times New Roman" w:hAnsi="Times New Roman" w:cs="Times New Roman"/>
                <w:b/>
                <w:bCs/>
                <w:color w:val="000000"/>
                <w:sz w:val="16"/>
                <w:szCs w:val="16"/>
                <w:lang w:val="en-US"/>
              </w:rPr>
              <w:t>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585223D"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5F7F2113"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Прогноза 2025 г.</w:t>
            </w:r>
          </w:p>
        </w:tc>
      </w:tr>
      <w:tr w:rsidR="009A2E2D" w:rsidRPr="009A2E2D" w14:paraId="0733D434"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2B7305" w14:textId="77777777" w:rsidR="009A2E2D" w:rsidRPr="009A2E2D" w:rsidRDefault="009A2E2D" w:rsidP="009A2E2D">
            <w:pPr>
              <w:spacing w:after="0" w:line="240" w:lineRule="auto"/>
              <w:jc w:val="both"/>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6E84EF9"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592A7D39"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4E12DA95"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44586F07"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0FA844C6"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4563229E"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6</w:t>
            </w:r>
          </w:p>
        </w:tc>
      </w:tr>
      <w:tr w:rsidR="009A2E2D" w:rsidRPr="009A2E2D" w14:paraId="5DC7BE81"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A608955"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І.</w:t>
            </w:r>
          </w:p>
        </w:tc>
        <w:tc>
          <w:tcPr>
            <w:tcW w:w="4655" w:type="dxa"/>
            <w:tcBorders>
              <w:top w:val="nil"/>
              <w:left w:val="nil"/>
              <w:bottom w:val="single" w:sz="4" w:space="0" w:color="auto"/>
              <w:right w:val="single" w:sz="4" w:space="0" w:color="auto"/>
            </w:tcBorders>
            <w:shd w:val="clear" w:color="000000" w:fill="FFCC99"/>
            <w:noWrap/>
            <w:vAlign w:val="center"/>
            <w:hideMark/>
          </w:tcPr>
          <w:p w14:paraId="148175CC"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590C68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5E1C5A4B"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00C0CCC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7F7BFC5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20 342,0</w:t>
            </w:r>
          </w:p>
        </w:tc>
        <w:tc>
          <w:tcPr>
            <w:tcW w:w="899" w:type="dxa"/>
            <w:tcBorders>
              <w:top w:val="nil"/>
              <w:left w:val="nil"/>
              <w:bottom w:val="single" w:sz="4" w:space="0" w:color="auto"/>
              <w:right w:val="single" w:sz="4" w:space="0" w:color="auto"/>
            </w:tcBorders>
            <w:shd w:val="clear" w:color="000000" w:fill="FFCC99"/>
            <w:noWrap/>
            <w:vAlign w:val="center"/>
            <w:hideMark/>
          </w:tcPr>
          <w:p w14:paraId="528BF1C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20 292,0</w:t>
            </w:r>
          </w:p>
        </w:tc>
      </w:tr>
      <w:tr w:rsidR="009A2E2D" w:rsidRPr="009A2E2D" w14:paraId="64968325"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E438D3"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864C7F4"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D57923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9 180,3</w:t>
            </w:r>
          </w:p>
        </w:tc>
        <w:tc>
          <w:tcPr>
            <w:tcW w:w="1056" w:type="dxa"/>
            <w:tcBorders>
              <w:top w:val="nil"/>
              <w:left w:val="nil"/>
              <w:bottom w:val="single" w:sz="4" w:space="0" w:color="auto"/>
              <w:right w:val="single" w:sz="4" w:space="0" w:color="auto"/>
            </w:tcBorders>
            <w:shd w:val="clear" w:color="000000" w:fill="FFCC99"/>
            <w:noWrap/>
            <w:vAlign w:val="center"/>
            <w:hideMark/>
          </w:tcPr>
          <w:p w14:paraId="53901E44"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5AE6070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45A82F5F"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602E203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r>
      <w:tr w:rsidR="009A2E2D" w:rsidRPr="009A2E2D" w14:paraId="5028178E"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31FFE0"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023221A0"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840A44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2 268,0</w:t>
            </w:r>
          </w:p>
        </w:tc>
        <w:tc>
          <w:tcPr>
            <w:tcW w:w="1056" w:type="dxa"/>
            <w:tcBorders>
              <w:top w:val="nil"/>
              <w:left w:val="nil"/>
              <w:bottom w:val="single" w:sz="4" w:space="0" w:color="auto"/>
              <w:right w:val="single" w:sz="4" w:space="0" w:color="auto"/>
            </w:tcBorders>
            <w:shd w:val="clear" w:color="000000" w:fill="FFCC99"/>
            <w:noWrap/>
            <w:vAlign w:val="center"/>
            <w:hideMark/>
          </w:tcPr>
          <w:p w14:paraId="42EC327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7A5989F9"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3 894,3</w:t>
            </w:r>
          </w:p>
        </w:tc>
        <w:tc>
          <w:tcPr>
            <w:tcW w:w="899" w:type="dxa"/>
            <w:tcBorders>
              <w:top w:val="nil"/>
              <w:left w:val="nil"/>
              <w:bottom w:val="single" w:sz="4" w:space="0" w:color="auto"/>
              <w:right w:val="single" w:sz="4" w:space="0" w:color="auto"/>
            </w:tcBorders>
            <w:shd w:val="clear" w:color="000000" w:fill="FFCC99"/>
            <w:noWrap/>
            <w:vAlign w:val="center"/>
            <w:hideMark/>
          </w:tcPr>
          <w:p w14:paraId="580F07DF"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8 759,7</w:t>
            </w:r>
          </w:p>
        </w:tc>
        <w:tc>
          <w:tcPr>
            <w:tcW w:w="899" w:type="dxa"/>
            <w:tcBorders>
              <w:top w:val="nil"/>
              <w:left w:val="nil"/>
              <w:bottom w:val="single" w:sz="4" w:space="0" w:color="auto"/>
              <w:right w:val="single" w:sz="4" w:space="0" w:color="auto"/>
            </w:tcBorders>
            <w:shd w:val="clear" w:color="000000" w:fill="FFCC99"/>
            <w:noWrap/>
            <w:vAlign w:val="center"/>
            <w:hideMark/>
          </w:tcPr>
          <w:p w14:paraId="53ADDDF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8 694,3</w:t>
            </w:r>
          </w:p>
        </w:tc>
      </w:tr>
      <w:tr w:rsidR="009A2E2D" w:rsidRPr="009A2E2D" w14:paraId="6EAE6B7F"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D1C747C"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37AD80FB"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639DF0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70,3</w:t>
            </w:r>
          </w:p>
        </w:tc>
        <w:tc>
          <w:tcPr>
            <w:tcW w:w="1056" w:type="dxa"/>
            <w:tcBorders>
              <w:top w:val="nil"/>
              <w:left w:val="nil"/>
              <w:bottom w:val="single" w:sz="4" w:space="0" w:color="auto"/>
              <w:right w:val="single" w:sz="4" w:space="0" w:color="auto"/>
            </w:tcBorders>
            <w:shd w:val="clear" w:color="000000" w:fill="FFCC99"/>
            <w:noWrap/>
            <w:vAlign w:val="center"/>
            <w:hideMark/>
          </w:tcPr>
          <w:p w14:paraId="452E9C3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282C919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315,4</w:t>
            </w:r>
          </w:p>
        </w:tc>
        <w:tc>
          <w:tcPr>
            <w:tcW w:w="899" w:type="dxa"/>
            <w:tcBorders>
              <w:top w:val="nil"/>
              <w:left w:val="nil"/>
              <w:bottom w:val="single" w:sz="4" w:space="0" w:color="auto"/>
              <w:right w:val="single" w:sz="4" w:space="0" w:color="auto"/>
            </w:tcBorders>
            <w:shd w:val="clear" w:color="000000" w:fill="FFCC99"/>
            <w:noWrap/>
            <w:vAlign w:val="center"/>
            <w:hideMark/>
          </w:tcPr>
          <w:p w14:paraId="50D97DD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200,0</w:t>
            </w:r>
          </w:p>
        </w:tc>
        <w:tc>
          <w:tcPr>
            <w:tcW w:w="899" w:type="dxa"/>
            <w:tcBorders>
              <w:top w:val="nil"/>
              <w:left w:val="nil"/>
              <w:bottom w:val="single" w:sz="4" w:space="0" w:color="auto"/>
              <w:right w:val="single" w:sz="4" w:space="0" w:color="auto"/>
            </w:tcBorders>
            <w:shd w:val="clear" w:color="000000" w:fill="FFCC99"/>
            <w:noWrap/>
            <w:vAlign w:val="center"/>
            <w:hideMark/>
          </w:tcPr>
          <w:p w14:paraId="42BD2E8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215,4</w:t>
            </w:r>
          </w:p>
        </w:tc>
      </w:tr>
      <w:tr w:rsidR="009A2E2D" w:rsidRPr="009A2E2D" w14:paraId="442D2818"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5ED668"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5542395"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E5CFC3"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60545D"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8915C9B"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B9AAAE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79C59C7"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11E19E9B"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6803DA"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w:t>
            </w:r>
          </w:p>
        </w:tc>
        <w:tc>
          <w:tcPr>
            <w:tcW w:w="4655" w:type="dxa"/>
            <w:tcBorders>
              <w:top w:val="nil"/>
              <w:left w:val="nil"/>
              <w:bottom w:val="single" w:sz="4" w:space="0" w:color="auto"/>
              <w:right w:val="single" w:sz="4" w:space="0" w:color="auto"/>
            </w:tcBorders>
            <w:shd w:val="clear" w:color="000000" w:fill="FFCC99"/>
            <w:noWrap/>
            <w:vAlign w:val="center"/>
            <w:hideMark/>
          </w:tcPr>
          <w:p w14:paraId="18688196" w14:textId="77777777" w:rsidR="009A2E2D" w:rsidRPr="009A2E2D" w:rsidRDefault="009A2E2D" w:rsidP="009A2E2D">
            <w:pPr>
              <w:spacing w:after="0" w:line="240" w:lineRule="auto"/>
              <w:ind w:firstLineChars="300" w:firstLine="480"/>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C40249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43C8B189"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054FB834"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5E5A57C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20 342,0</w:t>
            </w:r>
          </w:p>
        </w:tc>
        <w:tc>
          <w:tcPr>
            <w:tcW w:w="899" w:type="dxa"/>
            <w:tcBorders>
              <w:top w:val="nil"/>
              <w:left w:val="nil"/>
              <w:bottom w:val="single" w:sz="4" w:space="0" w:color="auto"/>
              <w:right w:val="single" w:sz="4" w:space="0" w:color="auto"/>
            </w:tcBorders>
            <w:shd w:val="clear" w:color="000000" w:fill="FFCC99"/>
            <w:noWrap/>
            <w:vAlign w:val="center"/>
            <w:hideMark/>
          </w:tcPr>
          <w:p w14:paraId="4AE6C35D"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20 292,0</w:t>
            </w:r>
          </w:p>
        </w:tc>
      </w:tr>
      <w:tr w:rsidR="009A2E2D" w:rsidRPr="009A2E2D" w14:paraId="324B8C82"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8E4F4B"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9849F73"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FE5E93F"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9 180,3</w:t>
            </w:r>
          </w:p>
        </w:tc>
        <w:tc>
          <w:tcPr>
            <w:tcW w:w="1056" w:type="dxa"/>
            <w:tcBorders>
              <w:top w:val="nil"/>
              <w:left w:val="nil"/>
              <w:bottom w:val="single" w:sz="4" w:space="0" w:color="auto"/>
              <w:right w:val="single" w:sz="4" w:space="0" w:color="auto"/>
            </w:tcBorders>
            <w:shd w:val="clear" w:color="000000" w:fill="FFCC99"/>
            <w:noWrap/>
            <w:vAlign w:val="center"/>
            <w:hideMark/>
          </w:tcPr>
          <w:p w14:paraId="32321A5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472A1AA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354D73B4"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775C7D9B"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r>
      <w:tr w:rsidR="009A2E2D" w:rsidRPr="009A2E2D" w14:paraId="6657653F"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5A31F8"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A3BA94B"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DDA96E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2 268,0</w:t>
            </w:r>
          </w:p>
        </w:tc>
        <w:tc>
          <w:tcPr>
            <w:tcW w:w="1056" w:type="dxa"/>
            <w:tcBorders>
              <w:top w:val="nil"/>
              <w:left w:val="nil"/>
              <w:bottom w:val="single" w:sz="4" w:space="0" w:color="auto"/>
              <w:right w:val="single" w:sz="4" w:space="0" w:color="auto"/>
            </w:tcBorders>
            <w:shd w:val="clear" w:color="000000" w:fill="FFCC99"/>
            <w:noWrap/>
            <w:vAlign w:val="center"/>
            <w:hideMark/>
          </w:tcPr>
          <w:p w14:paraId="25DC3B7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0CE12CE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3 894,3</w:t>
            </w:r>
          </w:p>
        </w:tc>
        <w:tc>
          <w:tcPr>
            <w:tcW w:w="899" w:type="dxa"/>
            <w:tcBorders>
              <w:top w:val="nil"/>
              <w:left w:val="nil"/>
              <w:bottom w:val="single" w:sz="4" w:space="0" w:color="auto"/>
              <w:right w:val="single" w:sz="4" w:space="0" w:color="auto"/>
            </w:tcBorders>
            <w:shd w:val="clear" w:color="000000" w:fill="FFCC99"/>
            <w:noWrap/>
            <w:vAlign w:val="center"/>
            <w:hideMark/>
          </w:tcPr>
          <w:p w14:paraId="35836A8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8 759,7</w:t>
            </w:r>
          </w:p>
        </w:tc>
        <w:tc>
          <w:tcPr>
            <w:tcW w:w="899" w:type="dxa"/>
            <w:tcBorders>
              <w:top w:val="nil"/>
              <w:left w:val="nil"/>
              <w:bottom w:val="single" w:sz="4" w:space="0" w:color="auto"/>
              <w:right w:val="single" w:sz="4" w:space="0" w:color="auto"/>
            </w:tcBorders>
            <w:shd w:val="clear" w:color="000000" w:fill="FFCC99"/>
            <w:noWrap/>
            <w:vAlign w:val="center"/>
            <w:hideMark/>
          </w:tcPr>
          <w:p w14:paraId="0D99F4F7"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8 694,3</w:t>
            </w:r>
          </w:p>
        </w:tc>
      </w:tr>
      <w:tr w:rsidR="009A2E2D" w:rsidRPr="009A2E2D" w14:paraId="718B209A"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1D40099"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D27B7D5"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7C466C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70,3</w:t>
            </w:r>
          </w:p>
        </w:tc>
        <w:tc>
          <w:tcPr>
            <w:tcW w:w="1056" w:type="dxa"/>
            <w:tcBorders>
              <w:top w:val="nil"/>
              <w:left w:val="nil"/>
              <w:bottom w:val="single" w:sz="4" w:space="0" w:color="auto"/>
              <w:right w:val="single" w:sz="4" w:space="0" w:color="auto"/>
            </w:tcBorders>
            <w:shd w:val="clear" w:color="000000" w:fill="FFCC99"/>
            <w:noWrap/>
            <w:vAlign w:val="center"/>
            <w:hideMark/>
          </w:tcPr>
          <w:p w14:paraId="44A8D39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1BC9165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315,4</w:t>
            </w:r>
          </w:p>
        </w:tc>
        <w:tc>
          <w:tcPr>
            <w:tcW w:w="899" w:type="dxa"/>
            <w:tcBorders>
              <w:top w:val="nil"/>
              <w:left w:val="nil"/>
              <w:bottom w:val="single" w:sz="4" w:space="0" w:color="auto"/>
              <w:right w:val="single" w:sz="4" w:space="0" w:color="auto"/>
            </w:tcBorders>
            <w:shd w:val="clear" w:color="000000" w:fill="FFCC99"/>
            <w:noWrap/>
            <w:vAlign w:val="center"/>
            <w:hideMark/>
          </w:tcPr>
          <w:p w14:paraId="0C6B48C6"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200,0</w:t>
            </w:r>
          </w:p>
        </w:tc>
        <w:tc>
          <w:tcPr>
            <w:tcW w:w="899" w:type="dxa"/>
            <w:tcBorders>
              <w:top w:val="nil"/>
              <w:left w:val="nil"/>
              <w:bottom w:val="single" w:sz="4" w:space="0" w:color="auto"/>
              <w:right w:val="single" w:sz="4" w:space="0" w:color="auto"/>
            </w:tcBorders>
            <w:shd w:val="clear" w:color="000000" w:fill="FFCC99"/>
            <w:noWrap/>
            <w:vAlign w:val="center"/>
            <w:hideMark/>
          </w:tcPr>
          <w:p w14:paraId="0AD391C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215,4</w:t>
            </w:r>
          </w:p>
        </w:tc>
      </w:tr>
      <w:tr w:rsidR="009A2E2D" w:rsidRPr="009A2E2D" w14:paraId="60474F65"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16EBA72"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0FF35CB1"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37AB67"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B736C5"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FBCE312"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5FEDE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36E6F7"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09091744"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ABDC257"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w:t>
            </w:r>
          </w:p>
        </w:tc>
        <w:tc>
          <w:tcPr>
            <w:tcW w:w="4655" w:type="dxa"/>
            <w:tcBorders>
              <w:top w:val="nil"/>
              <w:left w:val="nil"/>
              <w:bottom w:val="single" w:sz="4" w:space="0" w:color="auto"/>
              <w:right w:val="single" w:sz="4" w:space="0" w:color="auto"/>
            </w:tcBorders>
            <w:shd w:val="clear" w:color="000000" w:fill="FFCC99"/>
            <w:noWrap/>
            <w:vAlign w:val="center"/>
            <w:hideMark/>
          </w:tcPr>
          <w:p w14:paraId="4CD5459E" w14:textId="77777777" w:rsidR="009A2E2D" w:rsidRPr="009A2E2D" w:rsidRDefault="009A2E2D" w:rsidP="009A2E2D">
            <w:pPr>
              <w:spacing w:after="0" w:line="240" w:lineRule="auto"/>
              <w:ind w:firstLineChars="300" w:firstLine="480"/>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CDC993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5EE8C2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B837E59"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E92EF6E"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F8134C"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r>
      <w:tr w:rsidR="009A2E2D" w:rsidRPr="009A2E2D" w14:paraId="714B2C2E"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2A68FF"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60AC8E4"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C9ACE4"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1FA8D68"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40F9BCE"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5D9238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635996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548F8CE3"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EAD526"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ІІ.</w:t>
            </w:r>
          </w:p>
        </w:tc>
        <w:tc>
          <w:tcPr>
            <w:tcW w:w="4655" w:type="dxa"/>
            <w:tcBorders>
              <w:top w:val="nil"/>
              <w:left w:val="nil"/>
              <w:bottom w:val="single" w:sz="4" w:space="0" w:color="auto"/>
              <w:right w:val="single" w:sz="4" w:space="0" w:color="auto"/>
            </w:tcBorders>
            <w:shd w:val="clear" w:color="000000" w:fill="FFCC99"/>
            <w:noWrap/>
            <w:vAlign w:val="center"/>
            <w:hideMark/>
          </w:tcPr>
          <w:p w14:paraId="2AFFF723"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8B8B595"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11AF3FE"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20F091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DCFC45"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9C6A40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r>
      <w:tr w:rsidR="009A2E2D" w:rsidRPr="009A2E2D" w14:paraId="41DC7FBE"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C3C444"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A4D34CE"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EF7CFC"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49A8139"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65C51F5"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EC0ED3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A58F5D9"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678DADCE"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31D63E1"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ІІІ.</w:t>
            </w:r>
          </w:p>
        </w:tc>
        <w:tc>
          <w:tcPr>
            <w:tcW w:w="4655" w:type="dxa"/>
            <w:tcBorders>
              <w:top w:val="nil"/>
              <w:left w:val="nil"/>
              <w:bottom w:val="single" w:sz="4" w:space="0" w:color="auto"/>
              <w:right w:val="single" w:sz="4" w:space="0" w:color="auto"/>
            </w:tcBorders>
            <w:shd w:val="clear" w:color="000000" w:fill="FFCC99"/>
            <w:noWrap/>
            <w:vAlign w:val="center"/>
            <w:hideMark/>
          </w:tcPr>
          <w:p w14:paraId="598D8FFE"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6D9FAA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3710041"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1238A90"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B87A50E"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110,0</w:t>
            </w:r>
          </w:p>
        </w:tc>
        <w:tc>
          <w:tcPr>
            <w:tcW w:w="899" w:type="dxa"/>
            <w:tcBorders>
              <w:top w:val="nil"/>
              <w:left w:val="nil"/>
              <w:bottom w:val="single" w:sz="4" w:space="0" w:color="auto"/>
              <w:right w:val="single" w:sz="4" w:space="0" w:color="auto"/>
            </w:tcBorders>
            <w:shd w:val="clear" w:color="000000" w:fill="FFCC99"/>
            <w:noWrap/>
            <w:vAlign w:val="center"/>
            <w:hideMark/>
          </w:tcPr>
          <w:p w14:paraId="1DD3F5E9"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4 200,0</w:t>
            </w:r>
          </w:p>
        </w:tc>
      </w:tr>
      <w:tr w:rsidR="009A2E2D" w:rsidRPr="009A2E2D" w14:paraId="4644EF4B"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51A096"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738A71C8" w14:textId="77777777" w:rsidR="009A2E2D" w:rsidRPr="009A2E2D" w:rsidRDefault="009A2E2D" w:rsidP="009A2E2D">
            <w:pPr>
              <w:spacing w:after="0" w:line="240" w:lineRule="auto"/>
              <w:ind w:firstLineChars="200" w:firstLine="32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213BF6F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47D945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0B0425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74EEE08B"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110,0</w:t>
            </w:r>
          </w:p>
        </w:tc>
        <w:tc>
          <w:tcPr>
            <w:tcW w:w="899" w:type="dxa"/>
            <w:tcBorders>
              <w:top w:val="nil"/>
              <w:left w:val="nil"/>
              <w:bottom w:val="single" w:sz="4" w:space="0" w:color="auto"/>
              <w:right w:val="single" w:sz="4" w:space="0" w:color="auto"/>
            </w:tcBorders>
            <w:shd w:val="clear" w:color="auto" w:fill="auto"/>
            <w:noWrap/>
            <w:vAlign w:val="center"/>
            <w:hideMark/>
          </w:tcPr>
          <w:p w14:paraId="0B2930E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4 200,0</w:t>
            </w:r>
          </w:p>
        </w:tc>
      </w:tr>
      <w:tr w:rsidR="009A2E2D" w:rsidRPr="009A2E2D" w14:paraId="17A9726A"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829D292"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77FEBDB"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2187E89B"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5F3570D"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35F7846"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095D44B"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110,0</w:t>
            </w:r>
          </w:p>
        </w:tc>
        <w:tc>
          <w:tcPr>
            <w:tcW w:w="899" w:type="dxa"/>
            <w:tcBorders>
              <w:top w:val="nil"/>
              <w:left w:val="nil"/>
              <w:bottom w:val="single" w:sz="4" w:space="0" w:color="auto"/>
              <w:right w:val="single" w:sz="4" w:space="0" w:color="auto"/>
            </w:tcBorders>
            <w:shd w:val="clear" w:color="000000" w:fill="FFCC99"/>
            <w:noWrap/>
            <w:vAlign w:val="center"/>
            <w:hideMark/>
          </w:tcPr>
          <w:p w14:paraId="1EFE2A4C"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4 200,0</w:t>
            </w:r>
          </w:p>
        </w:tc>
      </w:tr>
      <w:tr w:rsidR="009A2E2D" w:rsidRPr="009A2E2D" w14:paraId="0D4571AB"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9706F3"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EF28C30"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9F90D90"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28A3E88"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8DAC7D"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21F2362"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F9D36A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054B4194"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C2662EC"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27ADBB3F"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4EF52C9D"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2EBD5CE0"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31A0CF0C"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0133D8C1"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20 342,0</w:t>
            </w:r>
          </w:p>
        </w:tc>
        <w:tc>
          <w:tcPr>
            <w:tcW w:w="899" w:type="dxa"/>
            <w:tcBorders>
              <w:top w:val="nil"/>
              <w:left w:val="nil"/>
              <w:bottom w:val="single" w:sz="4" w:space="0" w:color="auto"/>
              <w:right w:val="single" w:sz="4" w:space="0" w:color="auto"/>
            </w:tcBorders>
            <w:shd w:val="clear" w:color="000000" w:fill="FFCC99"/>
            <w:noWrap/>
            <w:vAlign w:val="center"/>
            <w:hideMark/>
          </w:tcPr>
          <w:p w14:paraId="3D0F0BF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20 292,0</w:t>
            </w:r>
          </w:p>
        </w:tc>
      </w:tr>
      <w:tr w:rsidR="009A2E2D" w:rsidRPr="009A2E2D" w14:paraId="5CCE56B6"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31F7BD8"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9DEE655"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737350D"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BFB1C52"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B7A6581"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194FF79"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C19974D"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32D21EBF" w14:textId="77777777" w:rsidTr="009A2E2D">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2E179FA"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lastRenderedPageBreak/>
              <w:t> </w:t>
            </w:r>
          </w:p>
        </w:tc>
        <w:tc>
          <w:tcPr>
            <w:tcW w:w="4655" w:type="dxa"/>
            <w:tcBorders>
              <w:top w:val="nil"/>
              <w:left w:val="nil"/>
              <w:bottom w:val="single" w:sz="4" w:space="0" w:color="auto"/>
              <w:right w:val="single" w:sz="4" w:space="0" w:color="auto"/>
            </w:tcBorders>
            <w:shd w:val="clear" w:color="000000" w:fill="FFCC99"/>
            <w:noWrap/>
            <w:vAlign w:val="center"/>
            <w:hideMark/>
          </w:tcPr>
          <w:p w14:paraId="4F11614F"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8CEE658"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6467A538"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773A3AB8"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0FEB9BD5"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20 452,0</w:t>
            </w:r>
          </w:p>
        </w:tc>
        <w:tc>
          <w:tcPr>
            <w:tcW w:w="899" w:type="dxa"/>
            <w:tcBorders>
              <w:top w:val="nil"/>
              <w:left w:val="nil"/>
              <w:bottom w:val="single" w:sz="4" w:space="0" w:color="auto"/>
              <w:right w:val="single" w:sz="4" w:space="0" w:color="auto"/>
            </w:tcBorders>
            <w:shd w:val="clear" w:color="000000" w:fill="FFCC99"/>
            <w:noWrap/>
            <w:vAlign w:val="center"/>
            <w:hideMark/>
          </w:tcPr>
          <w:p w14:paraId="5CC5FEF0"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24 492,0</w:t>
            </w:r>
          </w:p>
        </w:tc>
      </w:tr>
      <w:tr w:rsidR="009A2E2D" w:rsidRPr="009A2E2D" w14:paraId="4F689D01"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F24BE5"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0756671D"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BE6BA0"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33936B"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1AB55D9"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50947D6"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015CD1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0E743276"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B5C000F"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37B3158"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820B40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331</w:t>
            </w:r>
          </w:p>
        </w:tc>
        <w:tc>
          <w:tcPr>
            <w:tcW w:w="1056" w:type="dxa"/>
            <w:tcBorders>
              <w:top w:val="nil"/>
              <w:left w:val="nil"/>
              <w:bottom w:val="single" w:sz="4" w:space="0" w:color="auto"/>
              <w:right w:val="single" w:sz="4" w:space="0" w:color="auto"/>
            </w:tcBorders>
            <w:shd w:val="clear" w:color="auto" w:fill="auto"/>
            <w:noWrap/>
            <w:vAlign w:val="center"/>
            <w:hideMark/>
          </w:tcPr>
          <w:p w14:paraId="19A7D0E2"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340</w:t>
            </w:r>
          </w:p>
        </w:tc>
        <w:tc>
          <w:tcPr>
            <w:tcW w:w="1056" w:type="dxa"/>
            <w:tcBorders>
              <w:top w:val="nil"/>
              <w:left w:val="nil"/>
              <w:bottom w:val="single" w:sz="4" w:space="0" w:color="auto"/>
              <w:right w:val="single" w:sz="4" w:space="0" w:color="auto"/>
            </w:tcBorders>
            <w:shd w:val="clear" w:color="auto" w:fill="auto"/>
            <w:noWrap/>
            <w:vAlign w:val="center"/>
            <w:hideMark/>
          </w:tcPr>
          <w:p w14:paraId="56051B4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1CF4874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6BF76F42"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416</w:t>
            </w:r>
          </w:p>
        </w:tc>
      </w:tr>
      <w:tr w:rsidR="009A2E2D" w:rsidRPr="009A2E2D" w14:paraId="55D77AD5"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C09988"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9CEC6E1"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CB082B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5A93DD0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5925B7B"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0ACC820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62A4582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r>
    </w:tbl>
    <w:p w14:paraId="7925B275" w14:textId="75ED0AAC" w:rsidR="009A2E2D" w:rsidRDefault="009A2E2D" w:rsidP="00ED7F39">
      <w:pPr>
        <w:spacing w:after="0" w:line="240" w:lineRule="auto"/>
        <w:ind w:left="567"/>
        <w:jc w:val="both"/>
        <w:rPr>
          <w:rFonts w:ascii="Times New Roman" w:hAnsi="Times New Roman" w:cs="Times New Roman"/>
          <w:b/>
          <w:color w:val="4A7C2C" w:themeColor="accent4" w:themeShade="BF"/>
        </w:rPr>
      </w:pPr>
    </w:p>
    <w:p w14:paraId="1A78C829" w14:textId="46D995B9" w:rsidR="00683FA7" w:rsidRPr="004428C5" w:rsidRDefault="00BE748D" w:rsidP="00ED7F39">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2100.03</w:t>
      </w:r>
      <w:r w:rsidR="004D09FE" w:rsidRPr="004428C5">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4428C5" w:rsidRDefault="0020215F"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4428C5">
        <w:rPr>
          <w:rFonts w:ascii="Times New Roman" w:hAnsi="Times New Roman" w:cs="Times New Roman"/>
          <w:b/>
          <w:i/>
          <w:color w:val="0000CC"/>
        </w:rPr>
        <w:t xml:space="preserve">Цели на </w:t>
      </w:r>
      <w:r w:rsidR="00AC17A6" w:rsidRPr="004428C5">
        <w:rPr>
          <w:rFonts w:ascii="Times New Roman" w:hAnsi="Times New Roman"/>
          <w:b/>
          <w:i/>
          <w:color w:val="0000CC"/>
        </w:rPr>
        <w:t>бюджетната програма</w:t>
      </w:r>
    </w:p>
    <w:p w14:paraId="775A1C1E" w14:textId="77777777" w:rsidR="0020215F" w:rsidRPr="004428C5" w:rsidRDefault="0020215F" w:rsidP="00ED7F39">
      <w:pPr>
        <w:tabs>
          <w:tab w:val="num" w:pos="851"/>
        </w:tabs>
        <w:spacing w:after="0" w:line="240" w:lineRule="auto"/>
        <w:ind w:firstLine="567"/>
        <w:jc w:val="both"/>
        <w:rPr>
          <w:rFonts w:ascii="Times New Roman" w:hAnsi="Times New Roman" w:cs="Times New Roman"/>
        </w:rPr>
      </w:pPr>
      <w:r w:rsidRPr="004428C5">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4428C5">
        <w:rPr>
          <w:rFonts w:ascii="Times New Roman" w:hAnsi="Times New Roman" w:cs="Times New Roman"/>
        </w:rPr>
        <w:t>те</w:t>
      </w:r>
      <w:r w:rsidRPr="004428C5">
        <w:rPr>
          <w:rFonts w:ascii="Times New Roman" w:hAnsi="Times New Roman" w:cs="Times New Roman"/>
        </w:rPr>
        <w:t xml:space="preserve"> на </w:t>
      </w:r>
      <w:r w:rsidR="00490D9E" w:rsidRPr="004428C5">
        <w:rPr>
          <w:rFonts w:ascii="Times New Roman" w:hAnsi="Times New Roman" w:cs="Times New Roman"/>
        </w:rPr>
        <w:t>МРРБ</w:t>
      </w:r>
      <w:r w:rsidRPr="004428C5">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4428C5">
        <w:rPr>
          <w:rFonts w:ascii="Times New Roman" w:hAnsi="Times New Roman" w:cs="Times New Roman"/>
        </w:rPr>
        <w:t>предоставяни по</w:t>
      </w:r>
      <w:r w:rsidRPr="004428C5">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4428C5" w:rsidRDefault="0000266E" w:rsidP="00ED7F39">
      <w:pPr>
        <w:pStyle w:val="ListParagraph"/>
        <w:tabs>
          <w:tab w:val="num" w:pos="851"/>
        </w:tabs>
        <w:spacing w:after="0" w:line="240" w:lineRule="auto"/>
        <w:ind w:left="0" w:firstLine="567"/>
        <w:rPr>
          <w:rFonts w:ascii="Times New Roman" w:hAnsi="Times New Roman"/>
          <w:b/>
        </w:rPr>
      </w:pPr>
      <w:r w:rsidRPr="004428C5">
        <w:rPr>
          <w:rFonts w:ascii="Times New Roman" w:hAnsi="Times New Roman"/>
          <w:b/>
        </w:rPr>
        <w:t>Неприложимо</w:t>
      </w:r>
    </w:p>
    <w:p w14:paraId="0D3AC4D1"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4428C5">
        <w:rPr>
          <w:rFonts w:ascii="Times New Roman" w:eastAsia="Times New Roman" w:hAnsi="Times New Roman" w:cs="Times New Roman"/>
          <w:lang w:eastAsia="bg-BG"/>
        </w:rPr>
        <w:t>ата за класифицирана информация;</w:t>
      </w:r>
    </w:p>
    <w:p w14:paraId="068A40C1"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4428C5">
        <w:rPr>
          <w:rFonts w:ascii="Times New Roman" w:eastAsia="Times New Roman" w:hAnsi="Times New Roman" w:cs="Times New Roman"/>
          <w:lang w:eastAsia="bg-BG"/>
        </w:rPr>
        <w:t xml:space="preserve"> на държавната и служебна тайна;</w:t>
      </w:r>
    </w:p>
    <w:p w14:paraId="1C2C8412" w14:textId="00221403" w:rsidR="00D36FA0" w:rsidRPr="004428C5" w:rsidRDefault="0020215F" w:rsidP="00330853">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финансови средства за поддръжка на гражд</w:t>
      </w:r>
      <w:r w:rsidR="00921785" w:rsidRPr="004428C5">
        <w:rPr>
          <w:rFonts w:ascii="Times New Roman" w:eastAsia="Times New Roman" w:hAnsi="Times New Roman" w:cs="Times New Roman"/>
          <w:lang w:eastAsia="bg-BG"/>
        </w:rPr>
        <w:t>анските ресурси.</w:t>
      </w:r>
    </w:p>
    <w:p w14:paraId="72D36CAC"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4428C5">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4428C5"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4428C5">
        <w:rPr>
          <w:rFonts w:ascii="Times New Roman" w:eastAsia="Calibri" w:hAnsi="Times New Roman" w:cs="Times New Roman"/>
          <w:b/>
        </w:rPr>
        <w:t>Неприложимо</w:t>
      </w:r>
    </w:p>
    <w:p w14:paraId="6863EE30" w14:textId="77777777" w:rsidR="00AC17A6" w:rsidRPr="004428C5" w:rsidRDefault="00490D9E"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w:t>
      </w:r>
      <w:r w:rsidR="00AC17A6" w:rsidRPr="004428C5">
        <w:rPr>
          <w:rFonts w:ascii="Times New Roman" w:eastAsia="Calibri" w:hAnsi="Times New Roman" w:cs="Times New Roman"/>
          <w:b/>
          <w:i/>
          <w:color w:val="0000CC"/>
        </w:rPr>
        <w:t>редоставян</w:t>
      </w:r>
      <w:r w:rsidRPr="004428C5">
        <w:rPr>
          <w:rFonts w:ascii="Times New Roman" w:eastAsia="Calibri" w:hAnsi="Times New Roman" w:cs="Times New Roman"/>
          <w:b/>
          <w:i/>
          <w:color w:val="0000CC"/>
        </w:rPr>
        <w:t>и по програмата</w:t>
      </w:r>
      <w:r w:rsidR="00AC17A6" w:rsidRPr="004428C5">
        <w:rPr>
          <w:rFonts w:ascii="Times New Roman" w:eastAsia="Calibri" w:hAnsi="Times New Roman" w:cs="Times New Roman"/>
          <w:b/>
          <w:i/>
          <w:color w:val="0000CC"/>
        </w:rPr>
        <w:t xml:space="preserve"> продукт</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/услуг</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w:t>
      </w:r>
    </w:p>
    <w:p w14:paraId="5CB598C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Участие в разработването на проекти на нормативни актове;</w:t>
      </w:r>
    </w:p>
    <w:p w14:paraId="3DB3E9D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Процесуално представителство на министерството пред съдилищата;</w:t>
      </w:r>
    </w:p>
    <w:p w14:paraId="3A1F5A4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4428C5">
        <w:rPr>
          <w:rFonts w:ascii="Times New Roman" w:eastAsia="Calibri" w:hAnsi="Times New Roman" w:cs="Times New Roman"/>
        </w:rPr>
        <w:t>на сметките за СЕС</w:t>
      </w:r>
      <w:r w:rsidRPr="004428C5">
        <w:rPr>
          <w:rFonts w:ascii="Times New Roman" w:eastAsia="Calibri" w:hAnsi="Times New Roman" w:cs="Times New Roman"/>
        </w:rPr>
        <w:t>;</w:t>
      </w:r>
    </w:p>
    <w:p w14:paraId="0B72CB1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Отчитане изпълнението на бюджета и на </w:t>
      </w:r>
      <w:r w:rsidR="005F2286" w:rsidRPr="004428C5">
        <w:rPr>
          <w:rFonts w:ascii="Times New Roman" w:eastAsia="Calibri" w:hAnsi="Times New Roman" w:cs="Times New Roman"/>
        </w:rPr>
        <w:t>сметките за СЕС</w:t>
      </w:r>
      <w:r w:rsidRPr="004428C5">
        <w:rPr>
          <w:rFonts w:ascii="Times New Roman" w:eastAsia="Calibri" w:hAnsi="Times New Roman" w:cs="Times New Roman"/>
        </w:rPr>
        <w:t>;</w:t>
      </w:r>
    </w:p>
    <w:p w14:paraId="4DE5D69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Разпределение на бюджет</w:t>
      </w:r>
      <w:r w:rsidR="005F2286" w:rsidRPr="004428C5">
        <w:rPr>
          <w:rFonts w:ascii="Times New Roman" w:eastAsia="Calibri" w:hAnsi="Times New Roman" w:cs="Times New Roman"/>
        </w:rPr>
        <w:t>а</w:t>
      </w:r>
      <w:r w:rsidRPr="004428C5">
        <w:rPr>
          <w:rFonts w:ascii="Times New Roman" w:eastAsia="Calibri" w:hAnsi="Times New Roman" w:cs="Times New Roman"/>
        </w:rPr>
        <w:t>;</w:t>
      </w:r>
    </w:p>
    <w:p w14:paraId="056669A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социална политика и социално сътрудничество;</w:t>
      </w:r>
    </w:p>
    <w:p w14:paraId="49D5FB7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Деловодно обслужване;</w:t>
      </w:r>
    </w:p>
    <w:p w14:paraId="311D91F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на учрежденския архив;</w:t>
      </w:r>
    </w:p>
    <w:p w14:paraId="5675D3B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Прием на по постъпили жалби и писма на граждани;</w:t>
      </w:r>
    </w:p>
    <w:p w14:paraId="0147567E"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осигуряване на прозрачност и публичност на дейността на министерството;</w:t>
      </w:r>
    </w:p>
    <w:p w14:paraId="28CDD8C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страницата на министерството в Интернет;</w:t>
      </w:r>
    </w:p>
    <w:p w14:paraId="7C02C65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14:paraId="7633E75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w:t>
      </w:r>
      <w:r w:rsidRPr="004428C5">
        <w:rPr>
          <w:rFonts w:ascii="Times New Roman" w:eastAsia="Calibri" w:hAnsi="Times New Roman" w:cs="Times New Roman"/>
        </w:rPr>
        <w:lastRenderedPageBreak/>
        <w:t>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Планиране и организиране на строително-монтажни работи;</w:t>
      </w:r>
    </w:p>
    <w:p w14:paraId="4AABB45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Материално-техническо снабдяване;</w:t>
      </w:r>
    </w:p>
    <w:p w14:paraId="383254C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Хигиенно и транспортно обслужване;</w:t>
      </w:r>
    </w:p>
    <w:p w14:paraId="7DEB5B1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14:paraId="3CFF74FF" w14:textId="77777777" w:rsidR="00AC17A6" w:rsidRPr="004428C5" w:rsidRDefault="00370D3D"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Администриране на договори за абонаменто и сервизно обслужване, п</w:t>
      </w:r>
      <w:r w:rsidR="00AC17A6" w:rsidRPr="004428C5">
        <w:rPr>
          <w:rFonts w:ascii="Times New Roman" w:eastAsia="Calibri" w:hAnsi="Times New Roman" w:cs="Times New Roman"/>
        </w:rPr>
        <w:t>реводи на материали и документи от български на съответния чужд език и обратно</w:t>
      </w:r>
      <w:r w:rsidRPr="004428C5">
        <w:rPr>
          <w:rFonts w:ascii="Times New Roman" w:eastAsia="Calibri" w:hAnsi="Times New Roman" w:cs="Times New Roman"/>
        </w:rPr>
        <w:t>, доставки и др.</w:t>
      </w:r>
    </w:p>
    <w:p w14:paraId="173CC0C9" w14:textId="77777777" w:rsidR="00AC17A6" w:rsidRPr="004428C5" w:rsidRDefault="00AC17A6"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0BC8E14"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Инспекторат</w:t>
      </w:r>
    </w:p>
    <w:p w14:paraId="2CA34B71" w14:textId="77777777" w:rsidR="009D7545" w:rsidRPr="004428C5" w:rsidRDefault="0001251D"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lang w:val="ru-RU"/>
        </w:rPr>
        <w:t>Финансови контрольори</w:t>
      </w:r>
    </w:p>
    <w:p w14:paraId="6C65D41D" w14:textId="77777777" w:rsidR="00AC17A6" w:rsidRPr="004428C5" w:rsidRDefault="00AC17A6"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4428C5">
        <w:rPr>
          <w:rFonts w:ascii="Times New Roman" w:hAnsi="Times New Roman" w:cs="Times New Roman"/>
          <w:bCs/>
        </w:rPr>
        <w:t>Стратегическо планиране и програми за регионално развитие</w:t>
      </w:r>
      <w:r w:rsidRPr="004428C5">
        <w:rPr>
          <w:rFonts w:ascii="Times New Roman" w:hAnsi="Times New Roman" w:cs="Times New Roman"/>
          <w:bCs/>
        </w:rPr>
        <w:t xml:space="preserve">“ и </w:t>
      </w:r>
      <w:r w:rsidR="001210D6" w:rsidRPr="004428C5">
        <w:rPr>
          <w:rFonts w:ascii="Times New Roman" w:hAnsi="Times New Roman" w:cs="Times New Roman"/>
          <w:bCs/>
        </w:rPr>
        <w:t>дирекция „Управление на териториалното сътрудничество“</w:t>
      </w:r>
      <w:r w:rsidR="009C0805" w:rsidRPr="004428C5">
        <w:rPr>
          <w:rFonts w:ascii="Times New Roman" w:hAnsi="Times New Roman" w:cs="Times New Roman"/>
          <w:bCs/>
        </w:rPr>
        <w:t xml:space="preserve">. </w:t>
      </w:r>
      <w:r w:rsidRPr="004428C5">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4428C5">
        <w:rPr>
          <w:rFonts w:ascii="Times New Roman" w:hAnsi="Times New Roman" w:cs="Times New Roman"/>
          <w:bCs/>
        </w:rPr>
        <w:t>ията на министъра на финансите.</w:t>
      </w:r>
      <w:r w:rsidRPr="004428C5">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Дирекция „Вътрешен одит“</w:t>
      </w:r>
    </w:p>
    <w:p w14:paraId="79456D18" w14:textId="77777777" w:rsidR="00DF0F39" w:rsidRPr="004428C5" w:rsidRDefault="00DF0F39" w:rsidP="00ED7F39">
      <w:pPr>
        <w:tabs>
          <w:tab w:val="left" w:pos="851"/>
        </w:tabs>
        <w:spacing w:after="0" w:line="240" w:lineRule="auto"/>
        <w:ind w:firstLine="567"/>
        <w:jc w:val="both"/>
        <w:rPr>
          <w:rFonts w:ascii="Times New Roman" w:hAnsi="Times New Roman" w:cs="Times New Roman"/>
          <w:b/>
          <w:bCs/>
          <w:i/>
        </w:rPr>
      </w:pPr>
      <w:r w:rsidRPr="004428C5">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„Административно обслужване и човешки ресурси</w:t>
      </w:r>
      <w:r w:rsidRPr="004428C5">
        <w:rPr>
          <w:rFonts w:ascii="Times New Roman" w:hAnsi="Times New Roman" w:cs="Times New Roman"/>
          <w:b/>
          <w:bCs/>
        </w:rPr>
        <w:t>“</w:t>
      </w:r>
    </w:p>
    <w:p w14:paraId="34808883" w14:textId="77777777" w:rsidR="009D7545" w:rsidRPr="004428C5" w:rsidRDefault="009D7545"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4428C5">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4428C5" w:rsidRDefault="00AC17A6" w:rsidP="00643F16">
      <w:pPr>
        <w:numPr>
          <w:ilvl w:val="0"/>
          <w:numId w:val="55"/>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hAnsi="Times New Roman" w:cs="Times New Roman"/>
          <w:b/>
          <w:bCs/>
          <w:i/>
        </w:rPr>
        <w:t>Дирекция „</w:t>
      </w:r>
      <w:r w:rsidRPr="004428C5">
        <w:rPr>
          <w:rFonts w:ascii="Times New Roman" w:hAnsi="Times New Roman" w:cs="Times New Roman"/>
          <w:b/>
          <w:i/>
        </w:rPr>
        <w:t>Връзки с обществеността, протокол  и международно сътрудничество</w:t>
      </w:r>
      <w:r w:rsidRPr="004428C5">
        <w:rPr>
          <w:rFonts w:ascii="Times New Roman" w:hAnsi="Times New Roman" w:cs="Times New Roman"/>
          <w:b/>
          <w:bCs/>
          <w:i/>
        </w:rPr>
        <w:t>“</w:t>
      </w:r>
      <w:r w:rsidRPr="004428C5">
        <w:rPr>
          <w:rFonts w:ascii="Times New Roman" w:hAnsi="Times New Roman" w:cs="Times New Roman"/>
          <w:bCs/>
          <w:i/>
        </w:rPr>
        <w:t xml:space="preserve"> </w:t>
      </w:r>
    </w:p>
    <w:p w14:paraId="5BC9D84A" w14:textId="77777777" w:rsidR="00340165" w:rsidRPr="004428C5"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4428C5" w:rsidRDefault="00AC17A6" w:rsidP="00643F16">
      <w:pPr>
        <w:numPr>
          <w:ilvl w:val="0"/>
          <w:numId w:val="55"/>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lastRenderedPageBreak/>
        <w:t>Дирекция „Финансово-стопански дейности</w:t>
      </w:r>
      <w:r w:rsidRPr="004428C5">
        <w:rPr>
          <w:rFonts w:ascii="Times New Roman" w:hAnsi="Times New Roman" w:cs="Times New Roman"/>
          <w:b/>
          <w:bCs/>
        </w:rPr>
        <w:t>“</w:t>
      </w:r>
    </w:p>
    <w:p w14:paraId="403EFDEE" w14:textId="77777777" w:rsidR="00AC17A6" w:rsidRPr="004428C5" w:rsidRDefault="00FC1030" w:rsidP="00ED7F39">
      <w:pPr>
        <w:tabs>
          <w:tab w:val="num" w:pos="851"/>
        </w:tabs>
        <w:spacing w:after="0" w:line="240" w:lineRule="auto"/>
        <w:ind w:firstLine="567"/>
        <w:jc w:val="both"/>
        <w:rPr>
          <w:rFonts w:ascii="Times New Roman" w:hAnsi="Times New Roman"/>
          <w:bCs/>
        </w:rPr>
      </w:pPr>
      <w:r w:rsidRPr="004428C5">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4428C5">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4428C5" w:rsidRDefault="00AC17A6" w:rsidP="00643F16">
      <w:pPr>
        <w:numPr>
          <w:ilvl w:val="0"/>
          <w:numId w:val="55"/>
        </w:numPr>
        <w:tabs>
          <w:tab w:val="clear" w:pos="720"/>
          <w:tab w:val="num" w:pos="851"/>
        </w:tabs>
        <w:spacing w:after="0" w:line="240" w:lineRule="auto"/>
        <w:ind w:left="0" w:firstLine="567"/>
        <w:jc w:val="both"/>
        <w:rPr>
          <w:rFonts w:ascii="Times New Roman" w:hAnsi="Times New Roman" w:cs="Times New Roman"/>
          <w:bCs/>
          <w:i/>
        </w:rPr>
      </w:pPr>
      <w:r w:rsidRPr="004428C5">
        <w:rPr>
          <w:rFonts w:ascii="Times New Roman" w:hAnsi="Times New Roman" w:cs="Times New Roman"/>
          <w:b/>
          <w:bCs/>
          <w:i/>
        </w:rPr>
        <w:t>Дирекция „Информационно обслужване и системи за сигурност "</w:t>
      </w:r>
      <w:r w:rsidRPr="004428C5">
        <w:rPr>
          <w:rFonts w:ascii="Times New Roman" w:hAnsi="Times New Roman" w:cs="Times New Roman"/>
          <w:bCs/>
          <w:i/>
        </w:rPr>
        <w:t xml:space="preserve"> </w:t>
      </w:r>
    </w:p>
    <w:p w14:paraId="622C900F" w14:textId="77777777" w:rsidR="00AC5C14" w:rsidRPr="004428C5" w:rsidRDefault="00AC17A6" w:rsidP="008352AA">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Дирекци</w:t>
      </w:r>
      <w:r w:rsidR="00AC5C14" w:rsidRPr="004428C5">
        <w:rPr>
          <w:rFonts w:ascii="Times New Roman" w:hAnsi="Times New Roman"/>
          <w:bCs/>
        </w:rPr>
        <w:t>ята планира сновно дейности за: а</w:t>
      </w:r>
      <w:r w:rsidRPr="004428C5">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4428C5">
        <w:rPr>
          <w:rFonts w:ascii="Times New Roman" w:hAnsi="Times New Roman"/>
          <w:bCs/>
        </w:rPr>
        <w:t>о</w:t>
      </w:r>
      <w:r w:rsidRPr="004428C5">
        <w:rPr>
          <w:rFonts w:ascii="Times New Roman" w:hAnsi="Times New Roman"/>
          <w:bCs/>
        </w:rPr>
        <w:t xml:space="preserve"> време, поддръжка на комуникационната мрежа на МРРБ и др</w:t>
      </w:r>
      <w:r w:rsidR="000B1736" w:rsidRPr="004428C5">
        <w:rPr>
          <w:rFonts w:ascii="Times New Roman" w:hAnsi="Times New Roman"/>
          <w:bCs/>
        </w:rPr>
        <w:t>.</w:t>
      </w:r>
      <w:r w:rsidRPr="004428C5">
        <w:rPr>
          <w:rFonts w:ascii="Times New Roman" w:hAnsi="Times New Roman"/>
          <w:bCs/>
        </w:rPr>
        <w:t xml:space="preserve"> </w:t>
      </w:r>
    </w:p>
    <w:p w14:paraId="629F8682" w14:textId="77777777" w:rsidR="00AC17A6" w:rsidRPr="004428C5" w:rsidRDefault="00AC17A6" w:rsidP="00187768">
      <w:pPr>
        <w:pStyle w:val="ListParagraph"/>
        <w:numPr>
          <w:ilvl w:val="0"/>
          <w:numId w:val="55"/>
        </w:numPr>
        <w:tabs>
          <w:tab w:val="clear" w:pos="720"/>
          <w:tab w:val="num" w:pos="851"/>
        </w:tabs>
        <w:spacing w:after="0" w:line="240" w:lineRule="auto"/>
        <w:ind w:left="0" w:firstLine="567"/>
        <w:jc w:val="both"/>
        <w:rPr>
          <w:rFonts w:ascii="Times New Roman" w:hAnsi="Times New Roman"/>
          <w:bCs/>
        </w:rPr>
      </w:pPr>
      <w:r w:rsidRPr="004428C5">
        <w:rPr>
          <w:rFonts w:ascii="Times New Roman" w:hAnsi="Times New Roman"/>
          <w:b/>
          <w:bCs/>
          <w:i/>
        </w:rPr>
        <w:t>Дирекция „Обществени поръчки"</w:t>
      </w:r>
      <w:r w:rsidRPr="004428C5">
        <w:rPr>
          <w:rFonts w:ascii="Times New Roman" w:hAnsi="Times New Roman"/>
          <w:bCs/>
          <w:i/>
          <w:lang w:val="en-US"/>
        </w:rPr>
        <w:t xml:space="preserve"> </w:t>
      </w:r>
    </w:p>
    <w:p w14:paraId="1CF81B1F" w14:textId="77777777" w:rsidR="000E11DB" w:rsidRPr="004428C5" w:rsidRDefault="000E11DB" w:rsidP="00187768">
      <w:pPr>
        <w:tabs>
          <w:tab w:val="num" w:pos="851"/>
        </w:tabs>
        <w:spacing w:after="0" w:line="240" w:lineRule="auto"/>
        <w:ind w:firstLine="567"/>
        <w:jc w:val="both"/>
        <w:rPr>
          <w:rFonts w:ascii="Times New Roman" w:hAnsi="Times New Roman"/>
          <w:bCs/>
        </w:rPr>
      </w:pPr>
      <w:r w:rsidRPr="004428C5">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4428C5" w:rsidRDefault="00AC17A6" w:rsidP="00187768">
      <w:pPr>
        <w:numPr>
          <w:ilvl w:val="0"/>
          <w:numId w:val="55"/>
        </w:numPr>
        <w:tabs>
          <w:tab w:val="num" w:pos="851"/>
        </w:tabs>
        <w:spacing w:after="0" w:line="240" w:lineRule="auto"/>
        <w:ind w:left="0" w:firstLine="567"/>
        <w:contextualSpacing/>
        <w:jc w:val="both"/>
        <w:rPr>
          <w:rFonts w:ascii="Times New Roman" w:eastAsia="Calibri" w:hAnsi="Times New Roman" w:cs="Times New Roman"/>
          <w:b/>
          <w:bCs/>
          <w:i/>
        </w:rPr>
      </w:pPr>
      <w:r w:rsidRPr="004428C5">
        <w:rPr>
          <w:rFonts w:ascii="Times New Roman" w:eastAsia="Calibri" w:hAnsi="Times New Roman" w:cs="Times New Roman"/>
          <w:b/>
          <w:bCs/>
          <w:i/>
        </w:rPr>
        <w:t xml:space="preserve">Дирекция „Правна“ </w:t>
      </w:r>
    </w:p>
    <w:p w14:paraId="13CC4921" w14:textId="5EB1AC73" w:rsidR="00D36FA0" w:rsidRPr="004428C5" w:rsidRDefault="00FD3FA0" w:rsidP="00187768">
      <w:pPr>
        <w:tabs>
          <w:tab w:val="num" w:pos="851"/>
        </w:tabs>
        <w:spacing w:after="0" w:line="240" w:lineRule="auto"/>
        <w:ind w:firstLine="567"/>
        <w:contextualSpacing/>
        <w:jc w:val="both"/>
        <w:rPr>
          <w:rFonts w:ascii="Times New Roman" w:hAnsi="Times New Roman" w:cs="Times New Roman"/>
          <w:bCs/>
        </w:rPr>
      </w:pPr>
      <w:r w:rsidRPr="004428C5">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4428C5">
        <w:rPr>
          <w:rFonts w:ascii="Times New Roman" w:eastAsia="Calibri" w:hAnsi="Times New Roman" w:cs="Times New Roman"/>
          <w:bCs/>
        </w:rPr>
        <w:t xml:space="preserve">Дирекцията планира </w:t>
      </w:r>
      <w:r w:rsidR="00DF0E22" w:rsidRPr="004428C5">
        <w:rPr>
          <w:rFonts w:ascii="Times New Roman" w:eastAsia="Calibri" w:hAnsi="Times New Roman" w:cs="Times New Roman"/>
          <w:bCs/>
        </w:rPr>
        <w:t>средства</w:t>
      </w:r>
      <w:r w:rsidR="00AC17A6"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за</w:t>
      </w:r>
      <w:r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изплащане на</w:t>
      </w:r>
      <w:r w:rsidR="00FA2F8D" w:rsidRPr="004428C5">
        <w:rPr>
          <w:rFonts w:ascii="Times New Roman" w:eastAsia="Calibri" w:hAnsi="Times New Roman" w:cs="Times New Roman"/>
          <w:bCs/>
        </w:rPr>
        <w:t xml:space="preserve">: </w:t>
      </w:r>
      <w:r w:rsidR="00AC17A6" w:rsidRPr="004428C5">
        <w:rPr>
          <w:rFonts w:ascii="Times New Roman" w:hAnsi="Times New Roman"/>
          <w:bCs/>
        </w:rPr>
        <w:t>осъдителни решения и изпълнителни листове</w:t>
      </w:r>
      <w:r w:rsidR="00FA2F8D" w:rsidRPr="004428C5">
        <w:rPr>
          <w:rFonts w:ascii="Times New Roman" w:hAnsi="Times New Roman"/>
          <w:bCs/>
        </w:rPr>
        <w:t xml:space="preserve">; </w:t>
      </w:r>
      <w:r w:rsidR="00FA2F8D" w:rsidRPr="004428C5">
        <w:rPr>
          <w:rFonts w:ascii="Times New Roman" w:eastAsia="Calibri" w:hAnsi="Times New Roman" w:cs="Times New Roman"/>
          <w:bCs/>
        </w:rPr>
        <w:t xml:space="preserve"> </w:t>
      </w:r>
      <w:r w:rsidR="00DF0E22" w:rsidRPr="004428C5">
        <w:rPr>
          <w:rFonts w:ascii="Times New Roman" w:hAnsi="Times New Roman"/>
          <w:bCs/>
        </w:rPr>
        <w:t>т</w:t>
      </w:r>
      <w:r w:rsidR="00AC17A6" w:rsidRPr="004428C5">
        <w:rPr>
          <w:rFonts w:ascii="Times New Roman" w:hAnsi="Times New Roman"/>
          <w:bCs/>
        </w:rPr>
        <w:t>акси по арбитражни дела и съдебни производства, депозити за</w:t>
      </w:r>
      <w:r w:rsidR="00007E52" w:rsidRPr="004428C5">
        <w:rPr>
          <w:rFonts w:ascii="Times New Roman" w:hAnsi="Times New Roman"/>
          <w:bCs/>
        </w:rPr>
        <w:t xml:space="preserve"> вещи лица и други съдебни такси.</w:t>
      </w:r>
      <w:r w:rsidR="00AC17A6" w:rsidRPr="004428C5">
        <w:rPr>
          <w:rFonts w:ascii="Times New Roman" w:hAnsi="Times New Roman"/>
          <w:bCs/>
        </w:rPr>
        <w:t xml:space="preserve"> </w:t>
      </w:r>
      <w:r w:rsidR="00AC17A6" w:rsidRPr="004428C5">
        <w:rPr>
          <w:rFonts w:ascii="Times New Roman" w:hAnsi="Times New Roman" w:cs="Times New Roman"/>
          <w:bCs/>
        </w:rPr>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sidRPr="004428C5">
        <w:rPr>
          <w:rFonts w:ascii="Times New Roman" w:hAnsi="Times New Roman" w:cs="Times New Roman"/>
          <w:bCs/>
        </w:rPr>
        <w:t>и издадени изпълнителни листове.</w:t>
      </w:r>
    </w:p>
    <w:p w14:paraId="6131AE89" w14:textId="12C31976" w:rsidR="00330853" w:rsidRPr="004428C5" w:rsidRDefault="00330853" w:rsidP="00187768">
      <w:pPr>
        <w:pStyle w:val="ListParagraph"/>
        <w:numPr>
          <w:ilvl w:val="0"/>
          <w:numId w:val="55"/>
        </w:numPr>
        <w:tabs>
          <w:tab w:val="num" w:pos="851"/>
        </w:tabs>
        <w:spacing w:after="0" w:line="240" w:lineRule="auto"/>
        <w:ind w:left="0" w:firstLine="567"/>
        <w:jc w:val="both"/>
        <w:rPr>
          <w:rFonts w:ascii="Times New Roman" w:hAnsi="Times New Roman"/>
          <w:b/>
          <w:bCs/>
          <w:i/>
        </w:rPr>
      </w:pPr>
      <w:r w:rsidRPr="004428C5">
        <w:rPr>
          <w:rFonts w:ascii="Times New Roman" w:hAnsi="Times New Roman"/>
          <w:b/>
          <w:bCs/>
          <w:i/>
        </w:rPr>
        <w:t>ГД „Гражданска регистрация и административно обслужване“</w:t>
      </w:r>
    </w:p>
    <w:p w14:paraId="51264F9D" w14:textId="77777777"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25C01FF"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3EC55623"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33864B47"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Обработка на актуализационни съобщения;</w:t>
      </w:r>
    </w:p>
    <w:p w14:paraId="4202BAC2"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на ЕГН;</w:t>
      </w:r>
    </w:p>
    <w:p w14:paraId="7DC387C1"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Поддържане на адресен регистър;</w:t>
      </w:r>
    </w:p>
    <w:p w14:paraId="513BEACD"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по гражданско състояние;</w:t>
      </w:r>
    </w:p>
    <w:p w14:paraId="02ABA5B3"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0E0074BC"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428B0653" w14:textId="77777777" w:rsidR="00937CE2" w:rsidRPr="004428C5" w:rsidRDefault="00937CE2" w:rsidP="00187768">
      <w:pPr>
        <w:tabs>
          <w:tab w:val="left" w:pos="709"/>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«Методология и контрол по гражданската регистрация»</w:t>
      </w:r>
    </w:p>
    <w:p w14:paraId="6A7E6735"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становища по законопроекти;</w:t>
      </w:r>
    </w:p>
    <w:p w14:paraId="0E4A39EB"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инструкции и указания;</w:t>
      </w:r>
    </w:p>
    <w:p w14:paraId="509CA1CB"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23F7D625"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Отговори на запитвания от общините и институции;</w:t>
      </w:r>
    </w:p>
    <w:p w14:paraId="75DF0468"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en-US"/>
        </w:rPr>
        <w:lastRenderedPageBreak/>
        <w:t>Обучение на общински служители;</w:t>
      </w:r>
    </w:p>
    <w:p w14:paraId="07B9081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«Административно обслужване по гражданската регистрация»</w:t>
      </w:r>
    </w:p>
    <w:p w14:paraId="6078FD9A" w14:textId="77777777" w:rsidR="00937CE2" w:rsidRPr="004428C5" w:rsidRDefault="00937CE2" w:rsidP="00187768">
      <w:pPr>
        <w:numPr>
          <w:ilvl w:val="0"/>
          <w:numId w:val="66"/>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И</w:t>
      </w:r>
      <w:r w:rsidRPr="004428C5">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1CA5D836" w14:textId="77777777" w:rsidR="00937CE2" w:rsidRPr="004428C5" w:rsidRDefault="00937CE2" w:rsidP="00187768">
      <w:pPr>
        <w:numPr>
          <w:ilvl w:val="0"/>
          <w:numId w:val="66"/>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 xml:space="preserve">Предоставяне на достъп до НБД на общините; </w:t>
      </w:r>
    </w:p>
    <w:p w14:paraId="21644C3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14:paraId="1FCD719D" w14:textId="77777777" w:rsidR="00937CE2" w:rsidRPr="004428C5" w:rsidRDefault="00937CE2" w:rsidP="00187768">
      <w:pPr>
        <w:numPr>
          <w:ilvl w:val="0"/>
          <w:numId w:val="68"/>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Предаване на актуализационни данни за институции – МВР, НОИ, НЗОК, ГДД;</w:t>
      </w:r>
    </w:p>
    <w:p w14:paraId="278C6961" w14:textId="77777777" w:rsidR="00937CE2" w:rsidRPr="004428C5" w:rsidRDefault="00937CE2" w:rsidP="00187768">
      <w:pPr>
        <w:numPr>
          <w:ilvl w:val="0"/>
          <w:numId w:val="68"/>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Получаване на данни от МВР;</w:t>
      </w:r>
    </w:p>
    <w:p w14:paraId="50B383CE" w14:textId="1A89F96E" w:rsidR="00937CE2" w:rsidRPr="00937CE2" w:rsidRDefault="00937CE2" w:rsidP="00187768">
      <w:pPr>
        <w:spacing w:after="0" w:line="240" w:lineRule="auto"/>
        <w:ind w:firstLine="567"/>
        <w:jc w:val="both"/>
        <w:rPr>
          <w:rFonts w:ascii="Times New Roman" w:eastAsia="Times New Roman" w:hAnsi="Times New Roman" w:cs="Times New Roman"/>
          <w:b/>
          <w:i/>
          <w:sz w:val="20"/>
          <w:szCs w:val="20"/>
          <w:lang w:eastAsia="bg-BG"/>
        </w:rPr>
      </w:pPr>
      <w:r w:rsidRPr="004428C5">
        <w:rPr>
          <w:rFonts w:ascii="Times New Roman" w:eastAsia="Times New Roman" w:hAnsi="Times New Roman" w:cs="Times New Roman"/>
          <w:i/>
          <w:lang w:val="ru-RU"/>
        </w:rPr>
        <w:t xml:space="preserve">Продукт/услуга «Обезпечаване на избори и референдуми» - </w:t>
      </w:r>
      <w:r w:rsidRPr="004428C5">
        <w:rPr>
          <w:rFonts w:ascii="Times New Roman" w:eastAsia="Times New Roman" w:hAnsi="Times New Roman" w:cs="Times New Roman"/>
          <w:szCs w:val="24"/>
          <w:lang w:val="ru-RU"/>
        </w:rPr>
        <w:t>Отпечатване на избирателни списъци за всички видове из</w:t>
      </w:r>
      <w:r w:rsidR="004428C5" w:rsidRPr="004428C5">
        <w:rPr>
          <w:rFonts w:ascii="Times New Roman" w:eastAsia="Times New Roman" w:hAnsi="Times New Roman" w:cs="Times New Roman"/>
          <w:szCs w:val="24"/>
          <w:lang w:val="ru-RU"/>
        </w:rPr>
        <w:t>бори.</w:t>
      </w:r>
    </w:p>
    <w:p w14:paraId="6C9E56FF" w14:textId="57D4A037" w:rsidR="008352AA" w:rsidRDefault="008352AA" w:rsidP="008352AA">
      <w:pPr>
        <w:pStyle w:val="ListParagraph"/>
        <w:tabs>
          <w:tab w:val="left" w:pos="851"/>
        </w:tabs>
        <w:spacing w:after="0" w:line="240" w:lineRule="auto"/>
        <w:ind w:left="0" w:firstLine="567"/>
        <w:jc w:val="both"/>
        <w:rPr>
          <w:rFonts w:ascii="Times New Roman" w:hAnsi="Times New Roman"/>
          <w:bCs/>
        </w:rPr>
      </w:pPr>
    </w:p>
    <w:tbl>
      <w:tblPr>
        <w:tblW w:w="10207" w:type="dxa"/>
        <w:tblInd w:w="-5" w:type="dxa"/>
        <w:tblLayout w:type="fixed"/>
        <w:tblCellMar>
          <w:left w:w="70" w:type="dxa"/>
          <w:right w:w="70" w:type="dxa"/>
        </w:tblCellMar>
        <w:tblLook w:val="04A0" w:firstRow="1" w:lastRow="0" w:firstColumn="1" w:lastColumn="0" w:noHBand="0" w:noVBand="1"/>
      </w:tblPr>
      <w:tblGrid>
        <w:gridCol w:w="6379"/>
        <w:gridCol w:w="851"/>
        <w:gridCol w:w="350"/>
        <w:gridCol w:w="642"/>
        <w:gridCol w:w="992"/>
        <w:gridCol w:w="993"/>
      </w:tblGrid>
      <w:tr w:rsidR="009A71E3" w:rsidRPr="000A686E" w14:paraId="458CE951" w14:textId="77777777" w:rsidTr="009A71E3">
        <w:trPr>
          <w:trHeight w:val="192"/>
        </w:trPr>
        <w:tc>
          <w:tcPr>
            <w:tcW w:w="637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1C74E9A" w14:textId="3077827E" w:rsidR="009A71E3" w:rsidRPr="000A686E" w:rsidRDefault="009A71E3" w:rsidP="00330853">
            <w:pPr>
              <w:spacing w:after="0" w:line="240" w:lineRule="auto"/>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Бюджетна програма</w:t>
            </w:r>
            <w:r w:rsidRPr="000A686E">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Ефективна администрация и координация</w:t>
            </w:r>
            <w:r w:rsidRPr="000A686E">
              <w:rPr>
                <w:rFonts w:ascii="Times New Roman" w:eastAsia="Times New Roman" w:hAnsi="Times New Roman" w:cs="Times New Roman"/>
                <w:b/>
                <w:bCs/>
                <w:color w:val="000000"/>
                <w:sz w:val="18"/>
                <w:szCs w:val="18"/>
                <w:lang w:eastAsia="bg-BG"/>
              </w:rPr>
              <w:t>“</w:t>
            </w:r>
          </w:p>
        </w:tc>
        <w:tc>
          <w:tcPr>
            <w:tcW w:w="1201" w:type="dxa"/>
            <w:gridSpan w:val="2"/>
            <w:tcBorders>
              <w:top w:val="single" w:sz="4" w:space="0" w:color="auto"/>
              <w:left w:val="nil"/>
              <w:bottom w:val="single" w:sz="4" w:space="0" w:color="auto"/>
              <w:right w:val="nil"/>
            </w:tcBorders>
            <w:shd w:val="clear" w:color="000000" w:fill="FFCC99"/>
          </w:tcPr>
          <w:p w14:paraId="4CDA6F05"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p>
        </w:tc>
        <w:tc>
          <w:tcPr>
            <w:tcW w:w="2627" w:type="dxa"/>
            <w:gridSpan w:val="3"/>
            <w:tcBorders>
              <w:top w:val="single" w:sz="4" w:space="0" w:color="auto"/>
              <w:left w:val="nil"/>
              <w:bottom w:val="single" w:sz="4" w:space="0" w:color="auto"/>
              <w:right w:val="single" w:sz="4" w:space="0" w:color="auto"/>
            </w:tcBorders>
            <w:shd w:val="clear" w:color="000000" w:fill="FFCC99"/>
            <w:vAlign w:val="center"/>
            <w:hideMark/>
          </w:tcPr>
          <w:p w14:paraId="290164E7"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r w:rsidRPr="000A686E">
              <w:rPr>
                <w:rFonts w:ascii="Times New Roman" w:eastAsia="Times New Roman" w:hAnsi="Times New Roman" w:cs="Times New Roman"/>
                <w:b/>
                <w:bCs/>
                <w:color w:val="000000"/>
                <w:sz w:val="18"/>
                <w:szCs w:val="18"/>
                <w:lang w:eastAsia="bg-BG"/>
              </w:rPr>
              <w:t>Целева стойност</w:t>
            </w:r>
          </w:p>
        </w:tc>
      </w:tr>
      <w:tr w:rsidR="009A71E3" w:rsidRPr="000A686E" w14:paraId="2A0023E4" w14:textId="77777777" w:rsidTr="009A71E3">
        <w:trPr>
          <w:trHeight w:val="70"/>
        </w:trPr>
        <w:tc>
          <w:tcPr>
            <w:tcW w:w="6379" w:type="dxa"/>
            <w:tcBorders>
              <w:top w:val="nil"/>
              <w:left w:val="single" w:sz="4" w:space="0" w:color="auto"/>
              <w:bottom w:val="single" w:sz="4" w:space="0" w:color="auto"/>
              <w:right w:val="single" w:sz="4" w:space="0" w:color="auto"/>
            </w:tcBorders>
            <w:shd w:val="clear" w:color="000000" w:fill="FFCC99"/>
            <w:vAlign w:val="center"/>
            <w:hideMark/>
          </w:tcPr>
          <w:p w14:paraId="49DF9F1E"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14:paraId="22E821CF"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Мерна единица</w:t>
            </w:r>
          </w:p>
        </w:tc>
        <w:tc>
          <w:tcPr>
            <w:tcW w:w="992" w:type="dxa"/>
            <w:gridSpan w:val="2"/>
            <w:tcBorders>
              <w:top w:val="nil"/>
              <w:left w:val="nil"/>
              <w:bottom w:val="single" w:sz="4" w:space="0" w:color="auto"/>
              <w:right w:val="single" w:sz="4" w:space="0" w:color="auto"/>
            </w:tcBorders>
            <w:shd w:val="clear" w:color="000000" w:fill="FFCC99"/>
            <w:vAlign w:val="center"/>
            <w:hideMark/>
          </w:tcPr>
          <w:p w14:paraId="3E65C8DB" w14:textId="0E2B6C16" w:rsidR="009A71E3" w:rsidRPr="000A686E" w:rsidRDefault="00DA688C" w:rsidP="00330853">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 xml:space="preserve">Закон </w:t>
            </w:r>
            <w:r w:rsidR="009A71E3" w:rsidRPr="000A686E">
              <w:rPr>
                <w:rFonts w:ascii="Times New Roman" w:eastAsia="Times New Roman" w:hAnsi="Times New Roman" w:cs="Times New Roman"/>
                <w:b/>
                <w:bCs/>
                <w:i/>
                <w:iCs/>
                <w:color w:val="000000"/>
                <w:sz w:val="16"/>
                <w:szCs w:val="16"/>
                <w:lang w:eastAsia="bg-BG"/>
              </w:rPr>
              <w:t>20</w:t>
            </w:r>
            <w:r w:rsidR="009A71E3">
              <w:rPr>
                <w:rFonts w:ascii="Times New Roman" w:eastAsia="Times New Roman" w:hAnsi="Times New Roman" w:cs="Times New Roman"/>
                <w:b/>
                <w:bCs/>
                <w:i/>
                <w:iCs/>
                <w:color w:val="000000"/>
                <w:sz w:val="16"/>
                <w:szCs w:val="16"/>
                <w:lang w:eastAsia="bg-BG"/>
              </w:rPr>
              <w:t>2</w:t>
            </w:r>
            <w:r w:rsidR="009A71E3">
              <w:rPr>
                <w:rFonts w:ascii="Times New Roman" w:eastAsia="Times New Roman" w:hAnsi="Times New Roman" w:cs="Times New Roman"/>
                <w:b/>
                <w:bCs/>
                <w:i/>
                <w:iCs/>
                <w:color w:val="000000"/>
                <w:sz w:val="16"/>
                <w:szCs w:val="16"/>
                <w:lang w:val="en-US" w:eastAsia="bg-BG"/>
              </w:rPr>
              <w:t>3</w:t>
            </w:r>
            <w:r w:rsidR="009A71E3"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61D75E69" w14:textId="77777777"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4</w:t>
            </w:r>
            <w:r w:rsidRPr="000A686E">
              <w:rPr>
                <w:rFonts w:ascii="Times New Roman" w:eastAsia="Times New Roman" w:hAnsi="Times New Roman" w:cs="Times New Roman"/>
                <w:b/>
                <w:bCs/>
                <w:i/>
                <w:iCs/>
                <w:color w:val="000000"/>
                <w:sz w:val="16"/>
                <w:szCs w:val="16"/>
                <w:lang w:eastAsia="bg-BG"/>
              </w:rPr>
              <w:t xml:space="preserve"> г.</w:t>
            </w:r>
          </w:p>
        </w:tc>
        <w:tc>
          <w:tcPr>
            <w:tcW w:w="993" w:type="dxa"/>
            <w:tcBorders>
              <w:top w:val="single" w:sz="4" w:space="0" w:color="auto"/>
              <w:left w:val="nil"/>
              <w:bottom w:val="single" w:sz="4" w:space="0" w:color="auto"/>
              <w:right w:val="single" w:sz="4" w:space="0" w:color="auto"/>
            </w:tcBorders>
            <w:shd w:val="clear" w:color="000000" w:fill="FFCC99"/>
          </w:tcPr>
          <w:p w14:paraId="5FE1DEF8" w14:textId="10E0B8A4"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937CE2">
              <w:rPr>
                <w:rFonts w:ascii="Times New Roman" w:eastAsia="Times New Roman" w:hAnsi="Times New Roman" w:cs="Times New Roman"/>
                <w:b/>
                <w:bCs/>
                <w:i/>
                <w:iCs/>
                <w:color w:val="000000"/>
                <w:sz w:val="16"/>
                <w:szCs w:val="16"/>
                <w:lang w:eastAsia="bg-BG"/>
              </w:rPr>
              <w:t>Прогноза 202</w:t>
            </w:r>
            <w:r w:rsidRPr="00937CE2">
              <w:rPr>
                <w:rFonts w:ascii="Times New Roman" w:eastAsia="Times New Roman" w:hAnsi="Times New Roman" w:cs="Times New Roman"/>
                <w:b/>
                <w:bCs/>
                <w:i/>
                <w:iCs/>
                <w:color w:val="000000"/>
                <w:sz w:val="16"/>
                <w:szCs w:val="16"/>
                <w:lang w:val="en-US" w:eastAsia="bg-BG"/>
              </w:rPr>
              <w:t>5</w:t>
            </w:r>
            <w:r w:rsidRPr="00937CE2">
              <w:rPr>
                <w:rFonts w:ascii="Times New Roman" w:eastAsia="Times New Roman" w:hAnsi="Times New Roman" w:cs="Times New Roman"/>
                <w:b/>
                <w:bCs/>
                <w:i/>
                <w:iCs/>
                <w:color w:val="000000"/>
                <w:sz w:val="16"/>
                <w:szCs w:val="16"/>
                <w:lang w:eastAsia="bg-BG"/>
              </w:rPr>
              <w:t>г.</w:t>
            </w:r>
          </w:p>
        </w:tc>
      </w:tr>
      <w:tr w:rsidR="009A71E3" w:rsidRPr="000A686E" w14:paraId="7AA23BED" w14:textId="77777777" w:rsidTr="009A71E3">
        <w:trPr>
          <w:trHeight w:val="164"/>
        </w:trPr>
        <w:tc>
          <w:tcPr>
            <w:tcW w:w="6379" w:type="dxa"/>
            <w:tcBorders>
              <w:top w:val="nil"/>
              <w:left w:val="single" w:sz="4" w:space="0" w:color="auto"/>
              <w:bottom w:val="single" w:sz="4" w:space="0" w:color="auto"/>
              <w:right w:val="single" w:sz="4" w:space="0" w:color="auto"/>
            </w:tcBorders>
            <w:shd w:val="clear" w:color="auto" w:fill="auto"/>
            <w:vAlign w:val="center"/>
          </w:tcPr>
          <w:p w14:paraId="626D9A66" w14:textId="60DFE80C"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tcPr>
          <w:p w14:paraId="21C91A37" w14:textId="08D6092D"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3AFF7DAF" w14:textId="162ABDA5" w:rsidR="009A71E3" w:rsidRPr="0036778B" w:rsidRDefault="009A71E3" w:rsidP="00937CE2">
            <w:pPr>
              <w:spacing w:after="0" w:line="240" w:lineRule="auto"/>
              <w:jc w:val="right"/>
              <w:rPr>
                <w:rFonts w:ascii="Times New Roman" w:eastAsia="Times New Roman" w:hAnsi="Times New Roman" w:cs="Times New Roman"/>
                <w:iCs/>
                <w:color w:val="000000"/>
                <w:sz w:val="18"/>
                <w:szCs w:val="18"/>
                <w:lang w:eastAsia="bg-BG"/>
              </w:rPr>
            </w:pPr>
            <w:r w:rsidRPr="0036778B">
              <w:rPr>
                <w:rFonts w:ascii="Times New Roman" w:hAnsi="Times New Roman" w:cs="Times New Roman"/>
                <w:iCs/>
                <w:color w:val="000000"/>
                <w:sz w:val="18"/>
                <w:szCs w:val="18"/>
              </w:rPr>
              <w:t> 130</w:t>
            </w:r>
          </w:p>
        </w:tc>
        <w:tc>
          <w:tcPr>
            <w:tcW w:w="992" w:type="dxa"/>
            <w:tcBorders>
              <w:top w:val="nil"/>
              <w:left w:val="nil"/>
              <w:bottom w:val="single" w:sz="4" w:space="0" w:color="auto"/>
              <w:right w:val="single" w:sz="4" w:space="0" w:color="auto"/>
            </w:tcBorders>
            <w:shd w:val="clear" w:color="auto" w:fill="auto"/>
            <w:vAlign w:val="center"/>
          </w:tcPr>
          <w:p w14:paraId="768563E9" w14:textId="00BA228F" w:rsidR="009A71E3" w:rsidRPr="0036778B" w:rsidRDefault="009A71E3" w:rsidP="00937CE2">
            <w:pPr>
              <w:spacing w:after="0" w:line="240" w:lineRule="auto"/>
              <w:jc w:val="right"/>
              <w:rPr>
                <w:rFonts w:ascii="Times New Roman" w:eastAsia="Times New Roman" w:hAnsi="Times New Roman" w:cs="Times New Roman"/>
                <w:iCs/>
                <w:color w:val="000000"/>
                <w:sz w:val="18"/>
                <w:szCs w:val="18"/>
                <w:lang w:eastAsia="bg-BG"/>
              </w:rPr>
            </w:pPr>
            <w:r w:rsidRPr="0036778B">
              <w:rPr>
                <w:rFonts w:ascii="Times New Roman" w:hAnsi="Times New Roman" w:cs="Times New Roman"/>
                <w:iCs/>
                <w:color w:val="000000"/>
                <w:sz w:val="18"/>
                <w:szCs w:val="18"/>
              </w:rPr>
              <w:t> 130</w:t>
            </w:r>
          </w:p>
        </w:tc>
        <w:tc>
          <w:tcPr>
            <w:tcW w:w="993" w:type="dxa"/>
            <w:tcBorders>
              <w:top w:val="nil"/>
              <w:left w:val="nil"/>
              <w:bottom w:val="single" w:sz="4" w:space="0" w:color="auto"/>
              <w:right w:val="single" w:sz="4" w:space="0" w:color="auto"/>
            </w:tcBorders>
            <w:shd w:val="clear" w:color="auto" w:fill="auto"/>
            <w:vAlign w:val="center"/>
          </w:tcPr>
          <w:p w14:paraId="171EA410" w14:textId="7FCC8397" w:rsidR="009A71E3" w:rsidRPr="0036778B" w:rsidRDefault="009A71E3" w:rsidP="00937CE2">
            <w:pPr>
              <w:spacing w:after="0" w:line="240" w:lineRule="auto"/>
              <w:jc w:val="right"/>
              <w:rPr>
                <w:rFonts w:ascii="Times New Roman" w:eastAsia="Times New Roman" w:hAnsi="Times New Roman" w:cs="Times New Roman"/>
                <w:iCs/>
                <w:color w:val="000000"/>
                <w:sz w:val="18"/>
                <w:szCs w:val="18"/>
                <w:lang w:eastAsia="bg-BG"/>
              </w:rPr>
            </w:pPr>
            <w:r w:rsidRPr="0036778B">
              <w:rPr>
                <w:rFonts w:ascii="Times New Roman" w:hAnsi="Times New Roman" w:cs="Times New Roman"/>
                <w:iCs/>
                <w:color w:val="000000"/>
                <w:sz w:val="18"/>
                <w:szCs w:val="18"/>
              </w:rPr>
              <w:t> 130</w:t>
            </w:r>
          </w:p>
        </w:tc>
      </w:tr>
      <w:tr w:rsidR="009A71E3" w:rsidRPr="000A686E" w14:paraId="5B43C5A0"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3CE1E750" w14:textId="4FCF102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tcPr>
          <w:p w14:paraId="4173B769" w14:textId="55AB7EC9"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0F501EB3" w14:textId="2F2BBDF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w:t>
            </w:r>
            <w:r w:rsidRPr="004428C5">
              <w:rPr>
                <w:rFonts w:ascii="Times New Roman" w:hAnsi="Times New Roman" w:cs="Times New Roman"/>
                <w:color w:val="000000"/>
                <w:sz w:val="18"/>
                <w:szCs w:val="18"/>
                <w:lang w:val="en-US"/>
              </w:rPr>
              <w:t xml:space="preserve"> 90</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0FB66D8E" w14:textId="3C235125"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w:t>
            </w:r>
            <w:r w:rsidRPr="004428C5">
              <w:rPr>
                <w:rFonts w:ascii="Times New Roman" w:hAnsi="Times New Roman" w:cs="Times New Roman"/>
                <w:color w:val="000000"/>
                <w:sz w:val="18"/>
                <w:szCs w:val="18"/>
                <w:lang w:val="en-US"/>
              </w:rPr>
              <w:t xml:space="preserve"> 950 </w:t>
            </w:r>
            <w:r w:rsidRPr="004428C5">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14:paraId="529D1CD3" w14:textId="31ECDCEC"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w:t>
            </w:r>
            <w:r w:rsidRPr="004428C5">
              <w:rPr>
                <w:rFonts w:ascii="Times New Roman" w:hAnsi="Times New Roman" w:cs="Times New Roman"/>
                <w:color w:val="000000"/>
                <w:sz w:val="18"/>
                <w:szCs w:val="18"/>
                <w:lang w:val="en-US"/>
              </w:rPr>
              <w:t>4 00</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r>
      <w:tr w:rsidR="009A71E3" w:rsidRPr="000A686E" w14:paraId="683F6AB8"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520184F5" w14:textId="56CB8BE1"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1F56922F" w14:textId="59C213CC"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732CD1F" w14:textId="057E69E1"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800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2F3F301" w14:textId="5DB09E60"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8</w:t>
            </w:r>
            <w:r w:rsidRPr="004428C5">
              <w:rPr>
                <w:rFonts w:ascii="Times New Roman" w:hAnsi="Times New Roman" w:cs="Times New Roman"/>
                <w:color w:val="000000"/>
                <w:sz w:val="18"/>
                <w:szCs w:val="18"/>
                <w:lang w:val="en-US"/>
              </w:rPr>
              <w:t>5</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14:paraId="55E167A1" w14:textId="5BB8A735"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9</w:t>
            </w:r>
            <w:r w:rsidRPr="004428C5">
              <w:rPr>
                <w:rFonts w:ascii="Times New Roman" w:hAnsi="Times New Roman" w:cs="Times New Roman"/>
                <w:color w:val="000000"/>
                <w:sz w:val="18"/>
                <w:szCs w:val="18"/>
              </w:rPr>
              <w:t>00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r>
      <w:tr w:rsidR="009A71E3" w:rsidRPr="000A686E" w14:paraId="2992F582"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63EE1665" w14:textId="7BF73AF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Сертификати</w:t>
            </w:r>
          </w:p>
        </w:tc>
        <w:tc>
          <w:tcPr>
            <w:tcW w:w="851" w:type="dxa"/>
            <w:tcBorders>
              <w:top w:val="nil"/>
              <w:left w:val="nil"/>
              <w:bottom w:val="single" w:sz="4" w:space="0" w:color="auto"/>
              <w:right w:val="single" w:sz="4" w:space="0" w:color="auto"/>
            </w:tcBorders>
            <w:shd w:val="clear" w:color="auto" w:fill="auto"/>
            <w:vAlign w:val="center"/>
          </w:tcPr>
          <w:p w14:paraId="3FDDFCB4" w14:textId="569F2D5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42346154" w14:textId="339B413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992" w:type="dxa"/>
            <w:tcBorders>
              <w:top w:val="nil"/>
              <w:left w:val="nil"/>
              <w:bottom w:val="single" w:sz="4" w:space="0" w:color="auto"/>
              <w:right w:val="single" w:sz="4" w:space="0" w:color="auto"/>
            </w:tcBorders>
            <w:shd w:val="clear" w:color="auto" w:fill="auto"/>
            <w:vAlign w:val="center"/>
          </w:tcPr>
          <w:p w14:paraId="6E86A87B" w14:textId="6622AACF"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993" w:type="dxa"/>
            <w:tcBorders>
              <w:top w:val="nil"/>
              <w:left w:val="nil"/>
              <w:bottom w:val="single" w:sz="4" w:space="0" w:color="auto"/>
              <w:right w:val="single" w:sz="4" w:space="0" w:color="auto"/>
            </w:tcBorders>
            <w:shd w:val="clear" w:color="auto" w:fill="auto"/>
            <w:vAlign w:val="center"/>
          </w:tcPr>
          <w:p w14:paraId="27E4F3F2" w14:textId="5AFFA562"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r>
      <w:tr w:rsidR="009A71E3" w:rsidRPr="000A686E" w14:paraId="2823F9F4"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05E13912" w14:textId="03970BA0"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Извършени проверки</w:t>
            </w:r>
          </w:p>
        </w:tc>
        <w:tc>
          <w:tcPr>
            <w:tcW w:w="851" w:type="dxa"/>
            <w:tcBorders>
              <w:top w:val="nil"/>
              <w:left w:val="nil"/>
              <w:bottom w:val="single" w:sz="4" w:space="0" w:color="auto"/>
              <w:right w:val="single" w:sz="4" w:space="0" w:color="auto"/>
            </w:tcBorders>
            <w:shd w:val="clear" w:color="auto" w:fill="auto"/>
            <w:vAlign w:val="center"/>
          </w:tcPr>
          <w:p w14:paraId="2C572DE6" w14:textId="45835C8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7889989" w14:textId="5B82994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992" w:type="dxa"/>
            <w:tcBorders>
              <w:top w:val="nil"/>
              <w:left w:val="nil"/>
              <w:bottom w:val="single" w:sz="4" w:space="0" w:color="auto"/>
              <w:right w:val="single" w:sz="4" w:space="0" w:color="auto"/>
            </w:tcBorders>
            <w:shd w:val="clear" w:color="auto" w:fill="auto"/>
            <w:vAlign w:val="center"/>
          </w:tcPr>
          <w:p w14:paraId="3E76F376" w14:textId="3C3E8BD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993" w:type="dxa"/>
            <w:tcBorders>
              <w:top w:val="nil"/>
              <w:left w:val="nil"/>
              <w:bottom w:val="single" w:sz="4" w:space="0" w:color="auto"/>
              <w:right w:val="single" w:sz="4" w:space="0" w:color="auto"/>
            </w:tcBorders>
            <w:shd w:val="clear" w:color="auto" w:fill="auto"/>
            <w:vAlign w:val="center"/>
          </w:tcPr>
          <w:p w14:paraId="680410A3" w14:textId="46876B2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r>
      <w:tr w:rsidR="009A71E3" w:rsidRPr="000A686E" w14:paraId="00540BEF" w14:textId="77777777" w:rsidTr="009A71E3">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738C436" w14:textId="10358BF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26F" w14:textId="71483A21"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20433F" w14:textId="7AEB004B"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2EC0A732" w14:textId="2477244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993" w:type="dxa"/>
            <w:tcBorders>
              <w:top w:val="single" w:sz="4" w:space="0" w:color="auto"/>
              <w:left w:val="nil"/>
              <w:bottom w:val="single" w:sz="4" w:space="0" w:color="auto"/>
              <w:right w:val="single" w:sz="4" w:space="0" w:color="auto"/>
            </w:tcBorders>
            <w:shd w:val="clear" w:color="auto" w:fill="auto"/>
            <w:vAlign w:val="center"/>
          </w:tcPr>
          <w:p w14:paraId="1C43B8D4" w14:textId="09B761FB"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r>
      <w:tr w:rsidR="009A71E3" w:rsidRPr="000A686E" w14:paraId="09091894"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335A9309" w14:textId="58696C9B"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Указания и ръководства</w:t>
            </w:r>
          </w:p>
        </w:tc>
        <w:tc>
          <w:tcPr>
            <w:tcW w:w="851" w:type="dxa"/>
            <w:tcBorders>
              <w:top w:val="nil"/>
              <w:left w:val="nil"/>
              <w:bottom w:val="single" w:sz="4" w:space="0" w:color="auto"/>
              <w:right w:val="single" w:sz="4" w:space="0" w:color="auto"/>
            </w:tcBorders>
            <w:shd w:val="clear" w:color="auto" w:fill="auto"/>
            <w:vAlign w:val="center"/>
          </w:tcPr>
          <w:p w14:paraId="34C7977D" w14:textId="5F7862C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80B68C1" w14:textId="28735347"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18BEA5DB" w14:textId="6B4E877C"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tcPr>
          <w:p w14:paraId="0D8AB2E5" w14:textId="3EB07ED5"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r>
      <w:tr w:rsidR="009A71E3" w:rsidRPr="000A686E" w14:paraId="073E4477"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3D00920C" w14:textId="154E18F4"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tcPr>
          <w:p w14:paraId="59EFBD9C" w14:textId="50E50C4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D49EF0C" w14:textId="7E15FC9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tcPr>
          <w:p w14:paraId="78649658" w14:textId="2C87975A"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993" w:type="dxa"/>
            <w:tcBorders>
              <w:top w:val="nil"/>
              <w:left w:val="nil"/>
              <w:bottom w:val="single" w:sz="4" w:space="0" w:color="auto"/>
              <w:right w:val="single" w:sz="4" w:space="0" w:color="auto"/>
            </w:tcBorders>
            <w:shd w:val="clear" w:color="auto" w:fill="auto"/>
            <w:vAlign w:val="center"/>
          </w:tcPr>
          <w:p w14:paraId="4C8717C2" w14:textId="68C62C9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r>
      <w:tr w:rsidR="009A71E3" w:rsidRPr="000A686E" w14:paraId="3EC34536"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7AD53057" w14:textId="61821BC2"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Обработени преписки</w:t>
            </w:r>
          </w:p>
        </w:tc>
        <w:tc>
          <w:tcPr>
            <w:tcW w:w="851" w:type="dxa"/>
            <w:tcBorders>
              <w:top w:val="nil"/>
              <w:left w:val="nil"/>
              <w:bottom w:val="single" w:sz="4" w:space="0" w:color="auto"/>
              <w:right w:val="single" w:sz="4" w:space="0" w:color="auto"/>
            </w:tcBorders>
            <w:shd w:val="clear" w:color="auto" w:fill="auto"/>
            <w:vAlign w:val="center"/>
          </w:tcPr>
          <w:p w14:paraId="5FAC72C3" w14:textId="1EFD8DE5"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75BB981A" w14:textId="00395832"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tcPr>
          <w:p w14:paraId="38C7018D" w14:textId="32F92D0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993" w:type="dxa"/>
            <w:tcBorders>
              <w:top w:val="nil"/>
              <w:left w:val="nil"/>
              <w:bottom w:val="single" w:sz="4" w:space="0" w:color="auto"/>
              <w:right w:val="single" w:sz="4" w:space="0" w:color="auto"/>
            </w:tcBorders>
            <w:shd w:val="clear" w:color="auto" w:fill="auto"/>
            <w:vAlign w:val="center"/>
          </w:tcPr>
          <w:p w14:paraId="2B7F1616" w14:textId="1C40A46F"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r>
      <w:tr w:rsidR="009A71E3" w:rsidRPr="000A686E" w14:paraId="4B304587"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644303CE" w14:textId="2F9A1E79"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Извършени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79F5D1D8" w14:textId="4315904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бр/ден</w:t>
            </w:r>
          </w:p>
        </w:tc>
        <w:tc>
          <w:tcPr>
            <w:tcW w:w="992" w:type="dxa"/>
            <w:gridSpan w:val="2"/>
            <w:tcBorders>
              <w:top w:val="nil"/>
              <w:left w:val="nil"/>
              <w:bottom w:val="single" w:sz="4" w:space="0" w:color="auto"/>
              <w:right w:val="single" w:sz="4" w:space="0" w:color="auto"/>
            </w:tcBorders>
            <w:shd w:val="clear" w:color="auto" w:fill="auto"/>
            <w:vAlign w:val="center"/>
          </w:tcPr>
          <w:p w14:paraId="66804DC4" w14:textId="2D4CBB6D"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9</w:t>
            </w:r>
            <w:r w:rsidRPr="004428C5">
              <w:rPr>
                <w:rFonts w:ascii="Times New Roman" w:hAnsi="Times New Roman" w:cs="Times New Roman"/>
                <w:color w:val="000000"/>
                <w:sz w:val="18"/>
                <w:szCs w:val="18"/>
                <w:lang w:val="en-US"/>
              </w:rPr>
              <w:t xml:space="preserve">7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6334539C" w14:textId="73BF10F2"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 xml:space="preserve">100 </w:t>
            </w:r>
            <w:r w:rsidRPr="004428C5">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14:paraId="353EA5B6" w14:textId="03FA17A4"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 xml:space="preserve">104 </w:t>
            </w:r>
            <w:r w:rsidRPr="004428C5">
              <w:rPr>
                <w:rFonts w:ascii="Times New Roman" w:hAnsi="Times New Roman" w:cs="Times New Roman"/>
                <w:color w:val="000000"/>
                <w:sz w:val="18"/>
                <w:szCs w:val="18"/>
              </w:rPr>
              <w:t>000</w:t>
            </w:r>
          </w:p>
        </w:tc>
      </w:tr>
      <w:tr w:rsidR="009A71E3" w:rsidRPr="000A686E" w14:paraId="397CAAC5"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15E828A8" w14:textId="6D5DAF0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tcPr>
          <w:p w14:paraId="066C7BFE" w14:textId="3E109D7F"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vAlign w:val="center"/>
          </w:tcPr>
          <w:p w14:paraId="0ADD7347" w14:textId="1E76F804"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6C9C2084" w14:textId="551573FD"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tcPr>
          <w:p w14:paraId="17BE08E7" w14:textId="330F9624"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r>
      <w:tr w:rsidR="009A71E3" w:rsidRPr="000A686E" w14:paraId="34F043F5"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7EB02107" w14:textId="71932130"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Информационни системи,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tcPr>
          <w:p w14:paraId="45F0051A" w14:textId="4B70903F"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4007E27" w14:textId="385A9568"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41F4717D" w14:textId="06228C6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tcPr>
          <w:p w14:paraId="68C2311F" w14:textId="7671FCAC"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r>
      <w:tr w:rsidR="009A71E3" w:rsidRPr="000A686E" w14:paraId="4543FE6A" w14:textId="77777777" w:rsidTr="009A71E3">
        <w:trPr>
          <w:trHeight w:val="300"/>
        </w:trPr>
        <w:tc>
          <w:tcPr>
            <w:tcW w:w="6379" w:type="dxa"/>
            <w:tcBorders>
              <w:top w:val="nil"/>
              <w:left w:val="single" w:sz="4" w:space="0" w:color="auto"/>
              <w:bottom w:val="single" w:sz="4" w:space="0" w:color="auto"/>
              <w:right w:val="single" w:sz="4" w:space="0" w:color="auto"/>
            </w:tcBorders>
            <w:shd w:val="clear" w:color="auto" w:fill="auto"/>
            <w:vAlign w:val="center"/>
          </w:tcPr>
          <w:p w14:paraId="006BE201" w14:textId="1E000F93"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Потребители</w:t>
            </w:r>
          </w:p>
        </w:tc>
        <w:tc>
          <w:tcPr>
            <w:tcW w:w="851" w:type="dxa"/>
            <w:tcBorders>
              <w:top w:val="nil"/>
              <w:left w:val="nil"/>
              <w:bottom w:val="single" w:sz="4" w:space="0" w:color="auto"/>
              <w:right w:val="single" w:sz="4" w:space="0" w:color="auto"/>
            </w:tcBorders>
            <w:shd w:val="clear" w:color="auto" w:fill="auto"/>
            <w:vAlign w:val="center"/>
          </w:tcPr>
          <w:p w14:paraId="45C9E53A" w14:textId="62F01CB6"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D6BC9FF" w14:textId="308A635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w:t>
            </w:r>
            <w:r w:rsidRPr="004428C5">
              <w:rPr>
                <w:rFonts w:ascii="Times New Roman" w:hAnsi="Times New Roman" w:cs="Times New Roman"/>
                <w:color w:val="000000"/>
                <w:sz w:val="18"/>
                <w:szCs w:val="18"/>
                <w:lang w:val="en-US"/>
              </w:rPr>
              <w:t xml:space="preserve"> 34</w:t>
            </w:r>
            <w:r w:rsidRPr="004428C5">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B311E77" w14:textId="48119F5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w:t>
            </w:r>
            <w:r w:rsidRPr="004428C5">
              <w:rPr>
                <w:rFonts w:ascii="Times New Roman" w:hAnsi="Times New Roman" w:cs="Times New Roman"/>
                <w:color w:val="000000"/>
                <w:sz w:val="18"/>
                <w:szCs w:val="18"/>
                <w:lang w:val="en-US"/>
              </w:rPr>
              <w:t xml:space="preserve"> 50</w:t>
            </w:r>
            <w:r w:rsidRPr="004428C5">
              <w:rPr>
                <w:rFonts w:ascii="Times New Roman" w:hAnsi="Times New Roman" w:cs="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vAlign w:val="center"/>
          </w:tcPr>
          <w:p w14:paraId="396F3626" w14:textId="671A1F1F"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3140</w:t>
            </w:r>
          </w:p>
        </w:tc>
      </w:tr>
      <w:tr w:rsidR="009A71E3" w:rsidRPr="000A686E" w14:paraId="260D9AD1"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5C83F934" w14:textId="671BF8D6"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tcPr>
          <w:p w14:paraId="4DFC31C8" w14:textId="6F53BDB4"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F0EA317" w14:textId="7AA1934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4F93969A" w14:textId="239D0D5A"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993" w:type="dxa"/>
            <w:tcBorders>
              <w:top w:val="nil"/>
              <w:left w:val="nil"/>
              <w:bottom w:val="single" w:sz="4" w:space="0" w:color="auto"/>
              <w:right w:val="single" w:sz="4" w:space="0" w:color="auto"/>
            </w:tcBorders>
            <w:shd w:val="clear" w:color="auto" w:fill="auto"/>
            <w:vAlign w:val="center"/>
          </w:tcPr>
          <w:p w14:paraId="2E4BF545" w14:textId="5B15EC77"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r>
    </w:tbl>
    <w:p w14:paraId="625E73C4" w14:textId="77777777" w:rsidR="0020215F" w:rsidRDefault="0020215F" w:rsidP="009A71E3">
      <w:pPr>
        <w:numPr>
          <w:ilvl w:val="0"/>
          <w:numId w:val="38"/>
        </w:numPr>
        <w:tabs>
          <w:tab w:val="clear" w:pos="720"/>
          <w:tab w:val="num" w:pos="851"/>
        </w:tabs>
        <w:spacing w:before="120"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Default="003657C7" w:rsidP="003B4424">
      <w:pPr>
        <w:pStyle w:val="ListParagraph"/>
        <w:spacing w:after="0" w:line="240" w:lineRule="auto"/>
        <w:rPr>
          <w:rFonts w:ascii="Times New Roman" w:hAnsi="Times New Roman"/>
          <w:b/>
          <w:i/>
          <w:color w:val="0000CC"/>
          <w:sz w:val="10"/>
        </w:rPr>
      </w:pPr>
    </w:p>
    <w:tbl>
      <w:tblPr>
        <w:tblW w:w="10206" w:type="dxa"/>
        <w:tblLook w:val="04A0" w:firstRow="1" w:lastRow="0" w:firstColumn="1" w:lastColumn="0" w:noHBand="0" w:noVBand="1"/>
      </w:tblPr>
      <w:tblGrid>
        <w:gridCol w:w="443"/>
        <w:gridCol w:w="4797"/>
        <w:gridCol w:w="1056"/>
        <w:gridCol w:w="1056"/>
        <w:gridCol w:w="1056"/>
        <w:gridCol w:w="899"/>
        <w:gridCol w:w="899"/>
      </w:tblGrid>
      <w:tr w:rsidR="00CD1C76" w:rsidRPr="00CD1C76" w14:paraId="5615055E" w14:textId="77777777" w:rsidTr="00CD1C76">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D2ABCC1"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single" w:sz="4" w:space="0" w:color="auto"/>
              <w:left w:val="nil"/>
              <w:bottom w:val="single" w:sz="4" w:space="0" w:color="auto"/>
              <w:right w:val="single" w:sz="4" w:space="0" w:color="auto"/>
            </w:tcBorders>
            <w:shd w:val="clear" w:color="000000" w:fill="FFCC99"/>
            <w:noWrap/>
            <w:vAlign w:val="center"/>
            <w:hideMark/>
          </w:tcPr>
          <w:p w14:paraId="4B98102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2100.03.00  Бюджетна програма„Ефективна администрация и координация”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3B0926B"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47EDDC13"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B20B081" w14:textId="4AF122B1" w:rsidR="00CD1C76" w:rsidRPr="00CD1C76" w:rsidRDefault="006555D4" w:rsidP="00CD1C76">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rPr>
              <w:t xml:space="preserve">Закон </w:t>
            </w:r>
            <w:r w:rsidR="00CD1C76" w:rsidRPr="00CD1C76">
              <w:rPr>
                <w:rFonts w:ascii="Times New Roman" w:eastAsia="Times New Roman" w:hAnsi="Times New Roman" w:cs="Times New Roman"/>
                <w:b/>
                <w:bCs/>
                <w:color w:val="000000"/>
                <w:sz w:val="16"/>
                <w:szCs w:val="16"/>
                <w:lang w:val="en-US"/>
              </w:rPr>
              <w:t>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01FF20D"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4957E24"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Прогноза 2025 г.</w:t>
            </w:r>
          </w:p>
        </w:tc>
      </w:tr>
      <w:tr w:rsidR="00CD1C76" w:rsidRPr="00CD1C76" w14:paraId="1E717B26"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7BCAA6" w14:textId="77777777" w:rsidR="00CD1C76" w:rsidRPr="00CD1C76" w:rsidRDefault="00CD1C76" w:rsidP="00CD1C76">
            <w:pPr>
              <w:spacing w:after="0" w:line="240" w:lineRule="auto"/>
              <w:jc w:val="center"/>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4B1A4AE6"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4AB8387D"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85BF292"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1A7598BE"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2C71725D"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173D1C4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6</w:t>
            </w:r>
          </w:p>
        </w:tc>
      </w:tr>
      <w:tr w:rsidR="00CD1C76" w:rsidRPr="00CD1C76" w14:paraId="2C8B7BA0"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28E279E"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І.</w:t>
            </w:r>
          </w:p>
        </w:tc>
        <w:tc>
          <w:tcPr>
            <w:tcW w:w="4797" w:type="dxa"/>
            <w:tcBorders>
              <w:top w:val="nil"/>
              <w:left w:val="nil"/>
              <w:bottom w:val="single" w:sz="4" w:space="0" w:color="auto"/>
              <w:right w:val="single" w:sz="4" w:space="0" w:color="auto"/>
            </w:tcBorders>
            <w:shd w:val="clear" w:color="000000" w:fill="FFCC99"/>
            <w:noWrap/>
            <w:vAlign w:val="center"/>
            <w:hideMark/>
          </w:tcPr>
          <w:p w14:paraId="22927E7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90A5932"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4D0CCC5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7F075AF9"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583A05F4"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4503597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60FBE5E6"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E1283B6"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2753CE1C"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5516DEB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11 433,4</w:t>
            </w:r>
          </w:p>
        </w:tc>
        <w:tc>
          <w:tcPr>
            <w:tcW w:w="1056" w:type="dxa"/>
            <w:tcBorders>
              <w:top w:val="nil"/>
              <w:left w:val="nil"/>
              <w:bottom w:val="single" w:sz="4" w:space="0" w:color="auto"/>
              <w:right w:val="single" w:sz="4" w:space="0" w:color="auto"/>
            </w:tcBorders>
            <w:shd w:val="clear" w:color="000000" w:fill="FFCC99"/>
            <w:noWrap/>
            <w:vAlign w:val="center"/>
            <w:hideMark/>
          </w:tcPr>
          <w:p w14:paraId="696AE473"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44CB050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3B8D34B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332D03E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r>
      <w:tr w:rsidR="00CD1C76" w:rsidRPr="00CD1C76" w14:paraId="27D50478"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AAF83BE"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7A5DEC08"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034F13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5 165,7</w:t>
            </w:r>
          </w:p>
        </w:tc>
        <w:tc>
          <w:tcPr>
            <w:tcW w:w="1056" w:type="dxa"/>
            <w:tcBorders>
              <w:top w:val="nil"/>
              <w:left w:val="nil"/>
              <w:bottom w:val="single" w:sz="4" w:space="0" w:color="auto"/>
              <w:right w:val="single" w:sz="4" w:space="0" w:color="auto"/>
            </w:tcBorders>
            <w:shd w:val="clear" w:color="000000" w:fill="FFCC99"/>
            <w:noWrap/>
            <w:vAlign w:val="center"/>
            <w:hideMark/>
          </w:tcPr>
          <w:p w14:paraId="0A16534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15866AAC"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8 956,9</w:t>
            </w:r>
          </w:p>
        </w:tc>
        <w:tc>
          <w:tcPr>
            <w:tcW w:w="899" w:type="dxa"/>
            <w:tcBorders>
              <w:top w:val="nil"/>
              <w:left w:val="nil"/>
              <w:bottom w:val="single" w:sz="4" w:space="0" w:color="auto"/>
              <w:right w:val="single" w:sz="4" w:space="0" w:color="auto"/>
            </w:tcBorders>
            <w:shd w:val="clear" w:color="000000" w:fill="FFCC99"/>
            <w:noWrap/>
            <w:vAlign w:val="center"/>
            <w:hideMark/>
          </w:tcPr>
          <w:p w14:paraId="60B7051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c>
          <w:tcPr>
            <w:tcW w:w="899" w:type="dxa"/>
            <w:tcBorders>
              <w:top w:val="nil"/>
              <w:left w:val="nil"/>
              <w:bottom w:val="single" w:sz="4" w:space="0" w:color="auto"/>
              <w:right w:val="single" w:sz="4" w:space="0" w:color="auto"/>
            </w:tcBorders>
            <w:shd w:val="clear" w:color="000000" w:fill="FFCC99"/>
            <w:noWrap/>
            <w:vAlign w:val="center"/>
            <w:hideMark/>
          </w:tcPr>
          <w:p w14:paraId="684B3249"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r>
      <w:tr w:rsidR="00CD1C76" w:rsidRPr="00CD1C76" w14:paraId="3DBFB139"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19434A"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0E37439B"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9293CF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2 698,9</w:t>
            </w:r>
          </w:p>
        </w:tc>
        <w:tc>
          <w:tcPr>
            <w:tcW w:w="1056" w:type="dxa"/>
            <w:tcBorders>
              <w:top w:val="nil"/>
              <w:left w:val="nil"/>
              <w:bottom w:val="single" w:sz="4" w:space="0" w:color="auto"/>
              <w:right w:val="single" w:sz="4" w:space="0" w:color="auto"/>
            </w:tcBorders>
            <w:shd w:val="clear" w:color="000000" w:fill="FFCC99"/>
            <w:noWrap/>
            <w:vAlign w:val="center"/>
            <w:hideMark/>
          </w:tcPr>
          <w:p w14:paraId="3E15B224"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615FEF3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1 819,0</w:t>
            </w:r>
          </w:p>
        </w:tc>
        <w:tc>
          <w:tcPr>
            <w:tcW w:w="899" w:type="dxa"/>
            <w:tcBorders>
              <w:top w:val="nil"/>
              <w:left w:val="nil"/>
              <w:bottom w:val="single" w:sz="4" w:space="0" w:color="auto"/>
              <w:right w:val="single" w:sz="4" w:space="0" w:color="auto"/>
            </w:tcBorders>
            <w:shd w:val="clear" w:color="000000" w:fill="FFCC99"/>
            <w:noWrap/>
            <w:vAlign w:val="center"/>
            <w:hideMark/>
          </w:tcPr>
          <w:p w14:paraId="3868C62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2687AB34"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r>
      <w:tr w:rsidR="00CD1C76" w:rsidRPr="00CD1C76" w14:paraId="50F872DA"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DFEAE8C"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2E7B1EB5"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455C452"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9594AF8"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9DC304"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4F4FC2"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9B3C77B"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1C373BD9"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65B05BC"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w:t>
            </w:r>
          </w:p>
        </w:tc>
        <w:tc>
          <w:tcPr>
            <w:tcW w:w="4797" w:type="dxa"/>
            <w:tcBorders>
              <w:top w:val="nil"/>
              <w:left w:val="nil"/>
              <w:bottom w:val="single" w:sz="4" w:space="0" w:color="auto"/>
              <w:right w:val="single" w:sz="4" w:space="0" w:color="auto"/>
            </w:tcBorders>
            <w:shd w:val="clear" w:color="000000" w:fill="FFCC99"/>
            <w:noWrap/>
            <w:vAlign w:val="center"/>
            <w:hideMark/>
          </w:tcPr>
          <w:p w14:paraId="4CF7F6C1" w14:textId="77777777" w:rsidR="00CD1C76" w:rsidRPr="00CD1C76" w:rsidRDefault="00CD1C76" w:rsidP="00CD1C76">
            <w:pPr>
              <w:spacing w:after="0" w:line="240" w:lineRule="auto"/>
              <w:ind w:firstLineChars="300" w:firstLine="480"/>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5FC234CF"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3870DC3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5CBCFCD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593D0CFD"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16281EE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38AA5C7A"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DFFADD4"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24BC681F"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AF33963"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11 433,4</w:t>
            </w:r>
          </w:p>
        </w:tc>
        <w:tc>
          <w:tcPr>
            <w:tcW w:w="1056" w:type="dxa"/>
            <w:tcBorders>
              <w:top w:val="nil"/>
              <w:left w:val="nil"/>
              <w:bottom w:val="single" w:sz="4" w:space="0" w:color="auto"/>
              <w:right w:val="single" w:sz="4" w:space="0" w:color="auto"/>
            </w:tcBorders>
            <w:shd w:val="clear" w:color="000000" w:fill="FFCC99"/>
            <w:noWrap/>
            <w:vAlign w:val="center"/>
            <w:hideMark/>
          </w:tcPr>
          <w:p w14:paraId="0FED79C9"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2465E06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735D79DF"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64194649"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r>
      <w:tr w:rsidR="00CD1C76" w:rsidRPr="00CD1C76" w14:paraId="1A919B1D"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AAA74C1"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784E1868"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670B3734"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5 165,7</w:t>
            </w:r>
          </w:p>
        </w:tc>
        <w:tc>
          <w:tcPr>
            <w:tcW w:w="1056" w:type="dxa"/>
            <w:tcBorders>
              <w:top w:val="nil"/>
              <w:left w:val="nil"/>
              <w:bottom w:val="single" w:sz="4" w:space="0" w:color="auto"/>
              <w:right w:val="single" w:sz="4" w:space="0" w:color="auto"/>
            </w:tcBorders>
            <w:shd w:val="clear" w:color="000000" w:fill="FFCC99"/>
            <w:noWrap/>
            <w:vAlign w:val="center"/>
            <w:hideMark/>
          </w:tcPr>
          <w:p w14:paraId="3451B59C"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3DB0F4D8"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8 956,9</w:t>
            </w:r>
          </w:p>
        </w:tc>
        <w:tc>
          <w:tcPr>
            <w:tcW w:w="899" w:type="dxa"/>
            <w:tcBorders>
              <w:top w:val="nil"/>
              <w:left w:val="nil"/>
              <w:bottom w:val="single" w:sz="4" w:space="0" w:color="auto"/>
              <w:right w:val="single" w:sz="4" w:space="0" w:color="auto"/>
            </w:tcBorders>
            <w:shd w:val="clear" w:color="000000" w:fill="FFCC99"/>
            <w:noWrap/>
            <w:vAlign w:val="center"/>
            <w:hideMark/>
          </w:tcPr>
          <w:p w14:paraId="48ADCDC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c>
          <w:tcPr>
            <w:tcW w:w="899" w:type="dxa"/>
            <w:tcBorders>
              <w:top w:val="nil"/>
              <w:left w:val="nil"/>
              <w:bottom w:val="single" w:sz="4" w:space="0" w:color="auto"/>
              <w:right w:val="single" w:sz="4" w:space="0" w:color="auto"/>
            </w:tcBorders>
            <w:shd w:val="clear" w:color="000000" w:fill="FFCC99"/>
            <w:noWrap/>
            <w:vAlign w:val="center"/>
            <w:hideMark/>
          </w:tcPr>
          <w:p w14:paraId="4EBBED7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r>
      <w:tr w:rsidR="00CD1C76" w:rsidRPr="00CD1C76" w14:paraId="4710310C"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EF879CE"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7D65BE9B"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34E3A4B"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2 698,9</w:t>
            </w:r>
          </w:p>
        </w:tc>
        <w:tc>
          <w:tcPr>
            <w:tcW w:w="1056" w:type="dxa"/>
            <w:tcBorders>
              <w:top w:val="nil"/>
              <w:left w:val="nil"/>
              <w:bottom w:val="single" w:sz="4" w:space="0" w:color="auto"/>
              <w:right w:val="single" w:sz="4" w:space="0" w:color="auto"/>
            </w:tcBorders>
            <w:shd w:val="clear" w:color="000000" w:fill="FFCC99"/>
            <w:noWrap/>
            <w:vAlign w:val="center"/>
            <w:hideMark/>
          </w:tcPr>
          <w:p w14:paraId="2B1F1DFF"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63CE95C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1 819,0</w:t>
            </w:r>
          </w:p>
        </w:tc>
        <w:tc>
          <w:tcPr>
            <w:tcW w:w="899" w:type="dxa"/>
            <w:tcBorders>
              <w:top w:val="nil"/>
              <w:left w:val="nil"/>
              <w:bottom w:val="single" w:sz="4" w:space="0" w:color="auto"/>
              <w:right w:val="single" w:sz="4" w:space="0" w:color="auto"/>
            </w:tcBorders>
            <w:shd w:val="clear" w:color="000000" w:fill="FFCC99"/>
            <w:noWrap/>
            <w:vAlign w:val="center"/>
            <w:hideMark/>
          </w:tcPr>
          <w:p w14:paraId="0755D55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02E5DB0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r>
      <w:tr w:rsidR="00CD1C76" w:rsidRPr="00CD1C76" w14:paraId="61A199F3"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367838"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6BAEEB89"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08ED5E4"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B04DB0"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A14C2D"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F4424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39F4EE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46C451F4" w14:textId="77777777" w:rsidTr="00CD1C76">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F9BF06C"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w:t>
            </w:r>
          </w:p>
        </w:tc>
        <w:tc>
          <w:tcPr>
            <w:tcW w:w="4797" w:type="dxa"/>
            <w:tcBorders>
              <w:top w:val="nil"/>
              <w:left w:val="nil"/>
              <w:bottom w:val="single" w:sz="4" w:space="0" w:color="auto"/>
              <w:right w:val="single" w:sz="4" w:space="0" w:color="auto"/>
            </w:tcBorders>
            <w:shd w:val="clear" w:color="000000" w:fill="FFCC99"/>
            <w:noWrap/>
            <w:vAlign w:val="center"/>
            <w:hideMark/>
          </w:tcPr>
          <w:p w14:paraId="6C631D59" w14:textId="77777777" w:rsidR="00CD1C76" w:rsidRPr="00CD1C76" w:rsidRDefault="00CD1C76" w:rsidP="00CD1C76">
            <w:pPr>
              <w:spacing w:after="0" w:line="240" w:lineRule="auto"/>
              <w:ind w:firstLineChars="300" w:firstLine="480"/>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3169CF6D"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347583F"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31145F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8B545A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D3F0C3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78038306"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B10BA9"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7E190A5D"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AF85ED"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5B19D8D"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9F61CDC"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1BE20A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5F8774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6DD9FDFC"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9C686E6"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ІІ.</w:t>
            </w:r>
          </w:p>
        </w:tc>
        <w:tc>
          <w:tcPr>
            <w:tcW w:w="4797" w:type="dxa"/>
            <w:tcBorders>
              <w:top w:val="nil"/>
              <w:left w:val="nil"/>
              <w:bottom w:val="single" w:sz="4" w:space="0" w:color="auto"/>
              <w:right w:val="single" w:sz="4" w:space="0" w:color="auto"/>
            </w:tcBorders>
            <w:shd w:val="clear" w:color="000000" w:fill="FFCC99"/>
            <w:noWrap/>
            <w:vAlign w:val="center"/>
            <w:hideMark/>
          </w:tcPr>
          <w:p w14:paraId="1031FA0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850A0AC"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830DC0B"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57691F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0CAE09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216C03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5B07E029"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610415A"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28A7F350"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2E00D4"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E2AAC4"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3BE14AA"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E2BBA7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9C3E1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7A1FFFEC" w14:textId="77777777" w:rsidTr="00CD1C76">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2F67E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ІІІ.</w:t>
            </w:r>
          </w:p>
        </w:tc>
        <w:tc>
          <w:tcPr>
            <w:tcW w:w="4797" w:type="dxa"/>
            <w:tcBorders>
              <w:top w:val="nil"/>
              <w:left w:val="nil"/>
              <w:bottom w:val="single" w:sz="4" w:space="0" w:color="auto"/>
              <w:right w:val="single" w:sz="4" w:space="0" w:color="auto"/>
            </w:tcBorders>
            <w:shd w:val="clear" w:color="000000" w:fill="FFCC99"/>
            <w:noWrap/>
            <w:vAlign w:val="center"/>
            <w:hideMark/>
          </w:tcPr>
          <w:p w14:paraId="2DB0D43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3C93124"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86F2E0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C44ED5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B525B60"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1886F3B"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312E70FE"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B8D8EF9"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20B2B31C"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8E0C0C"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70D7CB"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133966"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8DE6C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4DC4421"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559A3BCE"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DB1934B"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006C87FB"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5EA9529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0D263B8"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2484842"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A08F194"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428A04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4823E05F"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F530AB"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1158DA0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B00F9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552C25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2F5423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5FA18F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9B8AAC"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3DE2B74B"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36367F7"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37984533"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7A3808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0686B46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78C49D5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29D4704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55E4998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0F74F95F"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9E9DA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0911D3C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BF5315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871854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611FB7D"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AE99AF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EAC42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66AEC5E7"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8F7147"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3AF97A6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0FD8769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7E4A3DCB"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013184C5"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63BF1BF5"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35A06E28"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0ABF40CD"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ED2E71"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021B6A70"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0CF05C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240</w:t>
            </w:r>
          </w:p>
        </w:tc>
        <w:tc>
          <w:tcPr>
            <w:tcW w:w="1056" w:type="dxa"/>
            <w:tcBorders>
              <w:top w:val="nil"/>
              <w:left w:val="nil"/>
              <w:bottom w:val="single" w:sz="4" w:space="0" w:color="auto"/>
              <w:right w:val="single" w:sz="4" w:space="0" w:color="auto"/>
            </w:tcBorders>
            <w:shd w:val="clear" w:color="auto" w:fill="auto"/>
            <w:noWrap/>
            <w:vAlign w:val="center"/>
            <w:hideMark/>
          </w:tcPr>
          <w:p w14:paraId="511E95B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237</w:t>
            </w:r>
          </w:p>
        </w:tc>
        <w:tc>
          <w:tcPr>
            <w:tcW w:w="1056" w:type="dxa"/>
            <w:tcBorders>
              <w:top w:val="nil"/>
              <w:left w:val="nil"/>
              <w:bottom w:val="single" w:sz="4" w:space="0" w:color="auto"/>
              <w:right w:val="single" w:sz="4" w:space="0" w:color="auto"/>
            </w:tcBorders>
            <w:shd w:val="clear" w:color="auto" w:fill="auto"/>
            <w:noWrap/>
            <w:vAlign w:val="center"/>
            <w:hideMark/>
          </w:tcPr>
          <w:p w14:paraId="1D6365C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09444F4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1CA1EAF3"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289</w:t>
            </w:r>
          </w:p>
        </w:tc>
      </w:tr>
      <w:tr w:rsidR="00CD1C76" w:rsidRPr="00CD1C76" w14:paraId="542F3163"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625A7C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4DA16231"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4340CBC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7D6E3F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9F5586B"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44DF63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DEB3A7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r>
    </w:tbl>
    <w:p w14:paraId="4E39AAB9" w14:textId="2D680986" w:rsidR="008D7AC8" w:rsidRDefault="008D7AC8" w:rsidP="003B4424">
      <w:pPr>
        <w:pStyle w:val="ListParagraph"/>
        <w:spacing w:after="0" w:line="240" w:lineRule="auto"/>
        <w:rPr>
          <w:rFonts w:ascii="Times New Roman" w:hAnsi="Times New Roman"/>
          <w:b/>
          <w:i/>
          <w:color w:val="0000CC"/>
          <w:sz w:val="10"/>
        </w:rPr>
      </w:pPr>
    </w:p>
    <w:p w14:paraId="2B382477" w14:textId="32444C66" w:rsidR="003657C7" w:rsidRPr="00CD1C76" w:rsidRDefault="008352AA" w:rsidP="003B4424">
      <w:pPr>
        <w:numPr>
          <w:ilvl w:val="0"/>
          <w:numId w:val="38"/>
        </w:numPr>
        <w:tabs>
          <w:tab w:val="clear" w:pos="720"/>
          <w:tab w:val="left" w:pos="851"/>
        </w:tabs>
        <w:spacing w:after="0" w:line="240" w:lineRule="auto"/>
        <w:ind w:left="0" w:firstLine="567"/>
        <w:contextualSpacing/>
        <w:jc w:val="both"/>
        <w:rPr>
          <w:rFonts w:ascii="Times New Roman" w:eastAsia="Calibri" w:hAnsi="Times New Roman" w:cs="Times New Roman"/>
        </w:rPr>
      </w:pPr>
      <w:r w:rsidRPr="00EA7E57">
        <w:rPr>
          <w:rFonts w:ascii="Times New Roman" w:eastAsia="Calibri" w:hAnsi="Times New Roman" w:cs="Times New Roman"/>
          <w:b/>
          <w:i/>
          <w:color w:val="0000CC"/>
        </w:rPr>
        <w:t xml:space="preserve">Отговорност по изпълнението на програмата: </w:t>
      </w:r>
      <w:r w:rsidRPr="00EA7E57">
        <w:rPr>
          <w:rFonts w:ascii="Times New Roman" w:eastAsia="Calibri" w:hAnsi="Times New Roman" w:cs="Times New Roman"/>
        </w:rPr>
        <w:t>Директори на дирекции</w:t>
      </w:r>
      <w:r w:rsidRPr="004B7607">
        <w:rPr>
          <w:rFonts w:ascii="Times New Roman" w:eastAsia="Calibri" w:hAnsi="Times New Roman" w:cs="Times New Roman"/>
        </w:rPr>
        <w:t xml:space="preserve"> от общата администрация на МРРБ</w:t>
      </w:r>
      <w:r>
        <w:rPr>
          <w:rFonts w:ascii="Times New Roman" w:eastAsia="Calibri" w:hAnsi="Times New Roman" w:cs="Times New Roman"/>
        </w:rPr>
        <w:t>, главен директор на ГД „ГРАО“</w:t>
      </w:r>
      <w:r w:rsidRPr="004B7607">
        <w:rPr>
          <w:rFonts w:ascii="Times New Roman" w:eastAsia="Calibri" w:hAnsi="Times New Roman" w:cs="Times New Roman"/>
        </w:rPr>
        <w:t xml:space="preserve"> и  </w:t>
      </w:r>
      <w:r w:rsidR="009A71E3">
        <w:rPr>
          <w:rFonts w:ascii="Times New Roman" w:eastAsia="Calibri" w:hAnsi="Times New Roman" w:cs="Times New Roman"/>
        </w:rPr>
        <w:t>ресорен ръководител</w:t>
      </w:r>
      <w:r w:rsidR="00187768">
        <w:rPr>
          <w:rFonts w:ascii="Times New Roman" w:eastAsia="Calibri" w:hAnsi="Times New Roman" w:cs="Times New Roman"/>
        </w:rPr>
        <w:t>.</w:t>
      </w:r>
    </w:p>
    <w:sectPr w:rsidR="003657C7" w:rsidRPr="00CD1C76" w:rsidSect="00D36A71">
      <w:pgSz w:w="12240" w:h="15840" w:code="1"/>
      <w:pgMar w:top="1134" w:right="900" w:bottom="1276" w:left="1276" w:header="709" w:footer="566" w:gutter="0"/>
      <w:pgNumType w:start="34"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A43F" w14:textId="77777777" w:rsidR="00C84624" w:rsidRDefault="00C84624">
      <w:pPr>
        <w:spacing w:after="0" w:line="240" w:lineRule="auto"/>
      </w:pPr>
      <w:r>
        <w:separator/>
      </w:r>
    </w:p>
  </w:endnote>
  <w:endnote w:type="continuationSeparator" w:id="0">
    <w:p w14:paraId="62AE17E7" w14:textId="77777777" w:rsidR="00C84624" w:rsidRDefault="00C8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445117" w:rsidRDefault="00445117"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445117" w:rsidRDefault="00445117" w:rsidP="002F2D77">
    <w:pPr>
      <w:pStyle w:val="Footer"/>
      <w:ind w:right="360"/>
    </w:pPr>
  </w:p>
  <w:p w14:paraId="413E40A7" w14:textId="77777777" w:rsidR="00445117" w:rsidRDefault="00445117"/>
  <w:p w14:paraId="0C431F89" w14:textId="77777777" w:rsidR="00445117" w:rsidRDefault="004451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33180"/>
      <w:docPartObj>
        <w:docPartGallery w:val="Page Numbers (Bottom of Page)"/>
        <w:docPartUnique/>
      </w:docPartObj>
    </w:sdtPr>
    <w:sdtEndPr>
      <w:rPr>
        <w:noProof/>
      </w:rPr>
    </w:sdtEndPr>
    <w:sdtContent>
      <w:p w14:paraId="7FD22EFE" w14:textId="37C47568" w:rsidR="00FA00EE" w:rsidRDefault="00FA00EE">
        <w:pPr>
          <w:pStyle w:val="Footer"/>
          <w:jc w:val="right"/>
        </w:pPr>
        <w:r>
          <w:fldChar w:fldCharType="begin"/>
        </w:r>
        <w:r>
          <w:instrText xml:space="preserve"> PAGE   \* MERGEFORMAT </w:instrText>
        </w:r>
        <w:r>
          <w:fldChar w:fldCharType="separate"/>
        </w:r>
        <w:r w:rsidR="00E84773">
          <w:rPr>
            <w:noProof/>
          </w:rPr>
          <w:t>20</w:t>
        </w:r>
        <w:r>
          <w:rPr>
            <w:noProof/>
          </w:rPr>
          <w:fldChar w:fldCharType="end"/>
        </w:r>
      </w:p>
    </w:sdtContent>
  </w:sdt>
  <w:p w14:paraId="3D285B81" w14:textId="77777777" w:rsidR="00445117" w:rsidRDefault="00445117" w:rsidP="00160F22">
    <w:pPr>
      <w:pStyle w:val="Footer"/>
      <w:tabs>
        <w:tab w:val="clear" w:pos="9072"/>
        <w:tab w:val="left"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320367"/>
      <w:docPartObj>
        <w:docPartGallery w:val="Page Numbers (Bottom of Page)"/>
        <w:docPartUnique/>
      </w:docPartObj>
    </w:sdtPr>
    <w:sdtEndPr>
      <w:rPr>
        <w:noProof/>
      </w:rPr>
    </w:sdtEndPr>
    <w:sdtContent>
      <w:p w14:paraId="6E4FF38C" w14:textId="38FAD28C" w:rsidR="00D36A71" w:rsidRDefault="00D36A71">
        <w:pPr>
          <w:pStyle w:val="Footer"/>
          <w:jc w:val="right"/>
        </w:pPr>
        <w:r>
          <w:fldChar w:fldCharType="begin"/>
        </w:r>
        <w:r>
          <w:instrText xml:space="preserve"> PAGE   \* MERGEFORMAT </w:instrText>
        </w:r>
        <w:r>
          <w:fldChar w:fldCharType="separate"/>
        </w:r>
        <w:r w:rsidR="00E84773">
          <w:rPr>
            <w:noProof/>
          </w:rPr>
          <w:t>59</w:t>
        </w:r>
        <w:r>
          <w:rPr>
            <w:noProof/>
          </w:rPr>
          <w:fldChar w:fldCharType="end"/>
        </w:r>
      </w:p>
    </w:sdtContent>
  </w:sdt>
  <w:p w14:paraId="0C3F4510" w14:textId="77777777" w:rsidR="00D36A71" w:rsidRDefault="00D36A71"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2159" w14:textId="77777777" w:rsidR="00C84624" w:rsidRDefault="00C84624">
      <w:pPr>
        <w:spacing w:after="0" w:line="240" w:lineRule="auto"/>
      </w:pPr>
      <w:r>
        <w:separator/>
      </w:r>
    </w:p>
  </w:footnote>
  <w:footnote w:type="continuationSeparator" w:id="0">
    <w:p w14:paraId="5007FB8F" w14:textId="77777777" w:rsidR="00C84624" w:rsidRDefault="00C84624">
      <w:pPr>
        <w:spacing w:after="0" w:line="240" w:lineRule="auto"/>
      </w:pPr>
      <w:r>
        <w:continuationSeparator/>
      </w:r>
    </w:p>
  </w:footnote>
  <w:footnote w:id="1">
    <w:p w14:paraId="47578A2B" w14:textId="6B24988D" w:rsidR="00445117" w:rsidRPr="00551484" w:rsidRDefault="00445117" w:rsidP="00FA00EE">
      <w:pPr>
        <w:spacing w:after="0" w:line="240" w:lineRule="auto"/>
        <w:ind w:right="46"/>
        <w:jc w:val="both"/>
        <w:rPr>
          <w:rFonts w:ascii="Times New Roman" w:eastAsia="Times New Roman" w:hAnsi="Times New Roman" w:cs="Times New Roman"/>
          <w:color w:val="000000"/>
          <w:sz w:val="18"/>
          <w:szCs w:val="18"/>
          <w:lang w:eastAsia="bg-BG"/>
        </w:rPr>
      </w:pPr>
      <w:r w:rsidRPr="00284100">
        <w:rPr>
          <w:rStyle w:val="FootnoteReference"/>
          <w:rFonts w:ascii="Times New Roman" w:hAnsi="Times New Roman"/>
          <w:sz w:val="18"/>
          <w:szCs w:val="18"/>
        </w:rPr>
        <w:footnoteRef/>
      </w:r>
      <w:r w:rsidRPr="00284100">
        <w:rPr>
          <w:rFonts w:ascii="Times New Roman" w:hAnsi="Times New Roman" w:cs="Times New Roman"/>
          <w:sz w:val="18"/>
          <w:szCs w:val="18"/>
        </w:rPr>
        <w:t xml:space="preserve"> </w:t>
      </w:r>
      <w:r w:rsidRPr="00284100">
        <w:rPr>
          <w:rFonts w:ascii="Times New Roman" w:eastAsia="Times New Roman" w:hAnsi="Times New Roman" w:cs="Times New Roman"/>
          <w:color w:val="000000"/>
          <w:sz w:val="18"/>
          <w:szCs w:val="18"/>
          <w:lang w:eastAsia="bg-BG"/>
        </w:rPr>
        <w:t xml:space="preserve">Целевата стойност на показател „Завършен благоустройствен пътен обект/подобрена жизнена среда“ е на база издадено </w:t>
      </w:r>
      <w:r w:rsidRPr="00551484">
        <w:rPr>
          <w:rFonts w:ascii="Times New Roman" w:eastAsia="Times New Roman" w:hAnsi="Times New Roman" w:cs="Times New Roman"/>
          <w:color w:val="000000"/>
          <w:sz w:val="18"/>
          <w:szCs w:val="18"/>
          <w:lang w:eastAsia="bg-BG"/>
        </w:rPr>
        <w:t>Разрешение за ползване</w:t>
      </w:r>
      <w:r w:rsidRPr="00551484">
        <w:rPr>
          <w:rFonts w:ascii="Times New Roman" w:eastAsia="Times New Roman" w:hAnsi="Times New Roman" w:cs="Times New Roman"/>
          <w:color w:val="000000"/>
          <w:sz w:val="18"/>
          <w:szCs w:val="18"/>
          <w:lang w:val="en-US" w:eastAsia="bg-BG"/>
        </w:rPr>
        <w:t>/</w:t>
      </w:r>
      <w:r w:rsidRPr="00551484">
        <w:rPr>
          <w:rFonts w:ascii="Times New Roman" w:eastAsia="Times New Roman" w:hAnsi="Times New Roman" w:cs="Times New Roman"/>
          <w:color w:val="000000"/>
          <w:sz w:val="18"/>
          <w:szCs w:val="18"/>
          <w:lang w:eastAsia="bg-BG"/>
        </w:rPr>
        <w:t>Удостоверение за въвеждане в експлоатация</w:t>
      </w:r>
    </w:p>
  </w:footnote>
  <w:footnote w:id="2">
    <w:p w14:paraId="6020B866" w14:textId="0838A19A" w:rsidR="00445117" w:rsidRPr="00551484" w:rsidRDefault="00445117" w:rsidP="00FA00EE">
      <w:pPr>
        <w:pStyle w:val="FootnoteText"/>
        <w:jc w:val="both"/>
        <w:rPr>
          <w:sz w:val="18"/>
          <w:szCs w:val="18"/>
        </w:rPr>
      </w:pPr>
      <w:r w:rsidRPr="00551484">
        <w:rPr>
          <w:rStyle w:val="FootnoteReference"/>
          <w:sz w:val="18"/>
          <w:szCs w:val="18"/>
        </w:rPr>
        <w:footnoteRef/>
      </w:r>
      <w:r w:rsidRPr="00551484">
        <w:rPr>
          <w:sz w:val="18"/>
          <w:szCs w:val="18"/>
        </w:rPr>
        <w:t xml:space="preserve"> За 2023 г. не се очаква промяна в целевите стойности на показателя, предвид това, че продължава изпълнението на сключени договори, които няма да приключат, както и предстои сключване на нови договори, които ще бъдат изпълнявани в периода на тригодишната бюджетна прогноза. В таблицата за прогноза 2024 г. – 2026 г. се посочва броят жители, за които през съответната година е постигнато подобряване качеството на предоставяната ВиК услуга.</w:t>
      </w:r>
    </w:p>
  </w:footnote>
  <w:footnote w:id="3">
    <w:p w14:paraId="1DB36BA4" w14:textId="77777777" w:rsidR="00445117" w:rsidRPr="001064BC" w:rsidRDefault="00445117" w:rsidP="001064BC">
      <w:pPr>
        <w:spacing w:after="120"/>
        <w:jc w:val="both"/>
        <w:rPr>
          <w:rFonts w:ascii="Times New Roman" w:eastAsia="Times New Roman" w:hAnsi="Times New Roman" w:cs="Times New Roman"/>
          <w:sz w:val="18"/>
          <w:szCs w:val="18"/>
          <w:lang w:eastAsia="bg-BG"/>
        </w:rPr>
      </w:pPr>
      <w:r w:rsidRPr="001064BC">
        <w:rPr>
          <w:rStyle w:val="FootnoteReference"/>
          <w:sz w:val="18"/>
          <w:szCs w:val="18"/>
        </w:rPr>
        <w:footnoteRef/>
      </w:r>
      <w:r w:rsidRPr="001064BC">
        <w:rPr>
          <w:sz w:val="18"/>
          <w:szCs w:val="18"/>
        </w:rPr>
        <w:t xml:space="preserve"> </w:t>
      </w:r>
      <w:r w:rsidRPr="001064BC">
        <w:rPr>
          <w:rFonts w:ascii="Times New Roman" w:eastAsia="Times New Roman" w:hAnsi="Times New Roman" w:cs="Times New Roman"/>
          <w:sz w:val="18"/>
          <w:szCs w:val="18"/>
          <w:lang w:eastAsia="bg-BG"/>
        </w:rPr>
        <w:t xml:space="preserve">Към момента на изготвяне на Бюджетната прогноза за периода 2024-2026 г. определянето на прогнозни целеви стойности на показателите за изпълнение на Програма „Развитие на регионите“ 2021-2027 г. за 2025 г. и 2026 г. е неприложимо. </w:t>
      </w:r>
    </w:p>
    <w:p w14:paraId="46343DC3" w14:textId="69C27405" w:rsidR="00445117" w:rsidRDefault="00445117">
      <w:pPr>
        <w:pStyle w:val="FootnoteText"/>
      </w:pPr>
    </w:p>
  </w:footnote>
  <w:footnote w:id="4">
    <w:p w14:paraId="3BF4E44F" w14:textId="4D6EE1C5" w:rsidR="00445117" w:rsidRPr="00386613" w:rsidRDefault="00445117">
      <w:pPr>
        <w:pStyle w:val="FootnoteText"/>
        <w:rPr>
          <w:b/>
          <w:sz w:val="18"/>
          <w:szCs w:val="18"/>
        </w:rPr>
      </w:pPr>
      <w:r w:rsidRPr="00386613">
        <w:rPr>
          <w:rStyle w:val="FootnoteReference"/>
          <w:sz w:val="18"/>
          <w:szCs w:val="18"/>
        </w:rPr>
        <w:footnoteRef/>
      </w:r>
      <w:r w:rsidRPr="00386613">
        <w:rPr>
          <w:sz w:val="18"/>
          <w:szCs w:val="18"/>
        </w:rPr>
        <w:t xml:space="preserve"> </w:t>
      </w:r>
      <w:r w:rsidRPr="00386613">
        <w:rPr>
          <w:rFonts w:eastAsia="Calibri"/>
          <w:sz w:val="18"/>
          <w:szCs w:val="18"/>
          <w:lang w:val="ru-RU" w:eastAsia="en-US"/>
        </w:rPr>
        <w:t>Целевите стойности са определени в одобрените от ЕК програмни документи за целия период на изпълнение на програмите</w:t>
      </w:r>
      <w:r w:rsidRPr="00386613">
        <w:rPr>
          <w:rFonts w:eastAsia="Calibri"/>
          <w:sz w:val="18"/>
          <w:szCs w:val="18"/>
          <w:lang w:eastAsia="en-US"/>
        </w:rPr>
        <w:t>, като последната година със заложена целева стойност е 2024 г.</w:t>
      </w:r>
    </w:p>
  </w:footnote>
  <w:footnote w:id="5">
    <w:p w14:paraId="13DB58B2" w14:textId="1BB4E542" w:rsidR="00445117" w:rsidRPr="00AC2A33" w:rsidRDefault="00445117">
      <w:pPr>
        <w:pStyle w:val="FootnoteText"/>
        <w:rPr>
          <w:sz w:val="18"/>
          <w:szCs w:val="18"/>
        </w:rPr>
      </w:pPr>
      <w:r w:rsidRPr="00386613">
        <w:rPr>
          <w:rStyle w:val="FootnoteReference"/>
          <w:sz w:val="18"/>
          <w:szCs w:val="18"/>
        </w:rPr>
        <w:footnoteRef/>
      </w:r>
      <w:r w:rsidRPr="00386613">
        <w:rPr>
          <w:sz w:val="18"/>
          <w:szCs w:val="18"/>
        </w:rPr>
        <w:t xml:space="preserve"> </w:t>
      </w:r>
      <w:r w:rsidRPr="00386613">
        <w:rPr>
          <w:sz w:val="18"/>
          <w:szCs w:val="18"/>
          <w:lang w:val="ru-RU"/>
        </w:rPr>
        <w:t>Целевите стойности са определени в одобрените от ЕК програмни документи за целия период на изпълнение на програмите</w:t>
      </w:r>
      <w:r w:rsidRPr="00386613">
        <w:rPr>
          <w:sz w:val="18"/>
          <w:szCs w:val="18"/>
        </w:rPr>
        <w:t>, като първата година със заложена целева стойност е 2026 г.</w:t>
      </w:r>
    </w:p>
  </w:footnote>
  <w:footnote w:id="6">
    <w:p w14:paraId="6A8D35CC" w14:textId="2F91AF5A" w:rsidR="00445117" w:rsidRPr="00A548BC" w:rsidRDefault="00445117" w:rsidP="00A548BC">
      <w:pPr>
        <w:spacing w:after="0" w:line="240" w:lineRule="auto"/>
        <w:jc w:val="both"/>
        <w:rPr>
          <w:rFonts w:ascii="Times New Roman" w:eastAsia="Times New Roman" w:hAnsi="Times New Roman" w:cs="Times New Roman"/>
          <w:sz w:val="18"/>
          <w:szCs w:val="18"/>
          <w:lang w:eastAsia="bg-BG"/>
        </w:rPr>
      </w:pPr>
      <w:r w:rsidRPr="00A548BC">
        <w:rPr>
          <w:rStyle w:val="FootnoteReference"/>
          <w:sz w:val="18"/>
          <w:szCs w:val="18"/>
        </w:rPr>
        <w:footnoteRef/>
      </w:r>
      <w:r w:rsidRPr="00A548BC">
        <w:rPr>
          <w:sz w:val="18"/>
          <w:szCs w:val="18"/>
        </w:rPr>
        <w:t xml:space="preserve"> </w:t>
      </w:r>
      <w:r w:rsidRPr="00A548BC">
        <w:rPr>
          <w:rFonts w:ascii="Times New Roman" w:eastAsia="Times New Roman" w:hAnsi="Times New Roman" w:cs="Times New Roman"/>
          <w:sz w:val="18"/>
          <w:szCs w:val="18"/>
          <w:lang w:eastAsia="bg-BG"/>
        </w:rPr>
        <w:t>Прогнозните данни на показателите от т. 1 до т. 5 се отнасят за цялостното изпълнение на НПЕЕМЖС.</w:t>
      </w:r>
    </w:p>
  </w:footnote>
  <w:footnote w:id="7">
    <w:p w14:paraId="2239E3EB" w14:textId="77777777" w:rsidR="00445117" w:rsidRPr="00A548BC" w:rsidRDefault="00445117" w:rsidP="00F03EDA">
      <w:pPr>
        <w:pStyle w:val="FootnoteText"/>
        <w:rPr>
          <w:sz w:val="18"/>
          <w:szCs w:val="18"/>
        </w:rPr>
      </w:pPr>
      <w:r w:rsidRPr="00A548BC">
        <w:rPr>
          <w:rStyle w:val="FootnoteReference"/>
          <w:sz w:val="18"/>
          <w:szCs w:val="18"/>
        </w:rPr>
        <w:footnoteRef/>
      </w:r>
      <w:r w:rsidRPr="00A548BC">
        <w:rPr>
          <w:sz w:val="18"/>
          <w:szCs w:val="18"/>
        </w:rPr>
        <w:t xml:space="preserve"> Посочените прогнозни данни на показателите се отнасят за окончателното изпълнение и завършване на подмярка П9а по НПВУ, към настоящият момент на предоставяне на прогнозата не може да се даде годишно разпределение предвид началната фаза, на която се намира.</w:t>
      </w:r>
    </w:p>
    <w:p w14:paraId="28DB5E62" w14:textId="32EF6C8E" w:rsidR="00445117" w:rsidRPr="00A548BC" w:rsidRDefault="00445117" w:rsidP="00F03EDA">
      <w:pPr>
        <w:pStyle w:val="FootnoteText"/>
        <w:rPr>
          <w:sz w:val="18"/>
          <w:szCs w:val="18"/>
        </w:rPr>
      </w:pPr>
    </w:p>
  </w:footnote>
  <w:footnote w:id="8">
    <w:p w14:paraId="6451A4A7" w14:textId="77777777" w:rsidR="00445117" w:rsidRPr="00187768" w:rsidRDefault="00445117" w:rsidP="00EB136D">
      <w:pPr>
        <w:pStyle w:val="FootnoteText"/>
        <w:rPr>
          <w:sz w:val="18"/>
          <w:szCs w:val="18"/>
        </w:rPr>
      </w:pPr>
      <w:r w:rsidRPr="00187768">
        <w:rPr>
          <w:rStyle w:val="FootnoteReference"/>
          <w:sz w:val="18"/>
          <w:szCs w:val="18"/>
        </w:rPr>
        <w:footnoteRef/>
      </w:r>
      <w:r w:rsidRPr="00187768">
        <w:rPr>
          <w:sz w:val="18"/>
          <w:szCs w:val="18"/>
        </w:rPr>
        <w:t xml:space="preserve"> Изготвен проект за завършване на ПСПВ „Сливен“.</w:t>
      </w:r>
    </w:p>
    <w:p w14:paraId="2B268E82" w14:textId="77777777" w:rsidR="00445117" w:rsidRDefault="00445117" w:rsidP="00EB13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DBA5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DD153B"/>
    <w:multiLevelType w:val="hybridMultilevel"/>
    <w:tmpl w:val="E4CAB308"/>
    <w:lvl w:ilvl="0" w:tplc="E3C462BE">
      <w:start w:val="7"/>
      <w:numFmt w:val="decimal"/>
      <w:lvlText w:val="%1."/>
      <w:lvlJc w:val="left"/>
      <w:pPr>
        <w:ind w:left="360" w:hanging="360"/>
      </w:pPr>
      <w:rPr>
        <w:rFonts w:ascii="Times New Roman" w:eastAsiaTheme="minorHAnsi" w:hAnsi="Times New Roman" w:cs="Times New Roman" w:hint="default"/>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8544165"/>
    <w:multiLevelType w:val="hybridMultilevel"/>
    <w:tmpl w:val="C9206A30"/>
    <w:lvl w:ilvl="0" w:tplc="04090009">
      <w:start w:val="1"/>
      <w:numFmt w:val="bullet"/>
      <w:lvlText w:val=""/>
      <w:lvlJc w:val="left"/>
      <w:pPr>
        <w:ind w:left="1095" w:hanging="360"/>
      </w:pPr>
      <w:rPr>
        <w:rFonts w:ascii="Wingdings" w:hAnsi="Wingdings" w:hint="default"/>
        <w:b w:val="0"/>
        <w:sz w:val="20"/>
        <w:szCs w:val="20"/>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C507FD4"/>
    <w:multiLevelType w:val="hybridMultilevel"/>
    <w:tmpl w:val="6972C2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0DD716CD"/>
    <w:multiLevelType w:val="hybridMultilevel"/>
    <w:tmpl w:val="F2CC1A4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E0752D7"/>
    <w:multiLevelType w:val="hybridMultilevel"/>
    <w:tmpl w:val="8E8AE7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10262853"/>
    <w:multiLevelType w:val="hybridMultilevel"/>
    <w:tmpl w:val="71D67CA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4" w15:restartNumberingAfterBreak="0">
    <w:nsid w:val="11940E9F"/>
    <w:multiLevelType w:val="hybridMultilevel"/>
    <w:tmpl w:val="3566F488"/>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3C9384E"/>
    <w:multiLevelType w:val="hybridMultilevel"/>
    <w:tmpl w:val="DFB6F4E0"/>
    <w:lvl w:ilvl="0" w:tplc="0409000F">
      <w:start w:val="1"/>
      <w:numFmt w:val="decimal"/>
      <w:lvlText w:val="%1."/>
      <w:lvlJc w:val="left"/>
      <w:pPr>
        <w:tabs>
          <w:tab w:val="num" w:pos="776"/>
        </w:tabs>
        <w:ind w:left="776" w:hanging="360"/>
      </w:pPr>
      <w:rPr>
        <w:rFonts w:hint="default"/>
      </w:rPr>
    </w:lvl>
    <w:lvl w:ilvl="1" w:tplc="04090001">
      <w:start w:val="1"/>
      <w:numFmt w:val="bullet"/>
      <w:lvlText w:val=""/>
      <w:lvlJc w:val="left"/>
      <w:pPr>
        <w:tabs>
          <w:tab w:val="num" w:pos="1496"/>
        </w:tabs>
        <w:ind w:left="1496" w:hanging="360"/>
      </w:pPr>
      <w:rPr>
        <w:rFonts w:ascii="Symbol" w:hAnsi="Symbol"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8" w15:restartNumberingAfterBreak="0">
    <w:nsid w:val="164F1A2D"/>
    <w:multiLevelType w:val="hybridMultilevel"/>
    <w:tmpl w:val="2BE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F1953"/>
    <w:multiLevelType w:val="hybridMultilevel"/>
    <w:tmpl w:val="60A2C38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A961BDE"/>
    <w:multiLevelType w:val="hybridMultilevel"/>
    <w:tmpl w:val="49CC76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3" w15:restartNumberingAfterBreak="0">
    <w:nsid w:val="26A42B4A"/>
    <w:multiLevelType w:val="hybridMultilevel"/>
    <w:tmpl w:val="16E0F152"/>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F79BD"/>
    <w:multiLevelType w:val="hybridMultilevel"/>
    <w:tmpl w:val="252C541E"/>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ACC7DE8"/>
    <w:multiLevelType w:val="hybridMultilevel"/>
    <w:tmpl w:val="07940FE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2C742280"/>
    <w:multiLevelType w:val="hybridMultilevel"/>
    <w:tmpl w:val="826C09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0237D94"/>
    <w:multiLevelType w:val="hybridMultilevel"/>
    <w:tmpl w:val="B5005C18"/>
    <w:lvl w:ilvl="0" w:tplc="88E68584">
      <w:start w:val="2"/>
      <w:numFmt w:val="decimal"/>
      <w:lvlText w:val="%1."/>
      <w:lvlJc w:val="left"/>
      <w:pPr>
        <w:ind w:left="1136" w:hanging="360"/>
      </w:pPr>
      <w:rPr>
        <w:rFonts w:hint="default"/>
        <w:b/>
        <w:i/>
        <w:color w:val="0000FF"/>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B">
      <w:start w:val="1"/>
      <w:numFmt w:val="bullet"/>
      <w:lvlText w:val=""/>
      <w:lvlJc w:val="left"/>
      <w:pPr>
        <w:ind w:left="3296" w:hanging="360"/>
      </w:pPr>
      <w:rPr>
        <w:rFonts w:ascii="Wingdings" w:hAnsi="Wingdings" w:hint="default"/>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0"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15:restartNumberingAfterBreak="0">
    <w:nsid w:val="321F1DCD"/>
    <w:multiLevelType w:val="hybridMultilevel"/>
    <w:tmpl w:val="67E8BD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33644594"/>
    <w:multiLevelType w:val="hybridMultilevel"/>
    <w:tmpl w:val="2DB24F6E"/>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7" w15:restartNumberingAfterBreak="0">
    <w:nsid w:val="35AE1B5D"/>
    <w:multiLevelType w:val="hybridMultilevel"/>
    <w:tmpl w:val="34726396"/>
    <w:lvl w:ilvl="0" w:tplc="6E1CAEA8">
      <w:numFmt w:val="bullet"/>
      <w:lvlText w:val="-"/>
      <w:lvlJc w:val="left"/>
      <w:pPr>
        <w:ind w:left="1495" w:hanging="360"/>
      </w:pPr>
      <w:rPr>
        <w:rFonts w:ascii="Times New Roman" w:eastAsia="Times New Roman" w:hAnsi="Times New Roman" w:cs="Times New Roman" w:hint="default"/>
        <w:color w:val="auto"/>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hint="default"/>
      </w:rPr>
    </w:lvl>
  </w:abstractNum>
  <w:abstractNum w:abstractNumId="38" w15:restartNumberingAfterBreak="0">
    <w:nsid w:val="37A62CC2"/>
    <w:multiLevelType w:val="hybridMultilevel"/>
    <w:tmpl w:val="B8C4D7C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A7427BC"/>
    <w:multiLevelType w:val="hybridMultilevel"/>
    <w:tmpl w:val="CDD4BF2E"/>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9000B">
      <w:start w:val="1"/>
      <w:numFmt w:val="bullet"/>
      <w:lvlText w:val=""/>
      <w:lvlJc w:val="left"/>
      <w:pPr>
        <w:ind w:left="1070" w:hanging="360"/>
      </w:pPr>
      <w:rPr>
        <w:rFonts w:ascii="Wingdings" w:hAnsi="Wingdings" w:hint="default"/>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4" w15:restartNumberingAfterBreak="0">
    <w:nsid w:val="3DB468F7"/>
    <w:multiLevelType w:val="hybridMultilevel"/>
    <w:tmpl w:val="3F2E425A"/>
    <w:lvl w:ilvl="0" w:tplc="04090007">
      <w:start w:val="1"/>
      <w:numFmt w:val="bullet"/>
      <w:lvlText w:val=""/>
      <w:lvlPicBulletId w:val="0"/>
      <w:lvlJc w:val="left"/>
      <w:pPr>
        <w:ind w:left="2509" w:hanging="360"/>
      </w:pPr>
      <w:rPr>
        <w:rFonts w:ascii="Symbol" w:hAnsi="Symbol"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abstractNum w:abstractNumId="45"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46" w15:restartNumberingAfterBreak="0">
    <w:nsid w:val="3FC6514C"/>
    <w:multiLevelType w:val="hybridMultilevel"/>
    <w:tmpl w:val="36A00D98"/>
    <w:lvl w:ilvl="0" w:tplc="04020007">
      <w:start w:val="1"/>
      <w:numFmt w:val="bullet"/>
      <w:lvlText w:val=""/>
      <w:lvlPicBulletId w:val="0"/>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7" w15:restartNumberingAfterBreak="0">
    <w:nsid w:val="402804A4"/>
    <w:multiLevelType w:val="hybridMultilevel"/>
    <w:tmpl w:val="02E8E1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41DF4839"/>
    <w:multiLevelType w:val="hybridMultilevel"/>
    <w:tmpl w:val="F5FEDB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4901C9D"/>
    <w:multiLevelType w:val="hybridMultilevel"/>
    <w:tmpl w:val="4E60108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4675337B"/>
    <w:multiLevelType w:val="hybridMultilevel"/>
    <w:tmpl w:val="5A0CE9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5"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7"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0" w15:restartNumberingAfterBreak="0">
    <w:nsid w:val="4C7156A1"/>
    <w:multiLevelType w:val="hybridMultilevel"/>
    <w:tmpl w:val="733EAC7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3"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0E94A25"/>
    <w:multiLevelType w:val="hybridMultilevel"/>
    <w:tmpl w:val="706C4778"/>
    <w:lvl w:ilvl="0" w:tplc="0AA24CE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2F67695"/>
    <w:multiLevelType w:val="hybridMultilevel"/>
    <w:tmpl w:val="C7BAA14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6"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15:restartNumberingAfterBreak="0">
    <w:nsid w:val="58BD07C5"/>
    <w:multiLevelType w:val="hybridMultilevel"/>
    <w:tmpl w:val="9656E3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A92618B"/>
    <w:multiLevelType w:val="hybridMultilevel"/>
    <w:tmpl w:val="3EDCF9C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ABC15CA"/>
    <w:multiLevelType w:val="hybridMultilevel"/>
    <w:tmpl w:val="AACCCE26"/>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3"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4"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413042B"/>
    <w:multiLevelType w:val="hybridMultilevel"/>
    <w:tmpl w:val="16E81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8"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66564849"/>
    <w:multiLevelType w:val="hybridMultilevel"/>
    <w:tmpl w:val="A370A2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6AD53D5B"/>
    <w:multiLevelType w:val="hybridMultilevel"/>
    <w:tmpl w:val="3536DE2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7"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BE4278D"/>
    <w:multiLevelType w:val="hybridMultilevel"/>
    <w:tmpl w:val="FE4EB0B4"/>
    <w:lvl w:ilvl="0" w:tplc="04020007">
      <w:start w:val="1"/>
      <w:numFmt w:val="bullet"/>
      <w:lvlText w:val=""/>
      <w:lvlPicBulletId w:val="0"/>
      <w:lvlJc w:val="left"/>
      <w:pPr>
        <w:ind w:left="1778"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9"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7FD319BA"/>
    <w:multiLevelType w:val="hybridMultilevel"/>
    <w:tmpl w:val="FED035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6"/>
  </w:num>
  <w:num w:numId="4">
    <w:abstractNumId w:val="13"/>
  </w:num>
  <w:num w:numId="5">
    <w:abstractNumId w:val="39"/>
  </w:num>
  <w:num w:numId="6">
    <w:abstractNumId w:val="36"/>
  </w:num>
  <w:num w:numId="7">
    <w:abstractNumId w:val="22"/>
  </w:num>
  <w:num w:numId="8">
    <w:abstractNumId w:val="43"/>
  </w:num>
  <w:num w:numId="9">
    <w:abstractNumId w:val="24"/>
  </w:num>
  <w:num w:numId="10">
    <w:abstractNumId w:val="88"/>
  </w:num>
  <w:num w:numId="11">
    <w:abstractNumId w:val="58"/>
  </w:num>
  <w:num w:numId="12">
    <w:abstractNumId w:val="81"/>
  </w:num>
  <w:num w:numId="13">
    <w:abstractNumId w:val="31"/>
  </w:num>
  <w:num w:numId="14">
    <w:abstractNumId w:val="50"/>
  </w:num>
  <w:num w:numId="15">
    <w:abstractNumId w:val="41"/>
  </w:num>
  <w:num w:numId="16">
    <w:abstractNumId w:val="75"/>
  </w:num>
  <w:num w:numId="17">
    <w:abstractNumId w:val="62"/>
  </w:num>
  <w:num w:numId="18">
    <w:abstractNumId w:val="54"/>
  </w:num>
  <w:num w:numId="19">
    <w:abstractNumId w:val="28"/>
  </w:num>
  <w:num w:numId="20">
    <w:abstractNumId w:val="80"/>
  </w:num>
  <w:num w:numId="21">
    <w:abstractNumId w:val="61"/>
  </w:num>
  <w:num w:numId="22">
    <w:abstractNumId w:val="26"/>
  </w:num>
  <w:num w:numId="23">
    <w:abstractNumId w:val="69"/>
  </w:num>
  <w:num w:numId="24">
    <w:abstractNumId w:val="23"/>
  </w:num>
  <w:num w:numId="25">
    <w:abstractNumId w:val="70"/>
  </w:num>
  <w:num w:numId="26">
    <w:abstractNumId w:val="15"/>
  </w:num>
  <w:num w:numId="27">
    <w:abstractNumId w:val="56"/>
  </w:num>
  <w:num w:numId="28">
    <w:abstractNumId w:val="42"/>
  </w:num>
  <w:num w:numId="29">
    <w:abstractNumId w:val="87"/>
  </w:num>
  <w:num w:numId="30">
    <w:abstractNumId w:val="34"/>
  </w:num>
  <w:num w:numId="31">
    <w:abstractNumId w:val="89"/>
  </w:num>
  <w:num w:numId="32">
    <w:abstractNumId w:val="53"/>
  </w:num>
  <w:num w:numId="33">
    <w:abstractNumId w:val="4"/>
  </w:num>
  <w:num w:numId="34">
    <w:abstractNumId w:val="72"/>
  </w:num>
  <w:num w:numId="35">
    <w:abstractNumId w:val="77"/>
  </w:num>
  <w:num w:numId="36">
    <w:abstractNumId w:val="63"/>
  </w:num>
  <w:num w:numId="37">
    <w:abstractNumId w:val="84"/>
  </w:num>
  <w:num w:numId="38">
    <w:abstractNumId w:val="57"/>
  </w:num>
  <w:num w:numId="39">
    <w:abstractNumId w:val="90"/>
  </w:num>
  <w:num w:numId="40">
    <w:abstractNumId w:val="85"/>
  </w:num>
  <w:num w:numId="41">
    <w:abstractNumId w:val="7"/>
  </w:num>
  <w:num w:numId="42">
    <w:abstractNumId w:val="67"/>
  </w:num>
  <w:num w:numId="43">
    <w:abstractNumId w:val="3"/>
  </w:num>
  <w:num w:numId="44">
    <w:abstractNumId w:val="66"/>
  </w:num>
  <w:num w:numId="45">
    <w:abstractNumId w:val="6"/>
  </w:num>
  <w:num w:numId="46">
    <w:abstractNumId w:val="74"/>
  </w:num>
  <w:num w:numId="47">
    <w:abstractNumId w:val="32"/>
  </w:num>
  <w:num w:numId="48">
    <w:abstractNumId w:val="51"/>
  </w:num>
  <w:num w:numId="49">
    <w:abstractNumId w:val="16"/>
  </w:num>
  <w:num w:numId="50">
    <w:abstractNumId w:val="46"/>
  </w:num>
  <w:num w:numId="51">
    <w:abstractNumId w:val="25"/>
  </w:num>
  <w:num w:numId="52">
    <w:abstractNumId w:val="60"/>
  </w:num>
  <w:num w:numId="53">
    <w:abstractNumId w:val="21"/>
  </w:num>
  <w:num w:numId="54">
    <w:abstractNumId w:val="14"/>
  </w:num>
  <w:num w:numId="55">
    <w:abstractNumId w:val="35"/>
  </w:num>
  <w:num w:numId="56">
    <w:abstractNumId w:val="11"/>
  </w:num>
  <w:num w:numId="57">
    <w:abstractNumId w:val="73"/>
  </w:num>
  <w:num w:numId="58">
    <w:abstractNumId w:val="83"/>
  </w:num>
  <w:num w:numId="59">
    <w:abstractNumId w:val="82"/>
  </w:num>
  <w:num w:numId="60">
    <w:abstractNumId w:val="30"/>
  </w:num>
  <w:num w:numId="61">
    <w:abstractNumId w:val="17"/>
  </w:num>
  <w:num w:numId="62">
    <w:abstractNumId w:val="19"/>
  </w:num>
  <w:num w:numId="63">
    <w:abstractNumId w:val="47"/>
  </w:num>
  <w:num w:numId="64">
    <w:abstractNumId w:val="8"/>
  </w:num>
  <w:num w:numId="65">
    <w:abstractNumId w:val="65"/>
  </w:num>
  <w:num w:numId="66">
    <w:abstractNumId w:val="40"/>
  </w:num>
  <w:num w:numId="67">
    <w:abstractNumId w:val="55"/>
  </w:num>
  <w:num w:numId="68">
    <w:abstractNumId w:val="49"/>
  </w:num>
  <w:num w:numId="69">
    <w:abstractNumId w:val="71"/>
  </w:num>
  <w:num w:numId="70">
    <w:abstractNumId w:val="10"/>
  </w:num>
  <w:num w:numId="71">
    <w:abstractNumId w:val="78"/>
  </w:num>
  <w:num w:numId="72">
    <w:abstractNumId w:val="12"/>
  </w:num>
  <w:num w:numId="73">
    <w:abstractNumId w:val="9"/>
  </w:num>
  <w:num w:numId="74">
    <w:abstractNumId w:val="45"/>
  </w:num>
  <w:num w:numId="75">
    <w:abstractNumId w:val="79"/>
  </w:num>
  <w:num w:numId="76">
    <w:abstractNumId w:val="76"/>
  </w:num>
  <w:num w:numId="77">
    <w:abstractNumId w:val="48"/>
  </w:num>
  <w:num w:numId="78">
    <w:abstractNumId w:val="27"/>
  </w:num>
  <w:num w:numId="79">
    <w:abstractNumId w:val="38"/>
  </w:num>
  <w:num w:numId="80">
    <w:abstractNumId w:val="33"/>
  </w:num>
  <w:num w:numId="81">
    <w:abstractNumId w:val="59"/>
  </w:num>
  <w:num w:numId="82">
    <w:abstractNumId w:val="64"/>
  </w:num>
  <w:num w:numId="83">
    <w:abstractNumId w:val="18"/>
  </w:num>
  <w:num w:numId="84">
    <w:abstractNumId w:val="5"/>
  </w:num>
  <w:num w:numId="85">
    <w:abstractNumId w:val="37"/>
  </w:num>
  <w:num w:numId="86">
    <w:abstractNumId w:val="20"/>
  </w:num>
  <w:num w:numId="87">
    <w:abstractNumId w:val="52"/>
  </w:num>
  <w:num w:numId="88">
    <w:abstractNumId w:val="2"/>
  </w:num>
  <w:num w:numId="89">
    <w:abstractNumId w:val="68"/>
  </w:num>
  <w:num w:numId="90">
    <w:abstractNumId w:val="29"/>
  </w:num>
  <w:num w:numId="91">
    <w:abstractNumId w:val="44"/>
  </w:num>
  <w:num w:numId="9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C7E"/>
    <w:rsid w:val="00001DA6"/>
    <w:rsid w:val="00002524"/>
    <w:rsid w:val="00002595"/>
    <w:rsid w:val="0000266E"/>
    <w:rsid w:val="00002853"/>
    <w:rsid w:val="000029A2"/>
    <w:rsid w:val="00002BD9"/>
    <w:rsid w:val="00002CB7"/>
    <w:rsid w:val="00002F8D"/>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D9D"/>
    <w:rsid w:val="0001251D"/>
    <w:rsid w:val="0001284C"/>
    <w:rsid w:val="00013269"/>
    <w:rsid w:val="000141F0"/>
    <w:rsid w:val="00014A40"/>
    <w:rsid w:val="00014F02"/>
    <w:rsid w:val="000150D5"/>
    <w:rsid w:val="00015426"/>
    <w:rsid w:val="00015797"/>
    <w:rsid w:val="0001597D"/>
    <w:rsid w:val="00015B80"/>
    <w:rsid w:val="00015C44"/>
    <w:rsid w:val="00015D09"/>
    <w:rsid w:val="00016B0D"/>
    <w:rsid w:val="00017612"/>
    <w:rsid w:val="00017746"/>
    <w:rsid w:val="00020309"/>
    <w:rsid w:val="000209E7"/>
    <w:rsid w:val="000214B2"/>
    <w:rsid w:val="000220BB"/>
    <w:rsid w:val="000222CB"/>
    <w:rsid w:val="00022834"/>
    <w:rsid w:val="00022DAA"/>
    <w:rsid w:val="00023669"/>
    <w:rsid w:val="0002375F"/>
    <w:rsid w:val="00024033"/>
    <w:rsid w:val="0002420A"/>
    <w:rsid w:val="000243DE"/>
    <w:rsid w:val="00024651"/>
    <w:rsid w:val="00024B80"/>
    <w:rsid w:val="00025606"/>
    <w:rsid w:val="0002568C"/>
    <w:rsid w:val="00026B27"/>
    <w:rsid w:val="00026BE6"/>
    <w:rsid w:val="000270D1"/>
    <w:rsid w:val="0002717A"/>
    <w:rsid w:val="00027B7A"/>
    <w:rsid w:val="00027E19"/>
    <w:rsid w:val="00030368"/>
    <w:rsid w:val="0003080F"/>
    <w:rsid w:val="00030E05"/>
    <w:rsid w:val="00031523"/>
    <w:rsid w:val="000315E0"/>
    <w:rsid w:val="0003184F"/>
    <w:rsid w:val="00031A63"/>
    <w:rsid w:val="000325BC"/>
    <w:rsid w:val="0003278C"/>
    <w:rsid w:val="00032903"/>
    <w:rsid w:val="000332BE"/>
    <w:rsid w:val="000333FC"/>
    <w:rsid w:val="000337B2"/>
    <w:rsid w:val="000337F3"/>
    <w:rsid w:val="00034244"/>
    <w:rsid w:val="000343AD"/>
    <w:rsid w:val="0003499D"/>
    <w:rsid w:val="00034ACA"/>
    <w:rsid w:val="00035063"/>
    <w:rsid w:val="00035C97"/>
    <w:rsid w:val="000360AF"/>
    <w:rsid w:val="0003645D"/>
    <w:rsid w:val="000369E7"/>
    <w:rsid w:val="00037130"/>
    <w:rsid w:val="000377FF"/>
    <w:rsid w:val="00037A7A"/>
    <w:rsid w:val="00037DC3"/>
    <w:rsid w:val="00040AF9"/>
    <w:rsid w:val="00040CA9"/>
    <w:rsid w:val="000418F5"/>
    <w:rsid w:val="0004194C"/>
    <w:rsid w:val="00041AD6"/>
    <w:rsid w:val="00042A62"/>
    <w:rsid w:val="00042ABB"/>
    <w:rsid w:val="00043431"/>
    <w:rsid w:val="00043AF0"/>
    <w:rsid w:val="00044685"/>
    <w:rsid w:val="00044893"/>
    <w:rsid w:val="000451F5"/>
    <w:rsid w:val="0004549C"/>
    <w:rsid w:val="00045565"/>
    <w:rsid w:val="00045654"/>
    <w:rsid w:val="00045C4F"/>
    <w:rsid w:val="00045FE8"/>
    <w:rsid w:val="0004613B"/>
    <w:rsid w:val="00046927"/>
    <w:rsid w:val="000469BD"/>
    <w:rsid w:val="00047189"/>
    <w:rsid w:val="00047AF3"/>
    <w:rsid w:val="00050365"/>
    <w:rsid w:val="00050539"/>
    <w:rsid w:val="00050B0D"/>
    <w:rsid w:val="00050B60"/>
    <w:rsid w:val="000510BC"/>
    <w:rsid w:val="00051332"/>
    <w:rsid w:val="00051E8D"/>
    <w:rsid w:val="00052575"/>
    <w:rsid w:val="00052F8D"/>
    <w:rsid w:val="000533EE"/>
    <w:rsid w:val="0005357D"/>
    <w:rsid w:val="00053746"/>
    <w:rsid w:val="00054652"/>
    <w:rsid w:val="00054A0B"/>
    <w:rsid w:val="00055044"/>
    <w:rsid w:val="00055064"/>
    <w:rsid w:val="00055839"/>
    <w:rsid w:val="0005585A"/>
    <w:rsid w:val="00055890"/>
    <w:rsid w:val="00055B11"/>
    <w:rsid w:val="0005655F"/>
    <w:rsid w:val="00056817"/>
    <w:rsid w:val="0005698E"/>
    <w:rsid w:val="000573BA"/>
    <w:rsid w:val="00057F52"/>
    <w:rsid w:val="0006050D"/>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898"/>
    <w:rsid w:val="00063950"/>
    <w:rsid w:val="000640F7"/>
    <w:rsid w:val="0006413B"/>
    <w:rsid w:val="0006432F"/>
    <w:rsid w:val="00064726"/>
    <w:rsid w:val="00065497"/>
    <w:rsid w:val="00066197"/>
    <w:rsid w:val="00066C3B"/>
    <w:rsid w:val="000675C2"/>
    <w:rsid w:val="000701DB"/>
    <w:rsid w:val="00070331"/>
    <w:rsid w:val="00070B6C"/>
    <w:rsid w:val="000712D9"/>
    <w:rsid w:val="00071408"/>
    <w:rsid w:val="00071C4E"/>
    <w:rsid w:val="0007303C"/>
    <w:rsid w:val="00073136"/>
    <w:rsid w:val="00073DC4"/>
    <w:rsid w:val="00074FF6"/>
    <w:rsid w:val="00075F3E"/>
    <w:rsid w:val="0007654D"/>
    <w:rsid w:val="00076610"/>
    <w:rsid w:val="00076E9C"/>
    <w:rsid w:val="000772EF"/>
    <w:rsid w:val="00077337"/>
    <w:rsid w:val="000774F5"/>
    <w:rsid w:val="00077E01"/>
    <w:rsid w:val="00080FF8"/>
    <w:rsid w:val="0008200B"/>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6EB2"/>
    <w:rsid w:val="00087B90"/>
    <w:rsid w:val="00090144"/>
    <w:rsid w:val="000906BF"/>
    <w:rsid w:val="000907F4"/>
    <w:rsid w:val="000909EB"/>
    <w:rsid w:val="00091855"/>
    <w:rsid w:val="00092B02"/>
    <w:rsid w:val="00092E09"/>
    <w:rsid w:val="00092FC9"/>
    <w:rsid w:val="00093969"/>
    <w:rsid w:val="0009448F"/>
    <w:rsid w:val="00094625"/>
    <w:rsid w:val="000949B9"/>
    <w:rsid w:val="00094A8C"/>
    <w:rsid w:val="00094D32"/>
    <w:rsid w:val="00094E33"/>
    <w:rsid w:val="00095628"/>
    <w:rsid w:val="000958BC"/>
    <w:rsid w:val="00095C23"/>
    <w:rsid w:val="000960E5"/>
    <w:rsid w:val="000965F8"/>
    <w:rsid w:val="000967E3"/>
    <w:rsid w:val="00096A47"/>
    <w:rsid w:val="00097546"/>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97C"/>
    <w:rsid w:val="000A7D61"/>
    <w:rsid w:val="000A7E15"/>
    <w:rsid w:val="000B0CC5"/>
    <w:rsid w:val="000B146C"/>
    <w:rsid w:val="000B1736"/>
    <w:rsid w:val="000B1AAD"/>
    <w:rsid w:val="000B2C1B"/>
    <w:rsid w:val="000B2D54"/>
    <w:rsid w:val="000B302B"/>
    <w:rsid w:val="000B3852"/>
    <w:rsid w:val="000B3871"/>
    <w:rsid w:val="000B3B7C"/>
    <w:rsid w:val="000B3D1A"/>
    <w:rsid w:val="000B3F70"/>
    <w:rsid w:val="000B46C1"/>
    <w:rsid w:val="000B47E5"/>
    <w:rsid w:val="000B4D0D"/>
    <w:rsid w:val="000B5823"/>
    <w:rsid w:val="000B5D71"/>
    <w:rsid w:val="000B5EDE"/>
    <w:rsid w:val="000B7216"/>
    <w:rsid w:val="000B7750"/>
    <w:rsid w:val="000C04BF"/>
    <w:rsid w:val="000C09EC"/>
    <w:rsid w:val="000C0E16"/>
    <w:rsid w:val="000C1B6E"/>
    <w:rsid w:val="000C1CC2"/>
    <w:rsid w:val="000C2207"/>
    <w:rsid w:val="000C247E"/>
    <w:rsid w:val="000C2944"/>
    <w:rsid w:val="000C2981"/>
    <w:rsid w:val="000C2EE7"/>
    <w:rsid w:val="000C3034"/>
    <w:rsid w:val="000C44EE"/>
    <w:rsid w:val="000C48B0"/>
    <w:rsid w:val="000C4D52"/>
    <w:rsid w:val="000C4ECD"/>
    <w:rsid w:val="000C53AE"/>
    <w:rsid w:val="000C57B2"/>
    <w:rsid w:val="000C57DE"/>
    <w:rsid w:val="000C59B6"/>
    <w:rsid w:val="000C63FE"/>
    <w:rsid w:val="000C6760"/>
    <w:rsid w:val="000C6C1B"/>
    <w:rsid w:val="000C7511"/>
    <w:rsid w:val="000C7CBB"/>
    <w:rsid w:val="000C7FED"/>
    <w:rsid w:val="000D0663"/>
    <w:rsid w:val="000D176A"/>
    <w:rsid w:val="000D1C4F"/>
    <w:rsid w:val="000D29B1"/>
    <w:rsid w:val="000D2A33"/>
    <w:rsid w:val="000D2B45"/>
    <w:rsid w:val="000D2FD5"/>
    <w:rsid w:val="000D31E3"/>
    <w:rsid w:val="000D396B"/>
    <w:rsid w:val="000D3A3D"/>
    <w:rsid w:val="000D43CD"/>
    <w:rsid w:val="000D4552"/>
    <w:rsid w:val="000D455C"/>
    <w:rsid w:val="000D4855"/>
    <w:rsid w:val="000D4AD9"/>
    <w:rsid w:val="000D5CE1"/>
    <w:rsid w:val="000D5EF5"/>
    <w:rsid w:val="000D6013"/>
    <w:rsid w:val="000D614F"/>
    <w:rsid w:val="000D6836"/>
    <w:rsid w:val="000D6D51"/>
    <w:rsid w:val="000D7356"/>
    <w:rsid w:val="000D773F"/>
    <w:rsid w:val="000D7A19"/>
    <w:rsid w:val="000D7C48"/>
    <w:rsid w:val="000D7DDC"/>
    <w:rsid w:val="000D7EA2"/>
    <w:rsid w:val="000E02DB"/>
    <w:rsid w:val="000E0655"/>
    <w:rsid w:val="000E082D"/>
    <w:rsid w:val="000E0B19"/>
    <w:rsid w:val="000E0D1C"/>
    <w:rsid w:val="000E11DB"/>
    <w:rsid w:val="000E1B7F"/>
    <w:rsid w:val="000E1D52"/>
    <w:rsid w:val="000E25EA"/>
    <w:rsid w:val="000E2A20"/>
    <w:rsid w:val="000E2ACA"/>
    <w:rsid w:val="000E2B07"/>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ECA"/>
    <w:rsid w:val="000F1FEB"/>
    <w:rsid w:val="000F2211"/>
    <w:rsid w:val="000F278B"/>
    <w:rsid w:val="000F2998"/>
    <w:rsid w:val="000F33E2"/>
    <w:rsid w:val="000F3409"/>
    <w:rsid w:val="000F3AA3"/>
    <w:rsid w:val="000F4291"/>
    <w:rsid w:val="000F43F9"/>
    <w:rsid w:val="000F4866"/>
    <w:rsid w:val="000F4982"/>
    <w:rsid w:val="000F4A6F"/>
    <w:rsid w:val="000F4DB2"/>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1D21"/>
    <w:rsid w:val="0010267D"/>
    <w:rsid w:val="00102821"/>
    <w:rsid w:val="00102F95"/>
    <w:rsid w:val="001038A1"/>
    <w:rsid w:val="00104461"/>
    <w:rsid w:val="001044DB"/>
    <w:rsid w:val="001054C6"/>
    <w:rsid w:val="0010585E"/>
    <w:rsid w:val="001064BC"/>
    <w:rsid w:val="0010772E"/>
    <w:rsid w:val="00107A08"/>
    <w:rsid w:val="00107B3E"/>
    <w:rsid w:val="00107DCC"/>
    <w:rsid w:val="00107E37"/>
    <w:rsid w:val="00110710"/>
    <w:rsid w:val="00110735"/>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1EA"/>
    <w:rsid w:val="0011628A"/>
    <w:rsid w:val="00116589"/>
    <w:rsid w:val="001167D6"/>
    <w:rsid w:val="00117762"/>
    <w:rsid w:val="00120526"/>
    <w:rsid w:val="00120621"/>
    <w:rsid w:val="00120AD8"/>
    <w:rsid w:val="00120C21"/>
    <w:rsid w:val="00120D2B"/>
    <w:rsid w:val="001210D6"/>
    <w:rsid w:val="00121DE9"/>
    <w:rsid w:val="00121E60"/>
    <w:rsid w:val="001224EE"/>
    <w:rsid w:val="00122CEB"/>
    <w:rsid w:val="00123D50"/>
    <w:rsid w:val="001244B7"/>
    <w:rsid w:val="0012461A"/>
    <w:rsid w:val="00124700"/>
    <w:rsid w:val="001247CD"/>
    <w:rsid w:val="00125244"/>
    <w:rsid w:val="001255C8"/>
    <w:rsid w:val="0012592A"/>
    <w:rsid w:val="00125F1A"/>
    <w:rsid w:val="00126361"/>
    <w:rsid w:val="0012695D"/>
    <w:rsid w:val="00127212"/>
    <w:rsid w:val="001275E8"/>
    <w:rsid w:val="001278B7"/>
    <w:rsid w:val="00127B98"/>
    <w:rsid w:val="00130703"/>
    <w:rsid w:val="00130C73"/>
    <w:rsid w:val="001312DF"/>
    <w:rsid w:val="00131381"/>
    <w:rsid w:val="00131E6F"/>
    <w:rsid w:val="00132690"/>
    <w:rsid w:val="00132B88"/>
    <w:rsid w:val="00133263"/>
    <w:rsid w:val="00133982"/>
    <w:rsid w:val="001340CD"/>
    <w:rsid w:val="0013447C"/>
    <w:rsid w:val="00134AA9"/>
    <w:rsid w:val="0013590D"/>
    <w:rsid w:val="00136041"/>
    <w:rsid w:val="0013640B"/>
    <w:rsid w:val="00136481"/>
    <w:rsid w:val="0013689B"/>
    <w:rsid w:val="0013720F"/>
    <w:rsid w:val="00137428"/>
    <w:rsid w:val="00137515"/>
    <w:rsid w:val="00137760"/>
    <w:rsid w:val="0013782B"/>
    <w:rsid w:val="00137A51"/>
    <w:rsid w:val="00137E5C"/>
    <w:rsid w:val="00140102"/>
    <w:rsid w:val="00140340"/>
    <w:rsid w:val="00140497"/>
    <w:rsid w:val="00140857"/>
    <w:rsid w:val="00140C59"/>
    <w:rsid w:val="00140D26"/>
    <w:rsid w:val="00140D2B"/>
    <w:rsid w:val="00141523"/>
    <w:rsid w:val="00141B31"/>
    <w:rsid w:val="00141C3D"/>
    <w:rsid w:val="001423D6"/>
    <w:rsid w:val="0014294D"/>
    <w:rsid w:val="00142D38"/>
    <w:rsid w:val="00142D51"/>
    <w:rsid w:val="00143277"/>
    <w:rsid w:val="00143535"/>
    <w:rsid w:val="001443ED"/>
    <w:rsid w:val="00144E9F"/>
    <w:rsid w:val="00144F1A"/>
    <w:rsid w:val="00145424"/>
    <w:rsid w:val="001455CD"/>
    <w:rsid w:val="00145932"/>
    <w:rsid w:val="00145D01"/>
    <w:rsid w:val="0014648E"/>
    <w:rsid w:val="0014697A"/>
    <w:rsid w:val="001469EA"/>
    <w:rsid w:val="00147589"/>
    <w:rsid w:val="00147C11"/>
    <w:rsid w:val="00147D1B"/>
    <w:rsid w:val="001506B9"/>
    <w:rsid w:val="00150D60"/>
    <w:rsid w:val="00150DAB"/>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5B00"/>
    <w:rsid w:val="0015615D"/>
    <w:rsid w:val="00157263"/>
    <w:rsid w:val="001578BD"/>
    <w:rsid w:val="00157BF7"/>
    <w:rsid w:val="00160F22"/>
    <w:rsid w:val="001611E4"/>
    <w:rsid w:val="001614A5"/>
    <w:rsid w:val="00161694"/>
    <w:rsid w:val="001620B0"/>
    <w:rsid w:val="00162236"/>
    <w:rsid w:val="001636FC"/>
    <w:rsid w:val="00163ACC"/>
    <w:rsid w:val="00164019"/>
    <w:rsid w:val="00164147"/>
    <w:rsid w:val="001641E8"/>
    <w:rsid w:val="00164F0A"/>
    <w:rsid w:val="00165A57"/>
    <w:rsid w:val="001662B1"/>
    <w:rsid w:val="00166604"/>
    <w:rsid w:val="00166BD5"/>
    <w:rsid w:val="00167C58"/>
    <w:rsid w:val="001700CE"/>
    <w:rsid w:val="00170A53"/>
    <w:rsid w:val="001719D5"/>
    <w:rsid w:val="00171BD7"/>
    <w:rsid w:val="00171BFD"/>
    <w:rsid w:val="0017246F"/>
    <w:rsid w:val="001738D5"/>
    <w:rsid w:val="00173DD4"/>
    <w:rsid w:val="00174EAC"/>
    <w:rsid w:val="0017511D"/>
    <w:rsid w:val="0017541E"/>
    <w:rsid w:val="0017586C"/>
    <w:rsid w:val="00175AFF"/>
    <w:rsid w:val="00176206"/>
    <w:rsid w:val="00176483"/>
    <w:rsid w:val="00176DF3"/>
    <w:rsid w:val="00176E63"/>
    <w:rsid w:val="001774A1"/>
    <w:rsid w:val="00177AC7"/>
    <w:rsid w:val="00180256"/>
    <w:rsid w:val="0018038A"/>
    <w:rsid w:val="00180687"/>
    <w:rsid w:val="00180A6C"/>
    <w:rsid w:val="00180D95"/>
    <w:rsid w:val="0018182A"/>
    <w:rsid w:val="0018187C"/>
    <w:rsid w:val="001818B9"/>
    <w:rsid w:val="00181B7A"/>
    <w:rsid w:val="00182062"/>
    <w:rsid w:val="00182D13"/>
    <w:rsid w:val="001836CB"/>
    <w:rsid w:val="00183812"/>
    <w:rsid w:val="001843FB"/>
    <w:rsid w:val="0018468D"/>
    <w:rsid w:val="001847F5"/>
    <w:rsid w:val="00184A7A"/>
    <w:rsid w:val="00184C70"/>
    <w:rsid w:val="001850CB"/>
    <w:rsid w:val="00186723"/>
    <w:rsid w:val="00186DA5"/>
    <w:rsid w:val="00187179"/>
    <w:rsid w:val="00187768"/>
    <w:rsid w:val="001902F2"/>
    <w:rsid w:val="00190CAC"/>
    <w:rsid w:val="00191036"/>
    <w:rsid w:val="0019111E"/>
    <w:rsid w:val="00191474"/>
    <w:rsid w:val="00191E84"/>
    <w:rsid w:val="00191ED2"/>
    <w:rsid w:val="00192925"/>
    <w:rsid w:val="00193707"/>
    <w:rsid w:val="001937EC"/>
    <w:rsid w:val="0019398B"/>
    <w:rsid w:val="00194DC9"/>
    <w:rsid w:val="001950FA"/>
    <w:rsid w:val="0019554A"/>
    <w:rsid w:val="00195D42"/>
    <w:rsid w:val="001961A0"/>
    <w:rsid w:val="001963B5"/>
    <w:rsid w:val="00196C03"/>
    <w:rsid w:val="00196C86"/>
    <w:rsid w:val="00196C8C"/>
    <w:rsid w:val="00197474"/>
    <w:rsid w:val="001975FC"/>
    <w:rsid w:val="0019791C"/>
    <w:rsid w:val="001979E0"/>
    <w:rsid w:val="001A00EA"/>
    <w:rsid w:val="001A0119"/>
    <w:rsid w:val="001A0C01"/>
    <w:rsid w:val="001A187F"/>
    <w:rsid w:val="001A1CE3"/>
    <w:rsid w:val="001A205E"/>
    <w:rsid w:val="001A2643"/>
    <w:rsid w:val="001A2652"/>
    <w:rsid w:val="001A3353"/>
    <w:rsid w:val="001A3939"/>
    <w:rsid w:val="001A3EB7"/>
    <w:rsid w:val="001A4014"/>
    <w:rsid w:val="001A4D00"/>
    <w:rsid w:val="001A4D39"/>
    <w:rsid w:val="001A67EC"/>
    <w:rsid w:val="001A7787"/>
    <w:rsid w:val="001B01DA"/>
    <w:rsid w:val="001B06AF"/>
    <w:rsid w:val="001B078A"/>
    <w:rsid w:val="001B0841"/>
    <w:rsid w:val="001B0A90"/>
    <w:rsid w:val="001B15A4"/>
    <w:rsid w:val="001B1833"/>
    <w:rsid w:val="001B1A3E"/>
    <w:rsid w:val="001B25FB"/>
    <w:rsid w:val="001B2C92"/>
    <w:rsid w:val="001B30B4"/>
    <w:rsid w:val="001B320F"/>
    <w:rsid w:val="001B36FC"/>
    <w:rsid w:val="001B3762"/>
    <w:rsid w:val="001B44A8"/>
    <w:rsid w:val="001B45F8"/>
    <w:rsid w:val="001B4E9C"/>
    <w:rsid w:val="001B5360"/>
    <w:rsid w:val="001B5C96"/>
    <w:rsid w:val="001B60F6"/>
    <w:rsid w:val="001B64B9"/>
    <w:rsid w:val="001B6B47"/>
    <w:rsid w:val="001B7E2F"/>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F63"/>
    <w:rsid w:val="001C5FFD"/>
    <w:rsid w:val="001C6760"/>
    <w:rsid w:val="001C6EBC"/>
    <w:rsid w:val="001C7103"/>
    <w:rsid w:val="001C7321"/>
    <w:rsid w:val="001C7665"/>
    <w:rsid w:val="001C7EA3"/>
    <w:rsid w:val="001D03F9"/>
    <w:rsid w:val="001D0617"/>
    <w:rsid w:val="001D0C22"/>
    <w:rsid w:val="001D1BC5"/>
    <w:rsid w:val="001D1E67"/>
    <w:rsid w:val="001D2729"/>
    <w:rsid w:val="001D3943"/>
    <w:rsid w:val="001D39CE"/>
    <w:rsid w:val="001D3D50"/>
    <w:rsid w:val="001D40BA"/>
    <w:rsid w:val="001D450D"/>
    <w:rsid w:val="001D4B10"/>
    <w:rsid w:val="001D4C80"/>
    <w:rsid w:val="001D4DC0"/>
    <w:rsid w:val="001D509A"/>
    <w:rsid w:val="001D6B42"/>
    <w:rsid w:val="001D6CEE"/>
    <w:rsid w:val="001D6F32"/>
    <w:rsid w:val="001D7E0A"/>
    <w:rsid w:val="001D7E6F"/>
    <w:rsid w:val="001D7EC7"/>
    <w:rsid w:val="001D7FEE"/>
    <w:rsid w:val="001E076A"/>
    <w:rsid w:val="001E104E"/>
    <w:rsid w:val="001E1071"/>
    <w:rsid w:val="001E1E28"/>
    <w:rsid w:val="001E256C"/>
    <w:rsid w:val="001E3695"/>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F45"/>
    <w:rsid w:val="001F3271"/>
    <w:rsid w:val="001F3898"/>
    <w:rsid w:val="001F3F63"/>
    <w:rsid w:val="001F425F"/>
    <w:rsid w:val="001F463F"/>
    <w:rsid w:val="001F4978"/>
    <w:rsid w:val="001F4995"/>
    <w:rsid w:val="001F4AAD"/>
    <w:rsid w:val="001F53FB"/>
    <w:rsid w:val="001F5529"/>
    <w:rsid w:val="001F5960"/>
    <w:rsid w:val="001F6005"/>
    <w:rsid w:val="001F7B4C"/>
    <w:rsid w:val="001F7BF3"/>
    <w:rsid w:val="00200A20"/>
    <w:rsid w:val="00201011"/>
    <w:rsid w:val="00201108"/>
    <w:rsid w:val="00201716"/>
    <w:rsid w:val="0020198C"/>
    <w:rsid w:val="00201A07"/>
    <w:rsid w:val="0020215F"/>
    <w:rsid w:val="002023FA"/>
    <w:rsid w:val="0020256A"/>
    <w:rsid w:val="00202872"/>
    <w:rsid w:val="00203000"/>
    <w:rsid w:val="002032A7"/>
    <w:rsid w:val="00203C41"/>
    <w:rsid w:val="00204045"/>
    <w:rsid w:val="00204672"/>
    <w:rsid w:val="00204E06"/>
    <w:rsid w:val="00205661"/>
    <w:rsid w:val="002069A2"/>
    <w:rsid w:val="00206F8B"/>
    <w:rsid w:val="00207676"/>
    <w:rsid w:val="00207CF0"/>
    <w:rsid w:val="0021024F"/>
    <w:rsid w:val="00210E0B"/>
    <w:rsid w:val="00211B0A"/>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932"/>
    <w:rsid w:val="00222FE3"/>
    <w:rsid w:val="0022347A"/>
    <w:rsid w:val="00223621"/>
    <w:rsid w:val="0022398E"/>
    <w:rsid w:val="00224218"/>
    <w:rsid w:val="002247E5"/>
    <w:rsid w:val="00224B8F"/>
    <w:rsid w:val="00224E78"/>
    <w:rsid w:val="00225851"/>
    <w:rsid w:val="00225860"/>
    <w:rsid w:val="00225A61"/>
    <w:rsid w:val="0022604F"/>
    <w:rsid w:val="00226362"/>
    <w:rsid w:val="0022648F"/>
    <w:rsid w:val="00226C48"/>
    <w:rsid w:val="00226EC1"/>
    <w:rsid w:val="002270BB"/>
    <w:rsid w:val="002272F8"/>
    <w:rsid w:val="00227688"/>
    <w:rsid w:val="002278DE"/>
    <w:rsid w:val="00230021"/>
    <w:rsid w:val="002300D1"/>
    <w:rsid w:val="00230972"/>
    <w:rsid w:val="00231187"/>
    <w:rsid w:val="00231F8B"/>
    <w:rsid w:val="002326E7"/>
    <w:rsid w:val="00232FBF"/>
    <w:rsid w:val="00234D0C"/>
    <w:rsid w:val="00235E82"/>
    <w:rsid w:val="002363D0"/>
    <w:rsid w:val="00236A95"/>
    <w:rsid w:val="00236E14"/>
    <w:rsid w:val="00237096"/>
    <w:rsid w:val="002372B2"/>
    <w:rsid w:val="0023751D"/>
    <w:rsid w:val="002375B9"/>
    <w:rsid w:val="00237CAD"/>
    <w:rsid w:val="0024013E"/>
    <w:rsid w:val="002403AD"/>
    <w:rsid w:val="002408C3"/>
    <w:rsid w:val="002414D6"/>
    <w:rsid w:val="00241D0C"/>
    <w:rsid w:val="002424A1"/>
    <w:rsid w:val="002426A6"/>
    <w:rsid w:val="00242939"/>
    <w:rsid w:val="00243797"/>
    <w:rsid w:val="00243BA9"/>
    <w:rsid w:val="002444E7"/>
    <w:rsid w:val="002444FE"/>
    <w:rsid w:val="0024550F"/>
    <w:rsid w:val="00245C2A"/>
    <w:rsid w:val="00246939"/>
    <w:rsid w:val="00246A0A"/>
    <w:rsid w:val="00246B57"/>
    <w:rsid w:val="002470C1"/>
    <w:rsid w:val="002472B9"/>
    <w:rsid w:val="002476E4"/>
    <w:rsid w:val="00247782"/>
    <w:rsid w:val="00247F9F"/>
    <w:rsid w:val="002505C0"/>
    <w:rsid w:val="002506A1"/>
    <w:rsid w:val="00250C1D"/>
    <w:rsid w:val="002516AB"/>
    <w:rsid w:val="00251C0F"/>
    <w:rsid w:val="0025213C"/>
    <w:rsid w:val="00252B52"/>
    <w:rsid w:val="00252FB0"/>
    <w:rsid w:val="002544B4"/>
    <w:rsid w:val="00254AFA"/>
    <w:rsid w:val="002554C2"/>
    <w:rsid w:val="0025552A"/>
    <w:rsid w:val="00255CB2"/>
    <w:rsid w:val="0025686A"/>
    <w:rsid w:val="00256B98"/>
    <w:rsid w:val="00257510"/>
    <w:rsid w:val="00257E3B"/>
    <w:rsid w:val="0026203E"/>
    <w:rsid w:val="00262480"/>
    <w:rsid w:val="002624B0"/>
    <w:rsid w:val="00262534"/>
    <w:rsid w:val="002637DD"/>
    <w:rsid w:val="00263B24"/>
    <w:rsid w:val="00264163"/>
    <w:rsid w:val="002644BE"/>
    <w:rsid w:val="00264BAA"/>
    <w:rsid w:val="00264EF1"/>
    <w:rsid w:val="00264F4D"/>
    <w:rsid w:val="002652B3"/>
    <w:rsid w:val="00265799"/>
    <w:rsid w:val="002658A2"/>
    <w:rsid w:val="00265EAB"/>
    <w:rsid w:val="00265F97"/>
    <w:rsid w:val="0026683B"/>
    <w:rsid w:val="00267732"/>
    <w:rsid w:val="0026774B"/>
    <w:rsid w:val="00267DEC"/>
    <w:rsid w:val="00270132"/>
    <w:rsid w:val="00270158"/>
    <w:rsid w:val="002707DA"/>
    <w:rsid w:val="00270AE8"/>
    <w:rsid w:val="00270DAD"/>
    <w:rsid w:val="0027101C"/>
    <w:rsid w:val="00271A81"/>
    <w:rsid w:val="00271F66"/>
    <w:rsid w:val="002729BD"/>
    <w:rsid w:val="0027301D"/>
    <w:rsid w:val="0027317C"/>
    <w:rsid w:val="00273481"/>
    <w:rsid w:val="00273F43"/>
    <w:rsid w:val="00274033"/>
    <w:rsid w:val="00274933"/>
    <w:rsid w:val="002749EE"/>
    <w:rsid w:val="00275373"/>
    <w:rsid w:val="00275932"/>
    <w:rsid w:val="00275C26"/>
    <w:rsid w:val="00275ED3"/>
    <w:rsid w:val="002762E2"/>
    <w:rsid w:val="00276325"/>
    <w:rsid w:val="00276C9D"/>
    <w:rsid w:val="00276E1B"/>
    <w:rsid w:val="00276E5B"/>
    <w:rsid w:val="002772A9"/>
    <w:rsid w:val="00277782"/>
    <w:rsid w:val="00277813"/>
    <w:rsid w:val="00277F97"/>
    <w:rsid w:val="00280336"/>
    <w:rsid w:val="002808CB"/>
    <w:rsid w:val="00280BC0"/>
    <w:rsid w:val="002810E0"/>
    <w:rsid w:val="002822E0"/>
    <w:rsid w:val="002826D4"/>
    <w:rsid w:val="002829F0"/>
    <w:rsid w:val="00282B7A"/>
    <w:rsid w:val="00282C0B"/>
    <w:rsid w:val="00282FC7"/>
    <w:rsid w:val="002836AD"/>
    <w:rsid w:val="002837E8"/>
    <w:rsid w:val="00283A44"/>
    <w:rsid w:val="00284100"/>
    <w:rsid w:val="00284A2C"/>
    <w:rsid w:val="00284F0E"/>
    <w:rsid w:val="00285107"/>
    <w:rsid w:val="002860E0"/>
    <w:rsid w:val="002864A4"/>
    <w:rsid w:val="002868AC"/>
    <w:rsid w:val="0029088F"/>
    <w:rsid w:val="002909C6"/>
    <w:rsid w:val="00291953"/>
    <w:rsid w:val="00291A41"/>
    <w:rsid w:val="0029219B"/>
    <w:rsid w:val="0029298E"/>
    <w:rsid w:val="00292F0D"/>
    <w:rsid w:val="0029310C"/>
    <w:rsid w:val="00293493"/>
    <w:rsid w:val="002937FD"/>
    <w:rsid w:val="00293F51"/>
    <w:rsid w:val="00294067"/>
    <w:rsid w:val="00294429"/>
    <w:rsid w:val="002944A4"/>
    <w:rsid w:val="00294B46"/>
    <w:rsid w:val="00294C0F"/>
    <w:rsid w:val="00294CD6"/>
    <w:rsid w:val="00295239"/>
    <w:rsid w:val="0029525A"/>
    <w:rsid w:val="002953DF"/>
    <w:rsid w:val="0029567B"/>
    <w:rsid w:val="00295C6E"/>
    <w:rsid w:val="0029688F"/>
    <w:rsid w:val="00296FC4"/>
    <w:rsid w:val="00297893"/>
    <w:rsid w:val="002A0D38"/>
    <w:rsid w:val="002A0E8C"/>
    <w:rsid w:val="002A2917"/>
    <w:rsid w:val="002A2918"/>
    <w:rsid w:val="002A313D"/>
    <w:rsid w:val="002A39D8"/>
    <w:rsid w:val="002A482F"/>
    <w:rsid w:val="002A4979"/>
    <w:rsid w:val="002A4BCB"/>
    <w:rsid w:val="002A4CE3"/>
    <w:rsid w:val="002A507C"/>
    <w:rsid w:val="002A5C1C"/>
    <w:rsid w:val="002A5C4C"/>
    <w:rsid w:val="002A6A6B"/>
    <w:rsid w:val="002A7029"/>
    <w:rsid w:val="002A7372"/>
    <w:rsid w:val="002A783D"/>
    <w:rsid w:val="002A7AB2"/>
    <w:rsid w:val="002B0586"/>
    <w:rsid w:val="002B0806"/>
    <w:rsid w:val="002B0FF7"/>
    <w:rsid w:val="002B106E"/>
    <w:rsid w:val="002B145A"/>
    <w:rsid w:val="002B1913"/>
    <w:rsid w:val="002B213F"/>
    <w:rsid w:val="002B2554"/>
    <w:rsid w:val="002B2AF8"/>
    <w:rsid w:val="002B34B9"/>
    <w:rsid w:val="002B3B81"/>
    <w:rsid w:val="002B407C"/>
    <w:rsid w:val="002B413C"/>
    <w:rsid w:val="002B4454"/>
    <w:rsid w:val="002B5175"/>
    <w:rsid w:val="002B5D59"/>
    <w:rsid w:val="002B60C9"/>
    <w:rsid w:val="002B6935"/>
    <w:rsid w:val="002B6BB5"/>
    <w:rsid w:val="002B6C89"/>
    <w:rsid w:val="002B7273"/>
    <w:rsid w:val="002B7305"/>
    <w:rsid w:val="002B77E6"/>
    <w:rsid w:val="002C0742"/>
    <w:rsid w:val="002C1608"/>
    <w:rsid w:val="002C170D"/>
    <w:rsid w:val="002C1C3A"/>
    <w:rsid w:val="002C226E"/>
    <w:rsid w:val="002C227E"/>
    <w:rsid w:val="002C2E00"/>
    <w:rsid w:val="002C34E6"/>
    <w:rsid w:val="002C3C4B"/>
    <w:rsid w:val="002C3C90"/>
    <w:rsid w:val="002C4302"/>
    <w:rsid w:val="002C595D"/>
    <w:rsid w:val="002C5D27"/>
    <w:rsid w:val="002C649D"/>
    <w:rsid w:val="002C6542"/>
    <w:rsid w:val="002C6685"/>
    <w:rsid w:val="002C66E7"/>
    <w:rsid w:val="002C7155"/>
    <w:rsid w:val="002C7291"/>
    <w:rsid w:val="002C75B9"/>
    <w:rsid w:val="002C7927"/>
    <w:rsid w:val="002C7A09"/>
    <w:rsid w:val="002D01F6"/>
    <w:rsid w:val="002D0262"/>
    <w:rsid w:val="002D0DC4"/>
    <w:rsid w:val="002D1757"/>
    <w:rsid w:val="002D21EC"/>
    <w:rsid w:val="002D2ADD"/>
    <w:rsid w:val="002D2EBF"/>
    <w:rsid w:val="002D2F5B"/>
    <w:rsid w:val="002D332F"/>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25FD"/>
    <w:rsid w:val="002E29F5"/>
    <w:rsid w:val="002E2E41"/>
    <w:rsid w:val="002E3202"/>
    <w:rsid w:val="002E349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5C5"/>
    <w:rsid w:val="002F0B18"/>
    <w:rsid w:val="002F0FFC"/>
    <w:rsid w:val="002F1081"/>
    <w:rsid w:val="002F1482"/>
    <w:rsid w:val="002F180E"/>
    <w:rsid w:val="002F1DE7"/>
    <w:rsid w:val="002F217E"/>
    <w:rsid w:val="002F2D77"/>
    <w:rsid w:val="002F328A"/>
    <w:rsid w:val="002F33D1"/>
    <w:rsid w:val="002F3DF5"/>
    <w:rsid w:val="002F42DE"/>
    <w:rsid w:val="002F43DF"/>
    <w:rsid w:val="002F54F7"/>
    <w:rsid w:val="002F5664"/>
    <w:rsid w:val="002F6E41"/>
    <w:rsid w:val="002F7074"/>
    <w:rsid w:val="00300148"/>
    <w:rsid w:val="00300C6B"/>
    <w:rsid w:val="00300D03"/>
    <w:rsid w:val="00300D5E"/>
    <w:rsid w:val="00300DDF"/>
    <w:rsid w:val="003012CE"/>
    <w:rsid w:val="00301A72"/>
    <w:rsid w:val="00301AE0"/>
    <w:rsid w:val="00302072"/>
    <w:rsid w:val="0030305E"/>
    <w:rsid w:val="0030377E"/>
    <w:rsid w:val="00304A22"/>
    <w:rsid w:val="00304C5E"/>
    <w:rsid w:val="00305011"/>
    <w:rsid w:val="00305183"/>
    <w:rsid w:val="00305ABB"/>
    <w:rsid w:val="0030600E"/>
    <w:rsid w:val="0030610C"/>
    <w:rsid w:val="00306408"/>
    <w:rsid w:val="00306777"/>
    <w:rsid w:val="003068FD"/>
    <w:rsid w:val="00307164"/>
    <w:rsid w:val="00307368"/>
    <w:rsid w:val="0030737A"/>
    <w:rsid w:val="00307582"/>
    <w:rsid w:val="003078F0"/>
    <w:rsid w:val="00307A58"/>
    <w:rsid w:val="00307FEB"/>
    <w:rsid w:val="0031011E"/>
    <w:rsid w:val="003101F7"/>
    <w:rsid w:val="00310983"/>
    <w:rsid w:val="0031107B"/>
    <w:rsid w:val="00311725"/>
    <w:rsid w:val="00312484"/>
    <w:rsid w:val="0031341B"/>
    <w:rsid w:val="00313C5B"/>
    <w:rsid w:val="00313E12"/>
    <w:rsid w:val="0031407D"/>
    <w:rsid w:val="003146EA"/>
    <w:rsid w:val="003147C8"/>
    <w:rsid w:val="00314AE6"/>
    <w:rsid w:val="00314D71"/>
    <w:rsid w:val="0031598B"/>
    <w:rsid w:val="0031661A"/>
    <w:rsid w:val="00316871"/>
    <w:rsid w:val="00316925"/>
    <w:rsid w:val="00317693"/>
    <w:rsid w:val="00317DA3"/>
    <w:rsid w:val="00320215"/>
    <w:rsid w:val="0032022D"/>
    <w:rsid w:val="00320276"/>
    <w:rsid w:val="00320A07"/>
    <w:rsid w:val="00320C24"/>
    <w:rsid w:val="00320DBB"/>
    <w:rsid w:val="00320E5C"/>
    <w:rsid w:val="0032133D"/>
    <w:rsid w:val="0032183F"/>
    <w:rsid w:val="003225FB"/>
    <w:rsid w:val="00323B5D"/>
    <w:rsid w:val="00323B76"/>
    <w:rsid w:val="00324400"/>
    <w:rsid w:val="00324CB6"/>
    <w:rsid w:val="00324D6C"/>
    <w:rsid w:val="00325EA4"/>
    <w:rsid w:val="00326036"/>
    <w:rsid w:val="003261D8"/>
    <w:rsid w:val="003266C7"/>
    <w:rsid w:val="003268E1"/>
    <w:rsid w:val="00326DE2"/>
    <w:rsid w:val="003276AB"/>
    <w:rsid w:val="00327C7F"/>
    <w:rsid w:val="00327E75"/>
    <w:rsid w:val="00330708"/>
    <w:rsid w:val="00330806"/>
    <w:rsid w:val="00330853"/>
    <w:rsid w:val="00330A91"/>
    <w:rsid w:val="003312E3"/>
    <w:rsid w:val="003323BD"/>
    <w:rsid w:val="00332710"/>
    <w:rsid w:val="0033280B"/>
    <w:rsid w:val="00332B61"/>
    <w:rsid w:val="00333460"/>
    <w:rsid w:val="00333981"/>
    <w:rsid w:val="00333BA1"/>
    <w:rsid w:val="00334709"/>
    <w:rsid w:val="0033479F"/>
    <w:rsid w:val="00334ADA"/>
    <w:rsid w:val="00334ED5"/>
    <w:rsid w:val="00334F87"/>
    <w:rsid w:val="0033640A"/>
    <w:rsid w:val="00336593"/>
    <w:rsid w:val="0033666D"/>
    <w:rsid w:val="00336FE1"/>
    <w:rsid w:val="003379B2"/>
    <w:rsid w:val="00337F97"/>
    <w:rsid w:val="00340165"/>
    <w:rsid w:val="00340D47"/>
    <w:rsid w:val="00340E78"/>
    <w:rsid w:val="003413E7"/>
    <w:rsid w:val="00341A43"/>
    <w:rsid w:val="00341DEC"/>
    <w:rsid w:val="0034234B"/>
    <w:rsid w:val="00342814"/>
    <w:rsid w:val="00342AB7"/>
    <w:rsid w:val="003433EE"/>
    <w:rsid w:val="003437B0"/>
    <w:rsid w:val="00343B57"/>
    <w:rsid w:val="003440F9"/>
    <w:rsid w:val="003442BF"/>
    <w:rsid w:val="00344477"/>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910"/>
    <w:rsid w:val="0035394F"/>
    <w:rsid w:val="003540DC"/>
    <w:rsid w:val="00354B4A"/>
    <w:rsid w:val="00354C8B"/>
    <w:rsid w:val="00354E8E"/>
    <w:rsid w:val="0035570A"/>
    <w:rsid w:val="003572B0"/>
    <w:rsid w:val="0035789C"/>
    <w:rsid w:val="00357B4F"/>
    <w:rsid w:val="00357BD4"/>
    <w:rsid w:val="0036059F"/>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6E34"/>
    <w:rsid w:val="0036728E"/>
    <w:rsid w:val="0036778B"/>
    <w:rsid w:val="00367E73"/>
    <w:rsid w:val="00370209"/>
    <w:rsid w:val="0037092E"/>
    <w:rsid w:val="00370D3D"/>
    <w:rsid w:val="00370FCD"/>
    <w:rsid w:val="0037150E"/>
    <w:rsid w:val="003715C4"/>
    <w:rsid w:val="00371F54"/>
    <w:rsid w:val="0037211E"/>
    <w:rsid w:val="00372938"/>
    <w:rsid w:val="00372EBC"/>
    <w:rsid w:val="00373154"/>
    <w:rsid w:val="003734A7"/>
    <w:rsid w:val="003739FA"/>
    <w:rsid w:val="00374719"/>
    <w:rsid w:val="00374CBF"/>
    <w:rsid w:val="00374D60"/>
    <w:rsid w:val="0037590B"/>
    <w:rsid w:val="0037606D"/>
    <w:rsid w:val="003765FE"/>
    <w:rsid w:val="00376D3D"/>
    <w:rsid w:val="00376EC0"/>
    <w:rsid w:val="003773BE"/>
    <w:rsid w:val="00377BFA"/>
    <w:rsid w:val="00377E3E"/>
    <w:rsid w:val="0038041F"/>
    <w:rsid w:val="003807D1"/>
    <w:rsid w:val="00380918"/>
    <w:rsid w:val="00380C55"/>
    <w:rsid w:val="0038150D"/>
    <w:rsid w:val="00381704"/>
    <w:rsid w:val="0038187C"/>
    <w:rsid w:val="00381A55"/>
    <w:rsid w:val="00381F7D"/>
    <w:rsid w:val="00382E88"/>
    <w:rsid w:val="00383802"/>
    <w:rsid w:val="0038389A"/>
    <w:rsid w:val="00383921"/>
    <w:rsid w:val="00383A8E"/>
    <w:rsid w:val="00383C4D"/>
    <w:rsid w:val="003842DB"/>
    <w:rsid w:val="003850A3"/>
    <w:rsid w:val="003853A5"/>
    <w:rsid w:val="00385401"/>
    <w:rsid w:val="00385FAA"/>
    <w:rsid w:val="00386613"/>
    <w:rsid w:val="003868EC"/>
    <w:rsid w:val="00387DB5"/>
    <w:rsid w:val="00387F68"/>
    <w:rsid w:val="003907EC"/>
    <w:rsid w:val="003908E8"/>
    <w:rsid w:val="00390DE8"/>
    <w:rsid w:val="00390F51"/>
    <w:rsid w:val="003913C8"/>
    <w:rsid w:val="003913F0"/>
    <w:rsid w:val="0039190F"/>
    <w:rsid w:val="00391D4D"/>
    <w:rsid w:val="0039227B"/>
    <w:rsid w:val="00392511"/>
    <w:rsid w:val="00393D88"/>
    <w:rsid w:val="003940AA"/>
    <w:rsid w:val="00394307"/>
    <w:rsid w:val="003946EF"/>
    <w:rsid w:val="00394884"/>
    <w:rsid w:val="00394A71"/>
    <w:rsid w:val="00394C1E"/>
    <w:rsid w:val="00395274"/>
    <w:rsid w:val="0039566F"/>
    <w:rsid w:val="00395B40"/>
    <w:rsid w:val="003963BA"/>
    <w:rsid w:val="00396565"/>
    <w:rsid w:val="00396C99"/>
    <w:rsid w:val="00396D80"/>
    <w:rsid w:val="00396E2F"/>
    <w:rsid w:val="00397A4C"/>
    <w:rsid w:val="00397AAB"/>
    <w:rsid w:val="00397C80"/>
    <w:rsid w:val="003A0D74"/>
    <w:rsid w:val="003A1E2A"/>
    <w:rsid w:val="003A2074"/>
    <w:rsid w:val="003A248A"/>
    <w:rsid w:val="003A285A"/>
    <w:rsid w:val="003A2E9F"/>
    <w:rsid w:val="003A359E"/>
    <w:rsid w:val="003A3DED"/>
    <w:rsid w:val="003A4254"/>
    <w:rsid w:val="003A4643"/>
    <w:rsid w:val="003A5064"/>
    <w:rsid w:val="003A585A"/>
    <w:rsid w:val="003A62D1"/>
    <w:rsid w:val="003A7042"/>
    <w:rsid w:val="003A7520"/>
    <w:rsid w:val="003A78BA"/>
    <w:rsid w:val="003A7DAD"/>
    <w:rsid w:val="003A7E96"/>
    <w:rsid w:val="003A7FB4"/>
    <w:rsid w:val="003B01D8"/>
    <w:rsid w:val="003B079B"/>
    <w:rsid w:val="003B08A9"/>
    <w:rsid w:val="003B0AB2"/>
    <w:rsid w:val="003B0F83"/>
    <w:rsid w:val="003B11BD"/>
    <w:rsid w:val="003B1944"/>
    <w:rsid w:val="003B1B37"/>
    <w:rsid w:val="003B1F95"/>
    <w:rsid w:val="003B209A"/>
    <w:rsid w:val="003B23A0"/>
    <w:rsid w:val="003B2739"/>
    <w:rsid w:val="003B2BE8"/>
    <w:rsid w:val="003B2E6D"/>
    <w:rsid w:val="003B2FF7"/>
    <w:rsid w:val="003B33A3"/>
    <w:rsid w:val="003B386F"/>
    <w:rsid w:val="003B3A6E"/>
    <w:rsid w:val="003B3BD9"/>
    <w:rsid w:val="003B3C8B"/>
    <w:rsid w:val="003B410C"/>
    <w:rsid w:val="003B4424"/>
    <w:rsid w:val="003B45A0"/>
    <w:rsid w:val="003B46AF"/>
    <w:rsid w:val="003B488F"/>
    <w:rsid w:val="003B4987"/>
    <w:rsid w:val="003B4C60"/>
    <w:rsid w:val="003B4F47"/>
    <w:rsid w:val="003B71BD"/>
    <w:rsid w:val="003B721E"/>
    <w:rsid w:val="003B72EC"/>
    <w:rsid w:val="003B775C"/>
    <w:rsid w:val="003B7C07"/>
    <w:rsid w:val="003B7D00"/>
    <w:rsid w:val="003B7E58"/>
    <w:rsid w:val="003B7EF5"/>
    <w:rsid w:val="003C03D2"/>
    <w:rsid w:val="003C07D4"/>
    <w:rsid w:val="003C0F04"/>
    <w:rsid w:val="003C14FB"/>
    <w:rsid w:val="003C184C"/>
    <w:rsid w:val="003C1D23"/>
    <w:rsid w:val="003C1D79"/>
    <w:rsid w:val="003C1F23"/>
    <w:rsid w:val="003C2055"/>
    <w:rsid w:val="003C24DF"/>
    <w:rsid w:val="003C26FF"/>
    <w:rsid w:val="003C28E5"/>
    <w:rsid w:val="003C3581"/>
    <w:rsid w:val="003C3D05"/>
    <w:rsid w:val="003C3ED5"/>
    <w:rsid w:val="003C4247"/>
    <w:rsid w:val="003C5105"/>
    <w:rsid w:val="003C52CC"/>
    <w:rsid w:val="003C5444"/>
    <w:rsid w:val="003C55D2"/>
    <w:rsid w:val="003C59DB"/>
    <w:rsid w:val="003C5A4A"/>
    <w:rsid w:val="003C60D0"/>
    <w:rsid w:val="003C678A"/>
    <w:rsid w:val="003C6A61"/>
    <w:rsid w:val="003C719A"/>
    <w:rsid w:val="003C7771"/>
    <w:rsid w:val="003C7D67"/>
    <w:rsid w:val="003C7DA8"/>
    <w:rsid w:val="003D0369"/>
    <w:rsid w:val="003D07D2"/>
    <w:rsid w:val="003D1675"/>
    <w:rsid w:val="003D1A40"/>
    <w:rsid w:val="003D2343"/>
    <w:rsid w:val="003D241D"/>
    <w:rsid w:val="003D28D3"/>
    <w:rsid w:val="003D2929"/>
    <w:rsid w:val="003D2BC8"/>
    <w:rsid w:val="003D2D54"/>
    <w:rsid w:val="003D2F68"/>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C1C"/>
    <w:rsid w:val="003E0CD8"/>
    <w:rsid w:val="003E0F0B"/>
    <w:rsid w:val="003E1985"/>
    <w:rsid w:val="003E19B2"/>
    <w:rsid w:val="003E2139"/>
    <w:rsid w:val="003E264A"/>
    <w:rsid w:val="003E3847"/>
    <w:rsid w:val="003E39A5"/>
    <w:rsid w:val="003E44CF"/>
    <w:rsid w:val="003E48BF"/>
    <w:rsid w:val="003E4BBE"/>
    <w:rsid w:val="003E4FEB"/>
    <w:rsid w:val="003E5F27"/>
    <w:rsid w:val="003E6E12"/>
    <w:rsid w:val="003F04CC"/>
    <w:rsid w:val="003F0B2E"/>
    <w:rsid w:val="003F1EEB"/>
    <w:rsid w:val="003F20E9"/>
    <w:rsid w:val="003F2395"/>
    <w:rsid w:val="003F3774"/>
    <w:rsid w:val="003F43C0"/>
    <w:rsid w:val="003F59A8"/>
    <w:rsid w:val="003F5CDF"/>
    <w:rsid w:val="003F5E2D"/>
    <w:rsid w:val="003F6127"/>
    <w:rsid w:val="003F623B"/>
    <w:rsid w:val="003F67A9"/>
    <w:rsid w:val="003F6922"/>
    <w:rsid w:val="003F695D"/>
    <w:rsid w:val="003F751F"/>
    <w:rsid w:val="003F795C"/>
    <w:rsid w:val="003F7AB2"/>
    <w:rsid w:val="003F7F5D"/>
    <w:rsid w:val="004000AF"/>
    <w:rsid w:val="00400F1A"/>
    <w:rsid w:val="00401124"/>
    <w:rsid w:val="00401755"/>
    <w:rsid w:val="004019B4"/>
    <w:rsid w:val="00401F66"/>
    <w:rsid w:val="004026B2"/>
    <w:rsid w:val="00402739"/>
    <w:rsid w:val="004028B8"/>
    <w:rsid w:val="00403266"/>
    <w:rsid w:val="0040364C"/>
    <w:rsid w:val="00404EDD"/>
    <w:rsid w:val="00405006"/>
    <w:rsid w:val="00405E8B"/>
    <w:rsid w:val="0040659F"/>
    <w:rsid w:val="00406CD7"/>
    <w:rsid w:val="00406CE0"/>
    <w:rsid w:val="00407245"/>
    <w:rsid w:val="004073A2"/>
    <w:rsid w:val="00407E3C"/>
    <w:rsid w:val="0041004E"/>
    <w:rsid w:val="004100BA"/>
    <w:rsid w:val="004101C2"/>
    <w:rsid w:val="004103A6"/>
    <w:rsid w:val="00410B1C"/>
    <w:rsid w:val="00410DDB"/>
    <w:rsid w:val="00410EFC"/>
    <w:rsid w:val="00412175"/>
    <w:rsid w:val="004122AC"/>
    <w:rsid w:val="00412340"/>
    <w:rsid w:val="00412BE1"/>
    <w:rsid w:val="00412C57"/>
    <w:rsid w:val="00412DE2"/>
    <w:rsid w:val="00412EA6"/>
    <w:rsid w:val="00413961"/>
    <w:rsid w:val="004143E1"/>
    <w:rsid w:val="00414B0C"/>
    <w:rsid w:val="004154CB"/>
    <w:rsid w:val="00415B0E"/>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7C3"/>
    <w:rsid w:val="00430C40"/>
    <w:rsid w:val="00430F05"/>
    <w:rsid w:val="00430F6E"/>
    <w:rsid w:val="00431532"/>
    <w:rsid w:val="00431D38"/>
    <w:rsid w:val="00431E3E"/>
    <w:rsid w:val="00431F27"/>
    <w:rsid w:val="00432131"/>
    <w:rsid w:val="00432370"/>
    <w:rsid w:val="00432CCB"/>
    <w:rsid w:val="00432F51"/>
    <w:rsid w:val="004336C0"/>
    <w:rsid w:val="0043388D"/>
    <w:rsid w:val="0043446F"/>
    <w:rsid w:val="004347C7"/>
    <w:rsid w:val="00434B71"/>
    <w:rsid w:val="004354F6"/>
    <w:rsid w:val="004355B7"/>
    <w:rsid w:val="004358C2"/>
    <w:rsid w:val="00435968"/>
    <w:rsid w:val="00435A56"/>
    <w:rsid w:val="00436082"/>
    <w:rsid w:val="004361C4"/>
    <w:rsid w:val="004366A5"/>
    <w:rsid w:val="00436814"/>
    <w:rsid w:val="00436DEB"/>
    <w:rsid w:val="00436E7B"/>
    <w:rsid w:val="00436ED1"/>
    <w:rsid w:val="004418B8"/>
    <w:rsid w:val="004428C5"/>
    <w:rsid w:val="00442C5D"/>
    <w:rsid w:val="00442E4A"/>
    <w:rsid w:val="00443115"/>
    <w:rsid w:val="004435A6"/>
    <w:rsid w:val="00444E97"/>
    <w:rsid w:val="00444F16"/>
    <w:rsid w:val="00445117"/>
    <w:rsid w:val="0044536D"/>
    <w:rsid w:val="00445AC4"/>
    <w:rsid w:val="004461C9"/>
    <w:rsid w:val="00446201"/>
    <w:rsid w:val="0044642E"/>
    <w:rsid w:val="004467CD"/>
    <w:rsid w:val="00446EA7"/>
    <w:rsid w:val="0044700C"/>
    <w:rsid w:val="00447FB7"/>
    <w:rsid w:val="0045004F"/>
    <w:rsid w:val="004501D2"/>
    <w:rsid w:val="0045043A"/>
    <w:rsid w:val="004504B7"/>
    <w:rsid w:val="00451603"/>
    <w:rsid w:val="00451FD7"/>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6A04"/>
    <w:rsid w:val="00456D8E"/>
    <w:rsid w:val="004577EA"/>
    <w:rsid w:val="004578FF"/>
    <w:rsid w:val="00460768"/>
    <w:rsid w:val="004609DC"/>
    <w:rsid w:val="004611B2"/>
    <w:rsid w:val="00461290"/>
    <w:rsid w:val="00461415"/>
    <w:rsid w:val="004626C6"/>
    <w:rsid w:val="00462754"/>
    <w:rsid w:val="004627AA"/>
    <w:rsid w:val="00462925"/>
    <w:rsid w:val="00463E6F"/>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2911"/>
    <w:rsid w:val="00473379"/>
    <w:rsid w:val="0047400B"/>
    <w:rsid w:val="004741BA"/>
    <w:rsid w:val="0047507A"/>
    <w:rsid w:val="00475F91"/>
    <w:rsid w:val="00476059"/>
    <w:rsid w:val="00476220"/>
    <w:rsid w:val="00477BE4"/>
    <w:rsid w:val="00480154"/>
    <w:rsid w:val="00480498"/>
    <w:rsid w:val="0048091D"/>
    <w:rsid w:val="0048095E"/>
    <w:rsid w:val="004811B9"/>
    <w:rsid w:val="00481BD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A07"/>
    <w:rsid w:val="00493A9B"/>
    <w:rsid w:val="0049441B"/>
    <w:rsid w:val="004947A1"/>
    <w:rsid w:val="00494C8E"/>
    <w:rsid w:val="00494CD2"/>
    <w:rsid w:val="00494F90"/>
    <w:rsid w:val="0049505E"/>
    <w:rsid w:val="00495537"/>
    <w:rsid w:val="00495CF1"/>
    <w:rsid w:val="00495FAB"/>
    <w:rsid w:val="0049619D"/>
    <w:rsid w:val="00497756"/>
    <w:rsid w:val="00497DA5"/>
    <w:rsid w:val="00497E40"/>
    <w:rsid w:val="00497F72"/>
    <w:rsid w:val="004A01FC"/>
    <w:rsid w:val="004A0281"/>
    <w:rsid w:val="004A02E7"/>
    <w:rsid w:val="004A14D8"/>
    <w:rsid w:val="004A23F4"/>
    <w:rsid w:val="004A249B"/>
    <w:rsid w:val="004A2BEA"/>
    <w:rsid w:val="004A30D1"/>
    <w:rsid w:val="004A38D5"/>
    <w:rsid w:val="004A3DE0"/>
    <w:rsid w:val="004A3E1E"/>
    <w:rsid w:val="004A4221"/>
    <w:rsid w:val="004A43DB"/>
    <w:rsid w:val="004A656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B8F"/>
    <w:rsid w:val="004B5BE2"/>
    <w:rsid w:val="004B6648"/>
    <w:rsid w:val="004B700A"/>
    <w:rsid w:val="004B724E"/>
    <w:rsid w:val="004B73EA"/>
    <w:rsid w:val="004B7607"/>
    <w:rsid w:val="004B7F63"/>
    <w:rsid w:val="004C02B3"/>
    <w:rsid w:val="004C03F1"/>
    <w:rsid w:val="004C0792"/>
    <w:rsid w:val="004C0D93"/>
    <w:rsid w:val="004C14D6"/>
    <w:rsid w:val="004C1B66"/>
    <w:rsid w:val="004C1E11"/>
    <w:rsid w:val="004C2D8F"/>
    <w:rsid w:val="004C30CC"/>
    <w:rsid w:val="004C3E1C"/>
    <w:rsid w:val="004C4027"/>
    <w:rsid w:val="004C4D71"/>
    <w:rsid w:val="004C4F3C"/>
    <w:rsid w:val="004C5B2A"/>
    <w:rsid w:val="004C5C53"/>
    <w:rsid w:val="004C5C77"/>
    <w:rsid w:val="004C5DA8"/>
    <w:rsid w:val="004C5E67"/>
    <w:rsid w:val="004C6214"/>
    <w:rsid w:val="004C65AA"/>
    <w:rsid w:val="004C6673"/>
    <w:rsid w:val="004C67C9"/>
    <w:rsid w:val="004C6FA3"/>
    <w:rsid w:val="004C70AE"/>
    <w:rsid w:val="004D011C"/>
    <w:rsid w:val="004D0234"/>
    <w:rsid w:val="004D0435"/>
    <w:rsid w:val="004D055F"/>
    <w:rsid w:val="004D09FE"/>
    <w:rsid w:val="004D163A"/>
    <w:rsid w:val="004D1966"/>
    <w:rsid w:val="004D1B5F"/>
    <w:rsid w:val="004D2170"/>
    <w:rsid w:val="004D26A3"/>
    <w:rsid w:val="004D2C4C"/>
    <w:rsid w:val="004D2F4B"/>
    <w:rsid w:val="004D321C"/>
    <w:rsid w:val="004D324E"/>
    <w:rsid w:val="004D392E"/>
    <w:rsid w:val="004D3FB8"/>
    <w:rsid w:val="004D4054"/>
    <w:rsid w:val="004D4829"/>
    <w:rsid w:val="004D4E71"/>
    <w:rsid w:val="004D54B1"/>
    <w:rsid w:val="004D5696"/>
    <w:rsid w:val="004D6586"/>
    <w:rsid w:val="004D6CF7"/>
    <w:rsid w:val="004D7FBB"/>
    <w:rsid w:val="004E0698"/>
    <w:rsid w:val="004E0BA4"/>
    <w:rsid w:val="004E0BFE"/>
    <w:rsid w:val="004E10D9"/>
    <w:rsid w:val="004E123F"/>
    <w:rsid w:val="004E1AA3"/>
    <w:rsid w:val="004E1D72"/>
    <w:rsid w:val="004E1ECE"/>
    <w:rsid w:val="004E21AC"/>
    <w:rsid w:val="004E231E"/>
    <w:rsid w:val="004E2782"/>
    <w:rsid w:val="004E2959"/>
    <w:rsid w:val="004E2A18"/>
    <w:rsid w:val="004E3157"/>
    <w:rsid w:val="004E34F4"/>
    <w:rsid w:val="004E3910"/>
    <w:rsid w:val="004E3F7F"/>
    <w:rsid w:val="004E40BB"/>
    <w:rsid w:val="004E4293"/>
    <w:rsid w:val="004E4761"/>
    <w:rsid w:val="004E4E2A"/>
    <w:rsid w:val="004E535F"/>
    <w:rsid w:val="004E6089"/>
    <w:rsid w:val="004E615F"/>
    <w:rsid w:val="004E61E5"/>
    <w:rsid w:val="004E64C8"/>
    <w:rsid w:val="004E67FA"/>
    <w:rsid w:val="004E6921"/>
    <w:rsid w:val="004E6C84"/>
    <w:rsid w:val="004E6DA6"/>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45A"/>
    <w:rsid w:val="004F3EE2"/>
    <w:rsid w:val="004F475C"/>
    <w:rsid w:val="004F50B0"/>
    <w:rsid w:val="004F594D"/>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BF3"/>
    <w:rsid w:val="00503B93"/>
    <w:rsid w:val="00504958"/>
    <w:rsid w:val="005062CB"/>
    <w:rsid w:val="00506CF2"/>
    <w:rsid w:val="00510A4F"/>
    <w:rsid w:val="005117AB"/>
    <w:rsid w:val="00511D5D"/>
    <w:rsid w:val="0051218B"/>
    <w:rsid w:val="0051285B"/>
    <w:rsid w:val="00513BB0"/>
    <w:rsid w:val="005144F4"/>
    <w:rsid w:val="005146C0"/>
    <w:rsid w:val="00515315"/>
    <w:rsid w:val="00515429"/>
    <w:rsid w:val="005156DC"/>
    <w:rsid w:val="00516E81"/>
    <w:rsid w:val="00517178"/>
    <w:rsid w:val="0052046C"/>
    <w:rsid w:val="00520518"/>
    <w:rsid w:val="00521286"/>
    <w:rsid w:val="005212D0"/>
    <w:rsid w:val="005212F4"/>
    <w:rsid w:val="00521602"/>
    <w:rsid w:val="00521909"/>
    <w:rsid w:val="00521BCF"/>
    <w:rsid w:val="00521C8D"/>
    <w:rsid w:val="0052238F"/>
    <w:rsid w:val="0052268A"/>
    <w:rsid w:val="00522C60"/>
    <w:rsid w:val="00522CF4"/>
    <w:rsid w:val="00522E39"/>
    <w:rsid w:val="005231DF"/>
    <w:rsid w:val="005234EE"/>
    <w:rsid w:val="00523665"/>
    <w:rsid w:val="005237A9"/>
    <w:rsid w:val="0052406A"/>
    <w:rsid w:val="00524245"/>
    <w:rsid w:val="00524387"/>
    <w:rsid w:val="00524551"/>
    <w:rsid w:val="005245EF"/>
    <w:rsid w:val="005246BA"/>
    <w:rsid w:val="00524924"/>
    <w:rsid w:val="0052561F"/>
    <w:rsid w:val="00525ED5"/>
    <w:rsid w:val="00526191"/>
    <w:rsid w:val="00526632"/>
    <w:rsid w:val="005266D4"/>
    <w:rsid w:val="005268FE"/>
    <w:rsid w:val="00527B6D"/>
    <w:rsid w:val="00527E3B"/>
    <w:rsid w:val="00530386"/>
    <w:rsid w:val="00530882"/>
    <w:rsid w:val="00532247"/>
    <w:rsid w:val="00532337"/>
    <w:rsid w:val="00532554"/>
    <w:rsid w:val="00532685"/>
    <w:rsid w:val="00532B32"/>
    <w:rsid w:val="00532CE9"/>
    <w:rsid w:val="0053333B"/>
    <w:rsid w:val="0053398B"/>
    <w:rsid w:val="0053426E"/>
    <w:rsid w:val="00534CC7"/>
    <w:rsid w:val="0053591D"/>
    <w:rsid w:val="00535CC1"/>
    <w:rsid w:val="00535F97"/>
    <w:rsid w:val="00536142"/>
    <w:rsid w:val="00536FAA"/>
    <w:rsid w:val="005370CE"/>
    <w:rsid w:val="005374D0"/>
    <w:rsid w:val="005378ED"/>
    <w:rsid w:val="00537DFA"/>
    <w:rsid w:val="0054009F"/>
    <w:rsid w:val="00540828"/>
    <w:rsid w:val="0054090C"/>
    <w:rsid w:val="005409FA"/>
    <w:rsid w:val="00540EB8"/>
    <w:rsid w:val="00541191"/>
    <w:rsid w:val="00541510"/>
    <w:rsid w:val="005417FD"/>
    <w:rsid w:val="00541974"/>
    <w:rsid w:val="00541D3A"/>
    <w:rsid w:val="00541DB5"/>
    <w:rsid w:val="00541E4F"/>
    <w:rsid w:val="0054202F"/>
    <w:rsid w:val="00542406"/>
    <w:rsid w:val="005424F3"/>
    <w:rsid w:val="0054263B"/>
    <w:rsid w:val="0054334D"/>
    <w:rsid w:val="005438BA"/>
    <w:rsid w:val="005438C2"/>
    <w:rsid w:val="00543A6F"/>
    <w:rsid w:val="005449CA"/>
    <w:rsid w:val="00544A91"/>
    <w:rsid w:val="00544ADB"/>
    <w:rsid w:val="00544C9B"/>
    <w:rsid w:val="00544E23"/>
    <w:rsid w:val="0054563C"/>
    <w:rsid w:val="0054566B"/>
    <w:rsid w:val="00545C78"/>
    <w:rsid w:val="00545D20"/>
    <w:rsid w:val="00546049"/>
    <w:rsid w:val="00546B49"/>
    <w:rsid w:val="00546EC2"/>
    <w:rsid w:val="00546F1B"/>
    <w:rsid w:val="005471FF"/>
    <w:rsid w:val="005472AE"/>
    <w:rsid w:val="005472E7"/>
    <w:rsid w:val="0054745C"/>
    <w:rsid w:val="005478B2"/>
    <w:rsid w:val="0055028A"/>
    <w:rsid w:val="00550407"/>
    <w:rsid w:val="00550B22"/>
    <w:rsid w:val="00551484"/>
    <w:rsid w:val="00551A0D"/>
    <w:rsid w:val="005522BF"/>
    <w:rsid w:val="005526AB"/>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57D51"/>
    <w:rsid w:val="00557E5D"/>
    <w:rsid w:val="0056035B"/>
    <w:rsid w:val="00560447"/>
    <w:rsid w:val="005604C9"/>
    <w:rsid w:val="00561205"/>
    <w:rsid w:val="005615E4"/>
    <w:rsid w:val="0056373D"/>
    <w:rsid w:val="00563C48"/>
    <w:rsid w:val="005655C7"/>
    <w:rsid w:val="00565632"/>
    <w:rsid w:val="005668CE"/>
    <w:rsid w:val="00567579"/>
    <w:rsid w:val="005678C6"/>
    <w:rsid w:val="00567BBD"/>
    <w:rsid w:val="00567DC8"/>
    <w:rsid w:val="00567E11"/>
    <w:rsid w:val="0057055D"/>
    <w:rsid w:val="005705B6"/>
    <w:rsid w:val="00571424"/>
    <w:rsid w:val="00571857"/>
    <w:rsid w:val="005735C3"/>
    <w:rsid w:val="00573FB1"/>
    <w:rsid w:val="005743CC"/>
    <w:rsid w:val="00575771"/>
    <w:rsid w:val="005767A1"/>
    <w:rsid w:val="005769BD"/>
    <w:rsid w:val="00576E2B"/>
    <w:rsid w:val="0057779B"/>
    <w:rsid w:val="00577856"/>
    <w:rsid w:val="00577B9F"/>
    <w:rsid w:val="00580E33"/>
    <w:rsid w:val="0058148A"/>
    <w:rsid w:val="00581959"/>
    <w:rsid w:val="00581D1A"/>
    <w:rsid w:val="00581D20"/>
    <w:rsid w:val="005825A1"/>
    <w:rsid w:val="00582A15"/>
    <w:rsid w:val="005833A8"/>
    <w:rsid w:val="00583400"/>
    <w:rsid w:val="00583A93"/>
    <w:rsid w:val="00583C7E"/>
    <w:rsid w:val="00584200"/>
    <w:rsid w:val="00584286"/>
    <w:rsid w:val="00584436"/>
    <w:rsid w:val="005845BF"/>
    <w:rsid w:val="00585081"/>
    <w:rsid w:val="0058513A"/>
    <w:rsid w:val="00585276"/>
    <w:rsid w:val="00585686"/>
    <w:rsid w:val="005856D0"/>
    <w:rsid w:val="00585E60"/>
    <w:rsid w:val="0058610A"/>
    <w:rsid w:val="005863BC"/>
    <w:rsid w:val="00586432"/>
    <w:rsid w:val="005864CA"/>
    <w:rsid w:val="005865B0"/>
    <w:rsid w:val="005865D0"/>
    <w:rsid w:val="00586861"/>
    <w:rsid w:val="005868B4"/>
    <w:rsid w:val="00586A89"/>
    <w:rsid w:val="00586CA3"/>
    <w:rsid w:val="00586DAF"/>
    <w:rsid w:val="00586EEA"/>
    <w:rsid w:val="00587293"/>
    <w:rsid w:val="00587D47"/>
    <w:rsid w:val="0059070D"/>
    <w:rsid w:val="005908ED"/>
    <w:rsid w:val="00590CD9"/>
    <w:rsid w:val="00591C46"/>
    <w:rsid w:val="00591E0E"/>
    <w:rsid w:val="00592292"/>
    <w:rsid w:val="0059267E"/>
    <w:rsid w:val="00592C8B"/>
    <w:rsid w:val="00592E56"/>
    <w:rsid w:val="0059301D"/>
    <w:rsid w:val="00593286"/>
    <w:rsid w:val="00596225"/>
    <w:rsid w:val="00596500"/>
    <w:rsid w:val="00596575"/>
    <w:rsid w:val="0059668D"/>
    <w:rsid w:val="00596AA3"/>
    <w:rsid w:val="00596C52"/>
    <w:rsid w:val="00596FDD"/>
    <w:rsid w:val="005A01EF"/>
    <w:rsid w:val="005A06A5"/>
    <w:rsid w:val="005A06A7"/>
    <w:rsid w:val="005A0BB8"/>
    <w:rsid w:val="005A12B2"/>
    <w:rsid w:val="005A1A9A"/>
    <w:rsid w:val="005A1CBD"/>
    <w:rsid w:val="005A1F8B"/>
    <w:rsid w:val="005A201A"/>
    <w:rsid w:val="005A2568"/>
    <w:rsid w:val="005A2582"/>
    <w:rsid w:val="005A25AD"/>
    <w:rsid w:val="005A28EF"/>
    <w:rsid w:val="005A306B"/>
    <w:rsid w:val="005A3131"/>
    <w:rsid w:val="005A31CD"/>
    <w:rsid w:val="005A3D88"/>
    <w:rsid w:val="005A3F16"/>
    <w:rsid w:val="005A4522"/>
    <w:rsid w:val="005A480E"/>
    <w:rsid w:val="005A4ABF"/>
    <w:rsid w:val="005A4B68"/>
    <w:rsid w:val="005A4FA5"/>
    <w:rsid w:val="005A5671"/>
    <w:rsid w:val="005A5713"/>
    <w:rsid w:val="005A5F7E"/>
    <w:rsid w:val="005A65E8"/>
    <w:rsid w:val="005A6DD7"/>
    <w:rsid w:val="005A6EB3"/>
    <w:rsid w:val="005A72E9"/>
    <w:rsid w:val="005A73F6"/>
    <w:rsid w:val="005A7647"/>
    <w:rsid w:val="005B0790"/>
    <w:rsid w:val="005B07DE"/>
    <w:rsid w:val="005B0CC7"/>
    <w:rsid w:val="005B1035"/>
    <w:rsid w:val="005B142A"/>
    <w:rsid w:val="005B177B"/>
    <w:rsid w:val="005B286E"/>
    <w:rsid w:val="005B31BF"/>
    <w:rsid w:val="005B31C4"/>
    <w:rsid w:val="005B3207"/>
    <w:rsid w:val="005B3428"/>
    <w:rsid w:val="005B357E"/>
    <w:rsid w:val="005B35E8"/>
    <w:rsid w:val="005B3842"/>
    <w:rsid w:val="005B39FD"/>
    <w:rsid w:val="005B3A4C"/>
    <w:rsid w:val="005B3B08"/>
    <w:rsid w:val="005B4848"/>
    <w:rsid w:val="005B49C3"/>
    <w:rsid w:val="005B4DF9"/>
    <w:rsid w:val="005B4EDB"/>
    <w:rsid w:val="005B5523"/>
    <w:rsid w:val="005B6039"/>
    <w:rsid w:val="005B62E0"/>
    <w:rsid w:val="005B64A7"/>
    <w:rsid w:val="005B6AE6"/>
    <w:rsid w:val="005B7328"/>
    <w:rsid w:val="005B7619"/>
    <w:rsid w:val="005B768A"/>
    <w:rsid w:val="005B78E2"/>
    <w:rsid w:val="005B7D7C"/>
    <w:rsid w:val="005B7EE4"/>
    <w:rsid w:val="005C0405"/>
    <w:rsid w:val="005C0B1E"/>
    <w:rsid w:val="005C0DF9"/>
    <w:rsid w:val="005C18E5"/>
    <w:rsid w:val="005C1907"/>
    <w:rsid w:val="005C1E87"/>
    <w:rsid w:val="005C21FA"/>
    <w:rsid w:val="005C3062"/>
    <w:rsid w:val="005C3C06"/>
    <w:rsid w:val="005C406E"/>
    <w:rsid w:val="005C4887"/>
    <w:rsid w:val="005C4D19"/>
    <w:rsid w:val="005C51CF"/>
    <w:rsid w:val="005C5AE0"/>
    <w:rsid w:val="005C5BF2"/>
    <w:rsid w:val="005C5C47"/>
    <w:rsid w:val="005C5DE3"/>
    <w:rsid w:val="005C64C4"/>
    <w:rsid w:val="005C66A1"/>
    <w:rsid w:val="005C7121"/>
    <w:rsid w:val="005C724F"/>
    <w:rsid w:val="005C753E"/>
    <w:rsid w:val="005C7E53"/>
    <w:rsid w:val="005D0158"/>
    <w:rsid w:val="005D0222"/>
    <w:rsid w:val="005D0409"/>
    <w:rsid w:val="005D07C3"/>
    <w:rsid w:val="005D0E8D"/>
    <w:rsid w:val="005D123D"/>
    <w:rsid w:val="005D135C"/>
    <w:rsid w:val="005D144A"/>
    <w:rsid w:val="005D1BDF"/>
    <w:rsid w:val="005D23E9"/>
    <w:rsid w:val="005D283C"/>
    <w:rsid w:val="005D28C3"/>
    <w:rsid w:val="005D2D83"/>
    <w:rsid w:val="005D3193"/>
    <w:rsid w:val="005D365D"/>
    <w:rsid w:val="005D3AA2"/>
    <w:rsid w:val="005D47B3"/>
    <w:rsid w:val="005D49F0"/>
    <w:rsid w:val="005D4A37"/>
    <w:rsid w:val="005D4D2C"/>
    <w:rsid w:val="005D5460"/>
    <w:rsid w:val="005D5536"/>
    <w:rsid w:val="005D5662"/>
    <w:rsid w:val="005D5797"/>
    <w:rsid w:val="005D5D30"/>
    <w:rsid w:val="005D62A9"/>
    <w:rsid w:val="005D6C88"/>
    <w:rsid w:val="005D6D0F"/>
    <w:rsid w:val="005D6DF6"/>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30BD"/>
    <w:rsid w:val="005E35A4"/>
    <w:rsid w:val="005E40E0"/>
    <w:rsid w:val="005E41A1"/>
    <w:rsid w:val="005E424F"/>
    <w:rsid w:val="005E4628"/>
    <w:rsid w:val="005E4751"/>
    <w:rsid w:val="005E5D2C"/>
    <w:rsid w:val="005E6050"/>
    <w:rsid w:val="005E6711"/>
    <w:rsid w:val="005E70A7"/>
    <w:rsid w:val="005E7821"/>
    <w:rsid w:val="005E7C5D"/>
    <w:rsid w:val="005F01C6"/>
    <w:rsid w:val="005F0856"/>
    <w:rsid w:val="005F13D1"/>
    <w:rsid w:val="005F1672"/>
    <w:rsid w:val="005F216A"/>
    <w:rsid w:val="005F2207"/>
    <w:rsid w:val="005F2286"/>
    <w:rsid w:val="005F2CC1"/>
    <w:rsid w:val="005F3C42"/>
    <w:rsid w:val="005F4780"/>
    <w:rsid w:val="005F51BB"/>
    <w:rsid w:val="005F52E7"/>
    <w:rsid w:val="005F58E7"/>
    <w:rsid w:val="005F6DBD"/>
    <w:rsid w:val="005F6E0A"/>
    <w:rsid w:val="005F6F63"/>
    <w:rsid w:val="005F709D"/>
    <w:rsid w:val="005F7352"/>
    <w:rsid w:val="005F75AF"/>
    <w:rsid w:val="00600088"/>
    <w:rsid w:val="00600569"/>
    <w:rsid w:val="0060104D"/>
    <w:rsid w:val="00601394"/>
    <w:rsid w:val="006013F0"/>
    <w:rsid w:val="006015A8"/>
    <w:rsid w:val="00601D5C"/>
    <w:rsid w:val="00601E89"/>
    <w:rsid w:val="006023FF"/>
    <w:rsid w:val="00602C14"/>
    <w:rsid w:val="006031F4"/>
    <w:rsid w:val="0060333D"/>
    <w:rsid w:val="00603611"/>
    <w:rsid w:val="00603D43"/>
    <w:rsid w:val="00603E74"/>
    <w:rsid w:val="006040EB"/>
    <w:rsid w:val="00604337"/>
    <w:rsid w:val="00604574"/>
    <w:rsid w:val="00605AAF"/>
    <w:rsid w:val="00605F23"/>
    <w:rsid w:val="0060635F"/>
    <w:rsid w:val="006069B3"/>
    <w:rsid w:val="00606EAE"/>
    <w:rsid w:val="00607528"/>
    <w:rsid w:val="00607BE1"/>
    <w:rsid w:val="00610186"/>
    <w:rsid w:val="0061024E"/>
    <w:rsid w:val="00610A26"/>
    <w:rsid w:val="00610C00"/>
    <w:rsid w:val="0061103D"/>
    <w:rsid w:val="00611612"/>
    <w:rsid w:val="0061191F"/>
    <w:rsid w:val="00612016"/>
    <w:rsid w:val="006124DB"/>
    <w:rsid w:val="00612F72"/>
    <w:rsid w:val="00613404"/>
    <w:rsid w:val="0061369C"/>
    <w:rsid w:val="006136B8"/>
    <w:rsid w:val="0061476F"/>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0D8"/>
    <w:rsid w:val="00622170"/>
    <w:rsid w:val="00622591"/>
    <w:rsid w:val="006225C7"/>
    <w:rsid w:val="0062313F"/>
    <w:rsid w:val="00623330"/>
    <w:rsid w:val="0062348A"/>
    <w:rsid w:val="0062394B"/>
    <w:rsid w:val="00624BDD"/>
    <w:rsid w:val="006253EE"/>
    <w:rsid w:val="006255E2"/>
    <w:rsid w:val="00625666"/>
    <w:rsid w:val="006256BC"/>
    <w:rsid w:val="0062605C"/>
    <w:rsid w:val="0062612B"/>
    <w:rsid w:val="00626BFC"/>
    <w:rsid w:val="006270E8"/>
    <w:rsid w:val="00627685"/>
    <w:rsid w:val="00627959"/>
    <w:rsid w:val="00627B2E"/>
    <w:rsid w:val="006300B4"/>
    <w:rsid w:val="00630232"/>
    <w:rsid w:val="006303DD"/>
    <w:rsid w:val="00630699"/>
    <w:rsid w:val="00630C52"/>
    <w:rsid w:val="0063113D"/>
    <w:rsid w:val="00631389"/>
    <w:rsid w:val="00631720"/>
    <w:rsid w:val="00631DE7"/>
    <w:rsid w:val="00631F5F"/>
    <w:rsid w:val="0063270E"/>
    <w:rsid w:val="00632DE8"/>
    <w:rsid w:val="00632E8C"/>
    <w:rsid w:val="00632FA3"/>
    <w:rsid w:val="0063357C"/>
    <w:rsid w:val="006338D1"/>
    <w:rsid w:val="00633A87"/>
    <w:rsid w:val="00633B18"/>
    <w:rsid w:val="00634746"/>
    <w:rsid w:val="00635A7C"/>
    <w:rsid w:val="00635BC1"/>
    <w:rsid w:val="00636950"/>
    <w:rsid w:val="00636B95"/>
    <w:rsid w:val="00636FC9"/>
    <w:rsid w:val="00640245"/>
    <w:rsid w:val="00640461"/>
    <w:rsid w:val="0064057F"/>
    <w:rsid w:val="00640995"/>
    <w:rsid w:val="00640C10"/>
    <w:rsid w:val="0064107F"/>
    <w:rsid w:val="0064160F"/>
    <w:rsid w:val="006416C7"/>
    <w:rsid w:val="00641802"/>
    <w:rsid w:val="00641B4F"/>
    <w:rsid w:val="0064278B"/>
    <w:rsid w:val="0064312C"/>
    <w:rsid w:val="006433AE"/>
    <w:rsid w:val="006434FF"/>
    <w:rsid w:val="00643763"/>
    <w:rsid w:val="00643A1A"/>
    <w:rsid w:val="00643F16"/>
    <w:rsid w:val="00643F8B"/>
    <w:rsid w:val="0064415F"/>
    <w:rsid w:val="0064458C"/>
    <w:rsid w:val="00645982"/>
    <w:rsid w:val="00645B9D"/>
    <w:rsid w:val="00645F00"/>
    <w:rsid w:val="00645FE6"/>
    <w:rsid w:val="006460E1"/>
    <w:rsid w:val="00646530"/>
    <w:rsid w:val="006469E7"/>
    <w:rsid w:val="00646FAA"/>
    <w:rsid w:val="006475BB"/>
    <w:rsid w:val="00650487"/>
    <w:rsid w:val="006506F8"/>
    <w:rsid w:val="006508DF"/>
    <w:rsid w:val="006514DF"/>
    <w:rsid w:val="006516A7"/>
    <w:rsid w:val="00652431"/>
    <w:rsid w:val="00652564"/>
    <w:rsid w:val="006530B1"/>
    <w:rsid w:val="006538C7"/>
    <w:rsid w:val="00653F29"/>
    <w:rsid w:val="006541D2"/>
    <w:rsid w:val="0065438A"/>
    <w:rsid w:val="00655109"/>
    <w:rsid w:val="00655384"/>
    <w:rsid w:val="006555D4"/>
    <w:rsid w:val="006562EB"/>
    <w:rsid w:val="0065638C"/>
    <w:rsid w:val="006563BB"/>
    <w:rsid w:val="0065693F"/>
    <w:rsid w:val="00656A32"/>
    <w:rsid w:val="00656EDD"/>
    <w:rsid w:val="00657054"/>
    <w:rsid w:val="006576DC"/>
    <w:rsid w:val="00657751"/>
    <w:rsid w:val="0065798B"/>
    <w:rsid w:val="00657BA4"/>
    <w:rsid w:val="006604ED"/>
    <w:rsid w:val="0066088A"/>
    <w:rsid w:val="00661128"/>
    <w:rsid w:val="006614FA"/>
    <w:rsid w:val="0066175F"/>
    <w:rsid w:val="00661B48"/>
    <w:rsid w:val="00661D3A"/>
    <w:rsid w:val="00661F7B"/>
    <w:rsid w:val="00662317"/>
    <w:rsid w:val="00662CEB"/>
    <w:rsid w:val="00662E5C"/>
    <w:rsid w:val="00663390"/>
    <w:rsid w:val="00663877"/>
    <w:rsid w:val="0066388D"/>
    <w:rsid w:val="00663E4B"/>
    <w:rsid w:val="00663F95"/>
    <w:rsid w:val="00664A1C"/>
    <w:rsid w:val="00664E7A"/>
    <w:rsid w:val="0066593E"/>
    <w:rsid w:val="00665A6B"/>
    <w:rsid w:val="00666451"/>
    <w:rsid w:val="00666671"/>
    <w:rsid w:val="0066686B"/>
    <w:rsid w:val="0066696F"/>
    <w:rsid w:val="006669A1"/>
    <w:rsid w:val="00666BA6"/>
    <w:rsid w:val="00666CCD"/>
    <w:rsid w:val="00667026"/>
    <w:rsid w:val="0066782E"/>
    <w:rsid w:val="006678BD"/>
    <w:rsid w:val="006679AF"/>
    <w:rsid w:val="00667FC4"/>
    <w:rsid w:val="00670085"/>
    <w:rsid w:val="006702CA"/>
    <w:rsid w:val="0067041D"/>
    <w:rsid w:val="00670518"/>
    <w:rsid w:val="00670541"/>
    <w:rsid w:val="006706F0"/>
    <w:rsid w:val="00671865"/>
    <w:rsid w:val="00672E3B"/>
    <w:rsid w:val="00672EF3"/>
    <w:rsid w:val="00673409"/>
    <w:rsid w:val="006736A7"/>
    <w:rsid w:val="006739CF"/>
    <w:rsid w:val="00675244"/>
    <w:rsid w:val="0067528C"/>
    <w:rsid w:val="006752A8"/>
    <w:rsid w:val="00675413"/>
    <w:rsid w:val="00675637"/>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2FA6"/>
    <w:rsid w:val="00683013"/>
    <w:rsid w:val="006830D0"/>
    <w:rsid w:val="0068324D"/>
    <w:rsid w:val="00683AA1"/>
    <w:rsid w:val="00683CC9"/>
    <w:rsid w:val="00683FA7"/>
    <w:rsid w:val="006841DF"/>
    <w:rsid w:val="00684B6C"/>
    <w:rsid w:val="00684DA9"/>
    <w:rsid w:val="00684DB4"/>
    <w:rsid w:val="0068507B"/>
    <w:rsid w:val="0068546A"/>
    <w:rsid w:val="0068562E"/>
    <w:rsid w:val="006856A0"/>
    <w:rsid w:val="00685D3E"/>
    <w:rsid w:val="006861F7"/>
    <w:rsid w:val="00686F4A"/>
    <w:rsid w:val="00687482"/>
    <w:rsid w:val="00690560"/>
    <w:rsid w:val="006906F7"/>
    <w:rsid w:val="00690D90"/>
    <w:rsid w:val="00690EC3"/>
    <w:rsid w:val="006914E2"/>
    <w:rsid w:val="00691B2F"/>
    <w:rsid w:val="00691E97"/>
    <w:rsid w:val="006920E6"/>
    <w:rsid w:val="006927DF"/>
    <w:rsid w:val="00692978"/>
    <w:rsid w:val="00692EA0"/>
    <w:rsid w:val="00693B9C"/>
    <w:rsid w:val="006942BF"/>
    <w:rsid w:val="00694325"/>
    <w:rsid w:val="00694BF9"/>
    <w:rsid w:val="00695018"/>
    <w:rsid w:val="00695CD6"/>
    <w:rsid w:val="00695FCC"/>
    <w:rsid w:val="006963C0"/>
    <w:rsid w:val="006963F2"/>
    <w:rsid w:val="006963FF"/>
    <w:rsid w:val="00696B00"/>
    <w:rsid w:val="00697068"/>
    <w:rsid w:val="00697341"/>
    <w:rsid w:val="0069752F"/>
    <w:rsid w:val="006979EA"/>
    <w:rsid w:val="00697C61"/>
    <w:rsid w:val="006A0184"/>
    <w:rsid w:val="006A0446"/>
    <w:rsid w:val="006A0946"/>
    <w:rsid w:val="006A11D2"/>
    <w:rsid w:val="006A204E"/>
    <w:rsid w:val="006A20E1"/>
    <w:rsid w:val="006A250A"/>
    <w:rsid w:val="006A2CC1"/>
    <w:rsid w:val="006A3434"/>
    <w:rsid w:val="006A3CA2"/>
    <w:rsid w:val="006A3F7B"/>
    <w:rsid w:val="006A4045"/>
    <w:rsid w:val="006A513E"/>
    <w:rsid w:val="006A576E"/>
    <w:rsid w:val="006A5A43"/>
    <w:rsid w:val="006A608F"/>
    <w:rsid w:val="006A64E6"/>
    <w:rsid w:val="006A660E"/>
    <w:rsid w:val="006A747A"/>
    <w:rsid w:val="006A75F3"/>
    <w:rsid w:val="006A79DB"/>
    <w:rsid w:val="006A7C0E"/>
    <w:rsid w:val="006A7E5D"/>
    <w:rsid w:val="006B1159"/>
    <w:rsid w:val="006B1AA7"/>
    <w:rsid w:val="006B1AE7"/>
    <w:rsid w:val="006B26A3"/>
    <w:rsid w:val="006B2EC5"/>
    <w:rsid w:val="006B302D"/>
    <w:rsid w:val="006B34DC"/>
    <w:rsid w:val="006B367F"/>
    <w:rsid w:val="006B38ED"/>
    <w:rsid w:val="006B3967"/>
    <w:rsid w:val="006B3ECD"/>
    <w:rsid w:val="006B40DC"/>
    <w:rsid w:val="006B4352"/>
    <w:rsid w:val="006B49FC"/>
    <w:rsid w:val="006B529F"/>
    <w:rsid w:val="006B559B"/>
    <w:rsid w:val="006B5892"/>
    <w:rsid w:val="006B5F96"/>
    <w:rsid w:val="006B600A"/>
    <w:rsid w:val="006B637C"/>
    <w:rsid w:val="006B6E4D"/>
    <w:rsid w:val="006B76B2"/>
    <w:rsid w:val="006B7782"/>
    <w:rsid w:val="006B7A11"/>
    <w:rsid w:val="006B7F8B"/>
    <w:rsid w:val="006C05BB"/>
    <w:rsid w:val="006C17A8"/>
    <w:rsid w:val="006C2020"/>
    <w:rsid w:val="006C21FE"/>
    <w:rsid w:val="006C24F5"/>
    <w:rsid w:val="006C2BB3"/>
    <w:rsid w:val="006C2CB8"/>
    <w:rsid w:val="006C2FBC"/>
    <w:rsid w:val="006C30B0"/>
    <w:rsid w:val="006C3538"/>
    <w:rsid w:val="006C3564"/>
    <w:rsid w:val="006C4084"/>
    <w:rsid w:val="006C4506"/>
    <w:rsid w:val="006C4EDE"/>
    <w:rsid w:val="006C4F6E"/>
    <w:rsid w:val="006C51E1"/>
    <w:rsid w:val="006C579A"/>
    <w:rsid w:val="006C5C59"/>
    <w:rsid w:val="006C6224"/>
    <w:rsid w:val="006C62F3"/>
    <w:rsid w:val="006C6384"/>
    <w:rsid w:val="006C67D1"/>
    <w:rsid w:val="006C6A3A"/>
    <w:rsid w:val="006C6EB0"/>
    <w:rsid w:val="006C71B6"/>
    <w:rsid w:val="006C7676"/>
    <w:rsid w:val="006C7924"/>
    <w:rsid w:val="006C793E"/>
    <w:rsid w:val="006C79C2"/>
    <w:rsid w:val="006C7CF8"/>
    <w:rsid w:val="006D0B75"/>
    <w:rsid w:val="006D153D"/>
    <w:rsid w:val="006D2154"/>
    <w:rsid w:val="006D270E"/>
    <w:rsid w:val="006D2B21"/>
    <w:rsid w:val="006D2DD1"/>
    <w:rsid w:val="006D30DD"/>
    <w:rsid w:val="006D315A"/>
    <w:rsid w:val="006D31B1"/>
    <w:rsid w:val="006D3853"/>
    <w:rsid w:val="006D445C"/>
    <w:rsid w:val="006D4A92"/>
    <w:rsid w:val="006D577B"/>
    <w:rsid w:val="006D6BD8"/>
    <w:rsid w:val="006D7130"/>
    <w:rsid w:val="006D7184"/>
    <w:rsid w:val="006D7758"/>
    <w:rsid w:val="006D7B52"/>
    <w:rsid w:val="006E00DE"/>
    <w:rsid w:val="006E0A5C"/>
    <w:rsid w:val="006E0DF6"/>
    <w:rsid w:val="006E1265"/>
    <w:rsid w:val="006E1485"/>
    <w:rsid w:val="006E1827"/>
    <w:rsid w:val="006E1C20"/>
    <w:rsid w:val="006E1F12"/>
    <w:rsid w:val="006E2504"/>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A9D"/>
    <w:rsid w:val="006F0E14"/>
    <w:rsid w:val="006F104E"/>
    <w:rsid w:val="006F127E"/>
    <w:rsid w:val="006F1873"/>
    <w:rsid w:val="006F18B1"/>
    <w:rsid w:val="006F1C02"/>
    <w:rsid w:val="006F1D1D"/>
    <w:rsid w:val="006F2CCF"/>
    <w:rsid w:val="006F2F9C"/>
    <w:rsid w:val="006F368C"/>
    <w:rsid w:val="006F37D3"/>
    <w:rsid w:val="006F3CC4"/>
    <w:rsid w:val="006F3EB3"/>
    <w:rsid w:val="006F3F20"/>
    <w:rsid w:val="006F4481"/>
    <w:rsid w:val="006F47CF"/>
    <w:rsid w:val="006F4C4A"/>
    <w:rsid w:val="006F52D9"/>
    <w:rsid w:val="006F6143"/>
    <w:rsid w:val="006F6997"/>
    <w:rsid w:val="006F7781"/>
    <w:rsid w:val="006F7F99"/>
    <w:rsid w:val="007002E4"/>
    <w:rsid w:val="00700E23"/>
    <w:rsid w:val="00700FBD"/>
    <w:rsid w:val="0070143F"/>
    <w:rsid w:val="0070242E"/>
    <w:rsid w:val="0070280A"/>
    <w:rsid w:val="007042BB"/>
    <w:rsid w:val="007048A8"/>
    <w:rsid w:val="00704A2D"/>
    <w:rsid w:val="007051F0"/>
    <w:rsid w:val="007057B5"/>
    <w:rsid w:val="00705817"/>
    <w:rsid w:val="0070588E"/>
    <w:rsid w:val="00705B57"/>
    <w:rsid w:val="00705D87"/>
    <w:rsid w:val="00705FB7"/>
    <w:rsid w:val="007067BC"/>
    <w:rsid w:val="00706A77"/>
    <w:rsid w:val="00706EA2"/>
    <w:rsid w:val="007072A3"/>
    <w:rsid w:val="00707B8D"/>
    <w:rsid w:val="00707CAD"/>
    <w:rsid w:val="00707CF7"/>
    <w:rsid w:val="007106F3"/>
    <w:rsid w:val="00710766"/>
    <w:rsid w:val="00710D05"/>
    <w:rsid w:val="00710E47"/>
    <w:rsid w:val="00710F9E"/>
    <w:rsid w:val="00711781"/>
    <w:rsid w:val="00711ADA"/>
    <w:rsid w:val="00711D8F"/>
    <w:rsid w:val="0071210C"/>
    <w:rsid w:val="007129FC"/>
    <w:rsid w:val="00712C2B"/>
    <w:rsid w:val="007138CC"/>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6A1"/>
    <w:rsid w:val="00720799"/>
    <w:rsid w:val="007209D9"/>
    <w:rsid w:val="00720CEB"/>
    <w:rsid w:val="00720D08"/>
    <w:rsid w:val="00721744"/>
    <w:rsid w:val="007221D7"/>
    <w:rsid w:val="00722263"/>
    <w:rsid w:val="007225FF"/>
    <w:rsid w:val="00722C02"/>
    <w:rsid w:val="0072304A"/>
    <w:rsid w:val="00723431"/>
    <w:rsid w:val="00723860"/>
    <w:rsid w:val="00723A07"/>
    <w:rsid w:val="00723AF5"/>
    <w:rsid w:val="007241D2"/>
    <w:rsid w:val="00724709"/>
    <w:rsid w:val="007249C3"/>
    <w:rsid w:val="00724F9C"/>
    <w:rsid w:val="00725246"/>
    <w:rsid w:val="007255CB"/>
    <w:rsid w:val="00725844"/>
    <w:rsid w:val="00725BC4"/>
    <w:rsid w:val="007260C8"/>
    <w:rsid w:val="00726643"/>
    <w:rsid w:val="00726C83"/>
    <w:rsid w:val="00726F94"/>
    <w:rsid w:val="00727067"/>
    <w:rsid w:val="0072791A"/>
    <w:rsid w:val="00727B06"/>
    <w:rsid w:val="00730484"/>
    <w:rsid w:val="007308AA"/>
    <w:rsid w:val="00731443"/>
    <w:rsid w:val="007314E8"/>
    <w:rsid w:val="00732275"/>
    <w:rsid w:val="00732B0E"/>
    <w:rsid w:val="00732E53"/>
    <w:rsid w:val="00733488"/>
    <w:rsid w:val="00733A72"/>
    <w:rsid w:val="00733CF0"/>
    <w:rsid w:val="00733D51"/>
    <w:rsid w:val="007346E4"/>
    <w:rsid w:val="00734C8D"/>
    <w:rsid w:val="00735194"/>
    <w:rsid w:val="00735215"/>
    <w:rsid w:val="00735BC0"/>
    <w:rsid w:val="00737083"/>
    <w:rsid w:val="00737180"/>
    <w:rsid w:val="007377CD"/>
    <w:rsid w:val="00737A5E"/>
    <w:rsid w:val="00737AA9"/>
    <w:rsid w:val="00737FE0"/>
    <w:rsid w:val="0074006F"/>
    <w:rsid w:val="007404A7"/>
    <w:rsid w:val="00740C65"/>
    <w:rsid w:val="00740D2A"/>
    <w:rsid w:val="00740D76"/>
    <w:rsid w:val="007418F7"/>
    <w:rsid w:val="00741A3C"/>
    <w:rsid w:val="007421A2"/>
    <w:rsid w:val="00742788"/>
    <w:rsid w:val="00742883"/>
    <w:rsid w:val="00742A7B"/>
    <w:rsid w:val="00742A8C"/>
    <w:rsid w:val="00742D77"/>
    <w:rsid w:val="00743434"/>
    <w:rsid w:val="00744234"/>
    <w:rsid w:val="00744D40"/>
    <w:rsid w:val="00744F0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816"/>
    <w:rsid w:val="007549A8"/>
    <w:rsid w:val="00754C17"/>
    <w:rsid w:val="00754E3A"/>
    <w:rsid w:val="00754E73"/>
    <w:rsid w:val="00755286"/>
    <w:rsid w:val="00755A03"/>
    <w:rsid w:val="0075602A"/>
    <w:rsid w:val="007562AD"/>
    <w:rsid w:val="0075640A"/>
    <w:rsid w:val="007569E5"/>
    <w:rsid w:val="00756A12"/>
    <w:rsid w:val="0075738C"/>
    <w:rsid w:val="007575F9"/>
    <w:rsid w:val="0076073F"/>
    <w:rsid w:val="007608AA"/>
    <w:rsid w:val="00760C00"/>
    <w:rsid w:val="0076100D"/>
    <w:rsid w:val="0076116E"/>
    <w:rsid w:val="007616CB"/>
    <w:rsid w:val="0076178D"/>
    <w:rsid w:val="00761A80"/>
    <w:rsid w:val="0076225C"/>
    <w:rsid w:val="00762AAB"/>
    <w:rsid w:val="00763410"/>
    <w:rsid w:val="00763455"/>
    <w:rsid w:val="00763DDB"/>
    <w:rsid w:val="00764393"/>
    <w:rsid w:val="00764854"/>
    <w:rsid w:val="007653B8"/>
    <w:rsid w:val="007656CF"/>
    <w:rsid w:val="007656D0"/>
    <w:rsid w:val="00765F25"/>
    <w:rsid w:val="00766BFF"/>
    <w:rsid w:val="0077079B"/>
    <w:rsid w:val="00770807"/>
    <w:rsid w:val="00770C6C"/>
    <w:rsid w:val="00771802"/>
    <w:rsid w:val="0077276F"/>
    <w:rsid w:val="0077281D"/>
    <w:rsid w:val="00773308"/>
    <w:rsid w:val="0077356B"/>
    <w:rsid w:val="007742B3"/>
    <w:rsid w:val="007749F7"/>
    <w:rsid w:val="00774B4A"/>
    <w:rsid w:val="00774B54"/>
    <w:rsid w:val="00774DA8"/>
    <w:rsid w:val="00774E73"/>
    <w:rsid w:val="0077506B"/>
    <w:rsid w:val="00775451"/>
    <w:rsid w:val="00775AF9"/>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D5F"/>
    <w:rsid w:val="00782FC3"/>
    <w:rsid w:val="00783202"/>
    <w:rsid w:val="00783308"/>
    <w:rsid w:val="0078385C"/>
    <w:rsid w:val="00783FDE"/>
    <w:rsid w:val="007842AD"/>
    <w:rsid w:val="007845E8"/>
    <w:rsid w:val="0078553A"/>
    <w:rsid w:val="00785659"/>
    <w:rsid w:val="00786343"/>
    <w:rsid w:val="00786516"/>
    <w:rsid w:val="007865EE"/>
    <w:rsid w:val="007868EB"/>
    <w:rsid w:val="00786B8E"/>
    <w:rsid w:val="0078732A"/>
    <w:rsid w:val="00790108"/>
    <w:rsid w:val="0079047F"/>
    <w:rsid w:val="007906B4"/>
    <w:rsid w:val="00790CCE"/>
    <w:rsid w:val="00791897"/>
    <w:rsid w:val="007918C8"/>
    <w:rsid w:val="00792303"/>
    <w:rsid w:val="0079303C"/>
    <w:rsid w:val="00793244"/>
    <w:rsid w:val="00793D1A"/>
    <w:rsid w:val="00793ECF"/>
    <w:rsid w:val="00794019"/>
    <w:rsid w:val="007943F7"/>
    <w:rsid w:val="007944E1"/>
    <w:rsid w:val="0079495F"/>
    <w:rsid w:val="00794E62"/>
    <w:rsid w:val="00795694"/>
    <w:rsid w:val="0079576D"/>
    <w:rsid w:val="00795F1B"/>
    <w:rsid w:val="00795F3F"/>
    <w:rsid w:val="00796429"/>
    <w:rsid w:val="0079676C"/>
    <w:rsid w:val="00797A8B"/>
    <w:rsid w:val="00797C14"/>
    <w:rsid w:val="007A0438"/>
    <w:rsid w:val="007A13A5"/>
    <w:rsid w:val="007A13E0"/>
    <w:rsid w:val="007A14C7"/>
    <w:rsid w:val="007A15DE"/>
    <w:rsid w:val="007A1905"/>
    <w:rsid w:val="007A200F"/>
    <w:rsid w:val="007A21DD"/>
    <w:rsid w:val="007A3B15"/>
    <w:rsid w:val="007A4104"/>
    <w:rsid w:val="007A439E"/>
    <w:rsid w:val="007A469D"/>
    <w:rsid w:val="007A4A63"/>
    <w:rsid w:val="007A59D2"/>
    <w:rsid w:val="007A5D33"/>
    <w:rsid w:val="007A65F3"/>
    <w:rsid w:val="007A6A18"/>
    <w:rsid w:val="007A6A63"/>
    <w:rsid w:val="007A6F22"/>
    <w:rsid w:val="007A740B"/>
    <w:rsid w:val="007A7605"/>
    <w:rsid w:val="007A7DCC"/>
    <w:rsid w:val="007A7FE2"/>
    <w:rsid w:val="007B001F"/>
    <w:rsid w:val="007B0459"/>
    <w:rsid w:val="007B0FEA"/>
    <w:rsid w:val="007B1118"/>
    <w:rsid w:val="007B116B"/>
    <w:rsid w:val="007B1186"/>
    <w:rsid w:val="007B14C0"/>
    <w:rsid w:val="007B174F"/>
    <w:rsid w:val="007B1854"/>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526D"/>
    <w:rsid w:val="007C560F"/>
    <w:rsid w:val="007C5721"/>
    <w:rsid w:val="007C5AD0"/>
    <w:rsid w:val="007C6B2C"/>
    <w:rsid w:val="007C6DF6"/>
    <w:rsid w:val="007C72F4"/>
    <w:rsid w:val="007C7F77"/>
    <w:rsid w:val="007D1051"/>
    <w:rsid w:val="007D1968"/>
    <w:rsid w:val="007D1CE8"/>
    <w:rsid w:val="007D1D64"/>
    <w:rsid w:val="007D22B4"/>
    <w:rsid w:val="007D248F"/>
    <w:rsid w:val="007D25CF"/>
    <w:rsid w:val="007D2A96"/>
    <w:rsid w:val="007D385B"/>
    <w:rsid w:val="007D50A5"/>
    <w:rsid w:val="007D5896"/>
    <w:rsid w:val="007D5908"/>
    <w:rsid w:val="007D5ACA"/>
    <w:rsid w:val="007D5D4F"/>
    <w:rsid w:val="007D5FB5"/>
    <w:rsid w:val="007D6732"/>
    <w:rsid w:val="007D72D9"/>
    <w:rsid w:val="007E0760"/>
    <w:rsid w:val="007E08FF"/>
    <w:rsid w:val="007E0C06"/>
    <w:rsid w:val="007E0E7C"/>
    <w:rsid w:val="007E1079"/>
    <w:rsid w:val="007E133B"/>
    <w:rsid w:val="007E37D6"/>
    <w:rsid w:val="007E3C15"/>
    <w:rsid w:val="007E3D39"/>
    <w:rsid w:val="007E40A7"/>
    <w:rsid w:val="007E46A6"/>
    <w:rsid w:val="007E4E74"/>
    <w:rsid w:val="007E5410"/>
    <w:rsid w:val="007E5780"/>
    <w:rsid w:val="007E652C"/>
    <w:rsid w:val="007E6D7A"/>
    <w:rsid w:val="007E77CD"/>
    <w:rsid w:val="007E7A91"/>
    <w:rsid w:val="007E7C2E"/>
    <w:rsid w:val="007F0042"/>
    <w:rsid w:val="007F0868"/>
    <w:rsid w:val="007F0CC5"/>
    <w:rsid w:val="007F12FB"/>
    <w:rsid w:val="007F1451"/>
    <w:rsid w:val="007F14A6"/>
    <w:rsid w:val="007F207E"/>
    <w:rsid w:val="007F228E"/>
    <w:rsid w:val="007F2ABB"/>
    <w:rsid w:val="007F2F06"/>
    <w:rsid w:val="007F36BC"/>
    <w:rsid w:val="007F3D9D"/>
    <w:rsid w:val="007F412B"/>
    <w:rsid w:val="007F4A54"/>
    <w:rsid w:val="007F4F6A"/>
    <w:rsid w:val="007F5165"/>
    <w:rsid w:val="007F520C"/>
    <w:rsid w:val="007F52EF"/>
    <w:rsid w:val="007F5D37"/>
    <w:rsid w:val="007F5FB6"/>
    <w:rsid w:val="007F610F"/>
    <w:rsid w:val="007F6A26"/>
    <w:rsid w:val="007F6B2E"/>
    <w:rsid w:val="007F749B"/>
    <w:rsid w:val="007F7781"/>
    <w:rsid w:val="007F7E9C"/>
    <w:rsid w:val="0080083B"/>
    <w:rsid w:val="00800BD2"/>
    <w:rsid w:val="00800C1A"/>
    <w:rsid w:val="008019A9"/>
    <w:rsid w:val="00801EFB"/>
    <w:rsid w:val="008020C1"/>
    <w:rsid w:val="00802127"/>
    <w:rsid w:val="00802AE3"/>
    <w:rsid w:val="00803143"/>
    <w:rsid w:val="0080424A"/>
    <w:rsid w:val="008045DD"/>
    <w:rsid w:val="0080468F"/>
    <w:rsid w:val="008048CC"/>
    <w:rsid w:val="00805256"/>
    <w:rsid w:val="00805566"/>
    <w:rsid w:val="00805621"/>
    <w:rsid w:val="00805D6A"/>
    <w:rsid w:val="008063CA"/>
    <w:rsid w:val="0081003D"/>
    <w:rsid w:val="008113D7"/>
    <w:rsid w:val="00811C0C"/>
    <w:rsid w:val="00811D1B"/>
    <w:rsid w:val="00812220"/>
    <w:rsid w:val="00812E03"/>
    <w:rsid w:val="00814858"/>
    <w:rsid w:val="00814902"/>
    <w:rsid w:val="00814B88"/>
    <w:rsid w:val="00815CD2"/>
    <w:rsid w:val="00816382"/>
    <w:rsid w:val="00816A4C"/>
    <w:rsid w:val="00816DDC"/>
    <w:rsid w:val="00816EEA"/>
    <w:rsid w:val="00817155"/>
    <w:rsid w:val="00817804"/>
    <w:rsid w:val="008204A4"/>
    <w:rsid w:val="00820647"/>
    <w:rsid w:val="008219A5"/>
    <w:rsid w:val="00821C4D"/>
    <w:rsid w:val="0082263C"/>
    <w:rsid w:val="00822883"/>
    <w:rsid w:val="00823802"/>
    <w:rsid w:val="00823B0A"/>
    <w:rsid w:val="00824532"/>
    <w:rsid w:val="008246E1"/>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B13"/>
    <w:rsid w:val="00837BF6"/>
    <w:rsid w:val="00840739"/>
    <w:rsid w:val="00840E27"/>
    <w:rsid w:val="008414C6"/>
    <w:rsid w:val="0084163D"/>
    <w:rsid w:val="00841855"/>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6EAC"/>
    <w:rsid w:val="0084702A"/>
    <w:rsid w:val="00847708"/>
    <w:rsid w:val="0084774A"/>
    <w:rsid w:val="00847D2E"/>
    <w:rsid w:val="008503DF"/>
    <w:rsid w:val="00850888"/>
    <w:rsid w:val="0085147A"/>
    <w:rsid w:val="00851AAA"/>
    <w:rsid w:val="00851BE3"/>
    <w:rsid w:val="00851EED"/>
    <w:rsid w:val="008522D7"/>
    <w:rsid w:val="00852DB7"/>
    <w:rsid w:val="008535BA"/>
    <w:rsid w:val="00853B48"/>
    <w:rsid w:val="00853D07"/>
    <w:rsid w:val="00853F3B"/>
    <w:rsid w:val="00854567"/>
    <w:rsid w:val="008546E8"/>
    <w:rsid w:val="00854793"/>
    <w:rsid w:val="008553D1"/>
    <w:rsid w:val="00855BD0"/>
    <w:rsid w:val="00855C15"/>
    <w:rsid w:val="00855F6E"/>
    <w:rsid w:val="008569AE"/>
    <w:rsid w:val="00856B89"/>
    <w:rsid w:val="00856DDF"/>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07"/>
    <w:rsid w:val="00864773"/>
    <w:rsid w:val="00864E6C"/>
    <w:rsid w:val="00865752"/>
    <w:rsid w:val="008658FA"/>
    <w:rsid w:val="00865D0C"/>
    <w:rsid w:val="00865D5E"/>
    <w:rsid w:val="0086680E"/>
    <w:rsid w:val="00867D35"/>
    <w:rsid w:val="00870015"/>
    <w:rsid w:val="008704D0"/>
    <w:rsid w:val="008704DF"/>
    <w:rsid w:val="008706CF"/>
    <w:rsid w:val="008708E3"/>
    <w:rsid w:val="008717F8"/>
    <w:rsid w:val="00872FA0"/>
    <w:rsid w:val="00873314"/>
    <w:rsid w:val="00873353"/>
    <w:rsid w:val="00873803"/>
    <w:rsid w:val="008738BD"/>
    <w:rsid w:val="00874475"/>
    <w:rsid w:val="00874615"/>
    <w:rsid w:val="0087474D"/>
    <w:rsid w:val="008749A9"/>
    <w:rsid w:val="00875451"/>
    <w:rsid w:val="008755E4"/>
    <w:rsid w:val="00875A61"/>
    <w:rsid w:val="00875BCD"/>
    <w:rsid w:val="00875CD3"/>
    <w:rsid w:val="00875E8D"/>
    <w:rsid w:val="008767F6"/>
    <w:rsid w:val="00876D58"/>
    <w:rsid w:val="0087723A"/>
    <w:rsid w:val="0087735F"/>
    <w:rsid w:val="008802FB"/>
    <w:rsid w:val="00880355"/>
    <w:rsid w:val="008803D5"/>
    <w:rsid w:val="00881452"/>
    <w:rsid w:val="00881844"/>
    <w:rsid w:val="00881E54"/>
    <w:rsid w:val="0088216F"/>
    <w:rsid w:val="00882405"/>
    <w:rsid w:val="008833A3"/>
    <w:rsid w:val="00884B5A"/>
    <w:rsid w:val="00884BCC"/>
    <w:rsid w:val="008850E0"/>
    <w:rsid w:val="0088519C"/>
    <w:rsid w:val="008851C4"/>
    <w:rsid w:val="00885212"/>
    <w:rsid w:val="00885233"/>
    <w:rsid w:val="00885E24"/>
    <w:rsid w:val="0088619E"/>
    <w:rsid w:val="008867F3"/>
    <w:rsid w:val="00886B84"/>
    <w:rsid w:val="00886DD7"/>
    <w:rsid w:val="008870A9"/>
    <w:rsid w:val="008872CB"/>
    <w:rsid w:val="008879E3"/>
    <w:rsid w:val="00887C99"/>
    <w:rsid w:val="00890588"/>
    <w:rsid w:val="0089083A"/>
    <w:rsid w:val="00890937"/>
    <w:rsid w:val="00890B55"/>
    <w:rsid w:val="0089134F"/>
    <w:rsid w:val="00891570"/>
    <w:rsid w:val="008919DF"/>
    <w:rsid w:val="00891B20"/>
    <w:rsid w:val="00891FD3"/>
    <w:rsid w:val="00892EFE"/>
    <w:rsid w:val="00894495"/>
    <w:rsid w:val="00894B2B"/>
    <w:rsid w:val="00894C90"/>
    <w:rsid w:val="00894D86"/>
    <w:rsid w:val="00894DB0"/>
    <w:rsid w:val="00895429"/>
    <w:rsid w:val="00895BBA"/>
    <w:rsid w:val="00895DE3"/>
    <w:rsid w:val="00896BCA"/>
    <w:rsid w:val="00897AFF"/>
    <w:rsid w:val="00897E6F"/>
    <w:rsid w:val="008A0336"/>
    <w:rsid w:val="008A0BF9"/>
    <w:rsid w:val="008A0DC3"/>
    <w:rsid w:val="008A123F"/>
    <w:rsid w:val="008A15AC"/>
    <w:rsid w:val="008A1655"/>
    <w:rsid w:val="008A175C"/>
    <w:rsid w:val="008A1814"/>
    <w:rsid w:val="008A1F47"/>
    <w:rsid w:val="008A225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5F6A"/>
    <w:rsid w:val="008B6368"/>
    <w:rsid w:val="008B6732"/>
    <w:rsid w:val="008B68E2"/>
    <w:rsid w:val="008B69E4"/>
    <w:rsid w:val="008B7594"/>
    <w:rsid w:val="008C0D5B"/>
    <w:rsid w:val="008C0F37"/>
    <w:rsid w:val="008C107B"/>
    <w:rsid w:val="008C122B"/>
    <w:rsid w:val="008C14C9"/>
    <w:rsid w:val="008C1545"/>
    <w:rsid w:val="008C24AD"/>
    <w:rsid w:val="008C326E"/>
    <w:rsid w:val="008C3C4C"/>
    <w:rsid w:val="008C4756"/>
    <w:rsid w:val="008C4D19"/>
    <w:rsid w:val="008C556A"/>
    <w:rsid w:val="008C55E4"/>
    <w:rsid w:val="008C65C4"/>
    <w:rsid w:val="008C6AE4"/>
    <w:rsid w:val="008C6D5E"/>
    <w:rsid w:val="008C75F4"/>
    <w:rsid w:val="008C7983"/>
    <w:rsid w:val="008C7A8B"/>
    <w:rsid w:val="008C7AE6"/>
    <w:rsid w:val="008C7B6F"/>
    <w:rsid w:val="008D0880"/>
    <w:rsid w:val="008D0B15"/>
    <w:rsid w:val="008D114C"/>
    <w:rsid w:val="008D13E8"/>
    <w:rsid w:val="008D217E"/>
    <w:rsid w:val="008D22C3"/>
    <w:rsid w:val="008D2578"/>
    <w:rsid w:val="008D2979"/>
    <w:rsid w:val="008D2B27"/>
    <w:rsid w:val="008D3F57"/>
    <w:rsid w:val="008D477D"/>
    <w:rsid w:val="008D4D7A"/>
    <w:rsid w:val="008D540F"/>
    <w:rsid w:val="008D579C"/>
    <w:rsid w:val="008D71A5"/>
    <w:rsid w:val="008D773C"/>
    <w:rsid w:val="008D7AC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5FFC"/>
    <w:rsid w:val="008E6311"/>
    <w:rsid w:val="008E72AF"/>
    <w:rsid w:val="008E7481"/>
    <w:rsid w:val="008E7485"/>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13C"/>
    <w:rsid w:val="008F53C3"/>
    <w:rsid w:val="008F5951"/>
    <w:rsid w:val="008F59AA"/>
    <w:rsid w:val="008F5A43"/>
    <w:rsid w:val="008F6033"/>
    <w:rsid w:val="008F65BC"/>
    <w:rsid w:val="008F67AB"/>
    <w:rsid w:val="008F739D"/>
    <w:rsid w:val="008F73FC"/>
    <w:rsid w:val="008F79DB"/>
    <w:rsid w:val="008F7C9A"/>
    <w:rsid w:val="008F7E82"/>
    <w:rsid w:val="008F7FE2"/>
    <w:rsid w:val="008F7FF2"/>
    <w:rsid w:val="009003BB"/>
    <w:rsid w:val="00900C9D"/>
    <w:rsid w:val="00900F00"/>
    <w:rsid w:val="00901099"/>
    <w:rsid w:val="009014D4"/>
    <w:rsid w:val="00901A18"/>
    <w:rsid w:val="00901A2E"/>
    <w:rsid w:val="00901D66"/>
    <w:rsid w:val="009025B9"/>
    <w:rsid w:val="009025FD"/>
    <w:rsid w:val="00902D07"/>
    <w:rsid w:val="00902DD1"/>
    <w:rsid w:val="00903282"/>
    <w:rsid w:val="00903BE1"/>
    <w:rsid w:val="00903F4F"/>
    <w:rsid w:val="009042E2"/>
    <w:rsid w:val="00904636"/>
    <w:rsid w:val="009046CC"/>
    <w:rsid w:val="0090487D"/>
    <w:rsid w:val="0090537B"/>
    <w:rsid w:val="00905F8F"/>
    <w:rsid w:val="00907131"/>
    <w:rsid w:val="0090744C"/>
    <w:rsid w:val="0090749B"/>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36AE"/>
    <w:rsid w:val="009146D4"/>
    <w:rsid w:val="00914AEC"/>
    <w:rsid w:val="00914C81"/>
    <w:rsid w:val="00914FC0"/>
    <w:rsid w:val="009151B7"/>
    <w:rsid w:val="00915264"/>
    <w:rsid w:val="00915326"/>
    <w:rsid w:val="00915885"/>
    <w:rsid w:val="00915A2C"/>
    <w:rsid w:val="00915EED"/>
    <w:rsid w:val="00915FB8"/>
    <w:rsid w:val="0091688C"/>
    <w:rsid w:val="0091704F"/>
    <w:rsid w:val="0091714E"/>
    <w:rsid w:val="009171E9"/>
    <w:rsid w:val="009178B4"/>
    <w:rsid w:val="00917A7E"/>
    <w:rsid w:val="00920278"/>
    <w:rsid w:val="00920BC8"/>
    <w:rsid w:val="00920D00"/>
    <w:rsid w:val="00920EB0"/>
    <w:rsid w:val="00921785"/>
    <w:rsid w:val="009217A1"/>
    <w:rsid w:val="00921CC5"/>
    <w:rsid w:val="009220CF"/>
    <w:rsid w:val="00922B4E"/>
    <w:rsid w:val="00922E84"/>
    <w:rsid w:val="00923350"/>
    <w:rsid w:val="00923754"/>
    <w:rsid w:val="0092457D"/>
    <w:rsid w:val="0092476A"/>
    <w:rsid w:val="00924E5B"/>
    <w:rsid w:val="00925049"/>
    <w:rsid w:val="00925220"/>
    <w:rsid w:val="00925288"/>
    <w:rsid w:val="00925601"/>
    <w:rsid w:val="009259A1"/>
    <w:rsid w:val="009266A0"/>
    <w:rsid w:val="009267C9"/>
    <w:rsid w:val="0092685C"/>
    <w:rsid w:val="0092698A"/>
    <w:rsid w:val="00926A2D"/>
    <w:rsid w:val="00926BEE"/>
    <w:rsid w:val="00926D5D"/>
    <w:rsid w:val="00927529"/>
    <w:rsid w:val="00927EBB"/>
    <w:rsid w:val="009302DA"/>
    <w:rsid w:val="00930C17"/>
    <w:rsid w:val="009319D9"/>
    <w:rsid w:val="00932712"/>
    <w:rsid w:val="00933896"/>
    <w:rsid w:val="00933B85"/>
    <w:rsid w:val="00934AC4"/>
    <w:rsid w:val="0093528B"/>
    <w:rsid w:val="00935D1E"/>
    <w:rsid w:val="00935FB1"/>
    <w:rsid w:val="00936079"/>
    <w:rsid w:val="009367E7"/>
    <w:rsid w:val="00937403"/>
    <w:rsid w:val="00937503"/>
    <w:rsid w:val="0093758F"/>
    <w:rsid w:val="0093793A"/>
    <w:rsid w:val="00937CE2"/>
    <w:rsid w:val="009403AD"/>
    <w:rsid w:val="009409D6"/>
    <w:rsid w:val="00940BB2"/>
    <w:rsid w:val="00941F79"/>
    <w:rsid w:val="00942707"/>
    <w:rsid w:val="0094275D"/>
    <w:rsid w:val="00942EC1"/>
    <w:rsid w:val="00943719"/>
    <w:rsid w:val="009438A3"/>
    <w:rsid w:val="009438C3"/>
    <w:rsid w:val="00943915"/>
    <w:rsid w:val="00943ACD"/>
    <w:rsid w:val="00943CAF"/>
    <w:rsid w:val="00943E41"/>
    <w:rsid w:val="009448E3"/>
    <w:rsid w:val="00944BE9"/>
    <w:rsid w:val="00944F8C"/>
    <w:rsid w:val="009455C1"/>
    <w:rsid w:val="00946108"/>
    <w:rsid w:val="0094631E"/>
    <w:rsid w:val="00946427"/>
    <w:rsid w:val="00946532"/>
    <w:rsid w:val="009473A4"/>
    <w:rsid w:val="00947563"/>
    <w:rsid w:val="009507CA"/>
    <w:rsid w:val="00950F74"/>
    <w:rsid w:val="009514DB"/>
    <w:rsid w:val="009520AD"/>
    <w:rsid w:val="00952D56"/>
    <w:rsid w:val="00953553"/>
    <w:rsid w:val="00954078"/>
    <w:rsid w:val="00954350"/>
    <w:rsid w:val="00954556"/>
    <w:rsid w:val="00954822"/>
    <w:rsid w:val="00954D2B"/>
    <w:rsid w:val="00954E7E"/>
    <w:rsid w:val="009555B6"/>
    <w:rsid w:val="009556CA"/>
    <w:rsid w:val="0095649B"/>
    <w:rsid w:val="009566CC"/>
    <w:rsid w:val="0095692C"/>
    <w:rsid w:val="00956B2B"/>
    <w:rsid w:val="00957427"/>
    <w:rsid w:val="00957923"/>
    <w:rsid w:val="00957DE9"/>
    <w:rsid w:val="009602B9"/>
    <w:rsid w:val="00960D07"/>
    <w:rsid w:val="00960F2F"/>
    <w:rsid w:val="0096110A"/>
    <w:rsid w:val="00961D71"/>
    <w:rsid w:val="009622C1"/>
    <w:rsid w:val="00962B47"/>
    <w:rsid w:val="00962FD8"/>
    <w:rsid w:val="00963397"/>
    <w:rsid w:val="00963693"/>
    <w:rsid w:val="00963A50"/>
    <w:rsid w:val="00963F96"/>
    <w:rsid w:val="00967466"/>
    <w:rsid w:val="00967FC8"/>
    <w:rsid w:val="00970784"/>
    <w:rsid w:val="0097097F"/>
    <w:rsid w:val="00970E3A"/>
    <w:rsid w:val="00971610"/>
    <w:rsid w:val="00971A56"/>
    <w:rsid w:val="00971D2C"/>
    <w:rsid w:val="00971F10"/>
    <w:rsid w:val="00972BA1"/>
    <w:rsid w:val="0097369B"/>
    <w:rsid w:val="00973EFB"/>
    <w:rsid w:val="00974185"/>
    <w:rsid w:val="00974AC1"/>
    <w:rsid w:val="00974C5C"/>
    <w:rsid w:val="0097598A"/>
    <w:rsid w:val="00975ECE"/>
    <w:rsid w:val="00975FF6"/>
    <w:rsid w:val="00976008"/>
    <w:rsid w:val="00976495"/>
    <w:rsid w:val="00976579"/>
    <w:rsid w:val="009769FD"/>
    <w:rsid w:val="00976C9E"/>
    <w:rsid w:val="00977F02"/>
    <w:rsid w:val="00980272"/>
    <w:rsid w:val="00980920"/>
    <w:rsid w:val="00980AC3"/>
    <w:rsid w:val="009814B5"/>
    <w:rsid w:val="009814BA"/>
    <w:rsid w:val="00981DA9"/>
    <w:rsid w:val="00981E55"/>
    <w:rsid w:val="00983CB3"/>
    <w:rsid w:val="009842D1"/>
    <w:rsid w:val="00984367"/>
    <w:rsid w:val="009855F0"/>
    <w:rsid w:val="00985B0B"/>
    <w:rsid w:val="00986144"/>
    <w:rsid w:val="00986333"/>
    <w:rsid w:val="00986630"/>
    <w:rsid w:val="009869E5"/>
    <w:rsid w:val="00987FBB"/>
    <w:rsid w:val="00990520"/>
    <w:rsid w:val="00990AE0"/>
    <w:rsid w:val="009917E1"/>
    <w:rsid w:val="00991DEC"/>
    <w:rsid w:val="00992354"/>
    <w:rsid w:val="009925E1"/>
    <w:rsid w:val="0099322E"/>
    <w:rsid w:val="0099359C"/>
    <w:rsid w:val="009937F9"/>
    <w:rsid w:val="00993E04"/>
    <w:rsid w:val="0099458B"/>
    <w:rsid w:val="009945B5"/>
    <w:rsid w:val="00994E4C"/>
    <w:rsid w:val="00995523"/>
    <w:rsid w:val="009958A1"/>
    <w:rsid w:val="00995B5C"/>
    <w:rsid w:val="0099626F"/>
    <w:rsid w:val="00996391"/>
    <w:rsid w:val="0099642C"/>
    <w:rsid w:val="009965CF"/>
    <w:rsid w:val="009967C6"/>
    <w:rsid w:val="00996E2F"/>
    <w:rsid w:val="0099701B"/>
    <w:rsid w:val="00997C9F"/>
    <w:rsid w:val="009A0011"/>
    <w:rsid w:val="009A087C"/>
    <w:rsid w:val="009A0B19"/>
    <w:rsid w:val="009A19C3"/>
    <w:rsid w:val="009A1BF1"/>
    <w:rsid w:val="009A1C60"/>
    <w:rsid w:val="009A2562"/>
    <w:rsid w:val="009A2C63"/>
    <w:rsid w:val="009A2E2D"/>
    <w:rsid w:val="009A427B"/>
    <w:rsid w:val="009A4AD7"/>
    <w:rsid w:val="009A4EC5"/>
    <w:rsid w:val="009A522B"/>
    <w:rsid w:val="009A640B"/>
    <w:rsid w:val="009A653D"/>
    <w:rsid w:val="009A6549"/>
    <w:rsid w:val="009A71E3"/>
    <w:rsid w:val="009A73E2"/>
    <w:rsid w:val="009A7B1B"/>
    <w:rsid w:val="009A7CDE"/>
    <w:rsid w:val="009B06D6"/>
    <w:rsid w:val="009B0A12"/>
    <w:rsid w:val="009B0ADC"/>
    <w:rsid w:val="009B0B16"/>
    <w:rsid w:val="009B0C81"/>
    <w:rsid w:val="009B0FBE"/>
    <w:rsid w:val="009B11A0"/>
    <w:rsid w:val="009B13DF"/>
    <w:rsid w:val="009B1EBB"/>
    <w:rsid w:val="009B2E0F"/>
    <w:rsid w:val="009B2F9B"/>
    <w:rsid w:val="009B349A"/>
    <w:rsid w:val="009B3683"/>
    <w:rsid w:val="009B38C2"/>
    <w:rsid w:val="009B4355"/>
    <w:rsid w:val="009B4CD7"/>
    <w:rsid w:val="009B4D9F"/>
    <w:rsid w:val="009B4FF1"/>
    <w:rsid w:val="009B5648"/>
    <w:rsid w:val="009B59EA"/>
    <w:rsid w:val="009B6F10"/>
    <w:rsid w:val="009B714F"/>
    <w:rsid w:val="009B7327"/>
    <w:rsid w:val="009B79B0"/>
    <w:rsid w:val="009B7BE1"/>
    <w:rsid w:val="009C0085"/>
    <w:rsid w:val="009C0805"/>
    <w:rsid w:val="009C0DEB"/>
    <w:rsid w:val="009C0E18"/>
    <w:rsid w:val="009C0F34"/>
    <w:rsid w:val="009C15E2"/>
    <w:rsid w:val="009C1DBA"/>
    <w:rsid w:val="009C1EE2"/>
    <w:rsid w:val="009C2807"/>
    <w:rsid w:val="009C28A4"/>
    <w:rsid w:val="009C377B"/>
    <w:rsid w:val="009C390E"/>
    <w:rsid w:val="009C3D8A"/>
    <w:rsid w:val="009C3FA2"/>
    <w:rsid w:val="009C543E"/>
    <w:rsid w:val="009C58B0"/>
    <w:rsid w:val="009C58D5"/>
    <w:rsid w:val="009C659B"/>
    <w:rsid w:val="009C667B"/>
    <w:rsid w:val="009C6C5E"/>
    <w:rsid w:val="009C7EE4"/>
    <w:rsid w:val="009D02CA"/>
    <w:rsid w:val="009D06F8"/>
    <w:rsid w:val="009D083F"/>
    <w:rsid w:val="009D0F80"/>
    <w:rsid w:val="009D1107"/>
    <w:rsid w:val="009D1EA1"/>
    <w:rsid w:val="009D288E"/>
    <w:rsid w:val="009D2E6C"/>
    <w:rsid w:val="009D32B8"/>
    <w:rsid w:val="009D3A96"/>
    <w:rsid w:val="009D3AFA"/>
    <w:rsid w:val="009D3B73"/>
    <w:rsid w:val="009D3D12"/>
    <w:rsid w:val="009D3DFB"/>
    <w:rsid w:val="009D413C"/>
    <w:rsid w:val="009D4D66"/>
    <w:rsid w:val="009D51A9"/>
    <w:rsid w:val="009D6527"/>
    <w:rsid w:val="009D69F9"/>
    <w:rsid w:val="009D71C8"/>
    <w:rsid w:val="009D7545"/>
    <w:rsid w:val="009E126B"/>
    <w:rsid w:val="009E2500"/>
    <w:rsid w:val="009E2550"/>
    <w:rsid w:val="009E2E8A"/>
    <w:rsid w:val="009E31F4"/>
    <w:rsid w:val="009E3B81"/>
    <w:rsid w:val="009E4A5A"/>
    <w:rsid w:val="009E4ACE"/>
    <w:rsid w:val="009E5014"/>
    <w:rsid w:val="009E51BC"/>
    <w:rsid w:val="009E52B1"/>
    <w:rsid w:val="009E54E9"/>
    <w:rsid w:val="009E599F"/>
    <w:rsid w:val="009E6051"/>
    <w:rsid w:val="009E6277"/>
    <w:rsid w:val="009E62AD"/>
    <w:rsid w:val="009E6839"/>
    <w:rsid w:val="009E710F"/>
    <w:rsid w:val="009E78A4"/>
    <w:rsid w:val="009F0274"/>
    <w:rsid w:val="009F0A90"/>
    <w:rsid w:val="009F121E"/>
    <w:rsid w:val="009F134C"/>
    <w:rsid w:val="009F14EE"/>
    <w:rsid w:val="009F1774"/>
    <w:rsid w:val="009F1802"/>
    <w:rsid w:val="009F20E9"/>
    <w:rsid w:val="009F2161"/>
    <w:rsid w:val="009F217C"/>
    <w:rsid w:val="009F3516"/>
    <w:rsid w:val="009F3849"/>
    <w:rsid w:val="009F3C3E"/>
    <w:rsid w:val="009F427A"/>
    <w:rsid w:val="009F4B87"/>
    <w:rsid w:val="009F4D34"/>
    <w:rsid w:val="009F5460"/>
    <w:rsid w:val="009F56DF"/>
    <w:rsid w:val="009F5EFA"/>
    <w:rsid w:val="009F5F0D"/>
    <w:rsid w:val="009F6034"/>
    <w:rsid w:val="009F6EC7"/>
    <w:rsid w:val="009F6F87"/>
    <w:rsid w:val="009F713D"/>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30B"/>
    <w:rsid w:val="00A044F6"/>
    <w:rsid w:val="00A055A7"/>
    <w:rsid w:val="00A0579E"/>
    <w:rsid w:val="00A05EBB"/>
    <w:rsid w:val="00A06205"/>
    <w:rsid w:val="00A065CC"/>
    <w:rsid w:val="00A065D0"/>
    <w:rsid w:val="00A06CFC"/>
    <w:rsid w:val="00A06DE9"/>
    <w:rsid w:val="00A075A0"/>
    <w:rsid w:val="00A07CC5"/>
    <w:rsid w:val="00A100E4"/>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6CB"/>
    <w:rsid w:val="00A14FBC"/>
    <w:rsid w:val="00A151B6"/>
    <w:rsid w:val="00A15C8B"/>
    <w:rsid w:val="00A15DC0"/>
    <w:rsid w:val="00A1615C"/>
    <w:rsid w:val="00A164B8"/>
    <w:rsid w:val="00A16BF8"/>
    <w:rsid w:val="00A16DC5"/>
    <w:rsid w:val="00A17251"/>
    <w:rsid w:val="00A178A9"/>
    <w:rsid w:val="00A178E4"/>
    <w:rsid w:val="00A20277"/>
    <w:rsid w:val="00A206DC"/>
    <w:rsid w:val="00A208C2"/>
    <w:rsid w:val="00A21259"/>
    <w:rsid w:val="00A2187D"/>
    <w:rsid w:val="00A21AE4"/>
    <w:rsid w:val="00A22012"/>
    <w:rsid w:val="00A22309"/>
    <w:rsid w:val="00A2303D"/>
    <w:rsid w:val="00A23FA9"/>
    <w:rsid w:val="00A248BD"/>
    <w:rsid w:val="00A24D69"/>
    <w:rsid w:val="00A24E43"/>
    <w:rsid w:val="00A25127"/>
    <w:rsid w:val="00A25496"/>
    <w:rsid w:val="00A255A9"/>
    <w:rsid w:val="00A25694"/>
    <w:rsid w:val="00A257F9"/>
    <w:rsid w:val="00A25883"/>
    <w:rsid w:val="00A2606C"/>
    <w:rsid w:val="00A26188"/>
    <w:rsid w:val="00A26198"/>
    <w:rsid w:val="00A263CE"/>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2F1"/>
    <w:rsid w:val="00A325E5"/>
    <w:rsid w:val="00A32E66"/>
    <w:rsid w:val="00A32F6F"/>
    <w:rsid w:val="00A33449"/>
    <w:rsid w:val="00A33EA1"/>
    <w:rsid w:val="00A34122"/>
    <w:rsid w:val="00A349D0"/>
    <w:rsid w:val="00A35050"/>
    <w:rsid w:val="00A3529D"/>
    <w:rsid w:val="00A35578"/>
    <w:rsid w:val="00A35A17"/>
    <w:rsid w:val="00A36360"/>
    <w:rsid w:val="00A36C84"/>
    <w:rsid w:val="00A36D63"/>
    <w:rsid w:val="00A373F2"/>
    <w:rsid w:val="00A3771A"/>
    <w:rsid w:val="00A40654"/>
    <w:rsid w:val="00A41DD4"/>
    <w:rsid w:val="00A42052"/>
    <w:rsid w:val="00A427ED"/>
    <w:rsid w:val="00A427F1"/>
    <w:rsid w:val="00A42F8A"/>
    <w:rsid w:val="00A4367D"/>
    <w:rsid w:val="00A436F8"/>
    <w:rsid w:val="00A43BAE"/>
    <w:rsid w:val="00A444B8"/>
    <w:rsid w:val="00A44E8D"/>
    <w:rsid w:val="00A459DE"/>
    <w:rsid w:val="00A46054"/>
    <w:rsid w:val="00A46BA7"/>
    <w:rsid w:val="00A4706E"/>
    <w:rsid w:val="00A47919"/>
    <w:rsid w:val="00A50DC7"/>
    <w:rsid w:val="00A511D0"/>
    <w:rsid w:val="00A51322"/>
    <w:rsid w:val="00A51967"/>
    <w:rsid w:val="00A51A83"/>
    <w:rsid w:val="00A5215D"/>
    <w:rsid w:val="00A523FB"/>
    <w:rsid w:val="00A52B9D"/>
    <w:rsid w:val="00A5337F"/>
    <w:rsid w:val="00A548AA"/>
    <w:rsid w:val="00A548BC"/>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1A19"/>
    <w:rsid w:val="00A6217B"/>
    <w:rsid w:val="00A62AB4"/>
    <w:rsid w:val="00A62AC8"/>
    <w:rsid w:val="00A62E3D"/>
    <w:rsid w:val="00A62EFC"/>
    <w:rsid w:val="00A62F84"/>
    <w:rsid w:val="00A645DF"/>
    <w:rsid w:val="00A64737"/>
    <w:rsid w:val="00A64764"/>
    <w:rsid w:val="00A65624"/>
    <w:rsid w:val="00A65BF3"/>
    <w:rsid w:val="00A65C17"/>
    <w:rsid w:val="00A65CF9"/>
    <w:rsid w:val="00A65D45"/>
    <w:rsid w:val="00A65D9F"/>
    <w:rsid w:val="00A65F79"/>
    <w:rsid w:val="00A661D6"/>
    <w:rsid w:val="00A661DA"/>
    <w:rsid w:val="00A66206"/>
    <w:rsid w:val="00A66645"/>
    <w:rsid w:val="00A66F33"/>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4D8"/>
    <w:rsid w:val="00A72521"/>
    <w:rsid w:val="00A7259C"/>
    <w:rsid w:val="00A7284A"/>
    <w:rsid w:val="00A72C78"/>
    <w:rsid w:val="00A72DB7"/>
    <w:rsid w:val="00A72E3D"/>
    <w:rsid w:val="00A72EDE"/>
    <w:rsid w:val="00A72EF3"/>
    <w:rsid w:val="00A7363B"/>
    <w:rsid w:val="00A7396C"/>
    <w:rsid w:val="00A73C5A"/>
    <w:rsid w:val="00A73F85"/>
    <w:rsid w:val="00A74556"/>
    <w:rsid w:val="00A74639"/>
    <w:rsid w:val="00A74C12"/>
    <w:rsid w:val="00A75564"/>
    <w:rsid w:val="00A75714"/>
    <w:rsid w:val="00A75A47"/>
    <w:rsid w:val="00A75B20"/>
    <w:rsid w:val="00A7674E"/>
    <w:rsid w:val="00A778AB"/>
    <w:rsid w:val="00A7793F"/>
    <w:rsid w:val="00A77BA2"/>
    <w:rsid w:val="00A80199"/>
    <w:rsid w:val="00A80CAC"/>
    <w:rsid w:val="00A80F37"/>
    <w:rsid w:val="00A80FD5"/>
    <w:rsid w:val="00A8123C"/>
    <w:rsid w:val="00A815DF"/>
    <w:rsid w:val="00A817EB"/>
    <w:rsid w:val="00A8240E"/>
    <w:rsid w:val="00A82538"/>
    <w:rsid w:val="00A82C98"/>
    <w:rsid w:val="00A835C4"/>
    <w:rsid w:val="00A838FD"/>
    <w:rsid w:val="00A83B29"/>
    <w:rsid w:val="00A83B67"/>
    <w:rsid w:val="00A84089"/>
    <w:rsid w:val="00A8475A"/>
    <w:rsid w:val="00A847CB"/>
    <w:rsid w:val="00A849E4"/>
    <w:rsid w:val="00A85705"/>
    <w:rsid w:val="00A85A16"/>
    <w:rsid w:val="00A85A1E"/>
    <w:rsid w:val="00A86EAB"/>
    <w:rsid w:val="00A87052"/>
    <w:rsid w:val="00A8755D"/>
    <w:rsid w:val="00A87FA5"/>
    <w:rsid w:val="00A900DF"/>
    <w:rsid w:val="00A9091D"/>
    <w:rsid w:val="00A90C54"/>
    <w:rsid w:val="00A90C6C"/>
    <w:rsid w:val="00A91514"/>
    <w:rsid w:val="00A91A7A"/>
    <w:rsid w:val="00A92506"/>
    <w:rsid w:val="00A92A72"/>
    <w:rsid w:val="00A92C94"/>
    <w:rsid w:val="00A92E33"/>
    <w:rsid w:val="00A92E71"/>
    <w:rsid w:val="00A9303A"/>
    <w:rsid w:val="00A935D1"/>
    <w:rsid w:val="00A9361C"/>
    <w:rsid w:val="00A937ED"/>
    <w:rsid w:val="00A93AD0"/>
    <w:rsid w:val="00A93D43"/>
    <w:rsid w:val="00A94371"/>
    <w:rsid w:val="00A94739"/>
    <w:rsid w:val="00A9496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3CA"/>
    <w:rsid w:val="00AB07C2"/>
    <w:rsid w:val="00AB0A59"/>
    <w:rsid w:val="00AB1C6E"/>
    <w:rsid w:val="00AB2A3D"/>
    <w:rsid w:val="00AB2EC1"/>
    <w:rsid w:val="00AB310F"/>
    <w:rsid w:val="00AB3A46"/>
    <w:rsid w:val="00AB414B"/>
    <w:rsid w:val="00AB46E5"/>
    <w:rsid w:val="00AB4899"/>
    <w:rsid w:val="00AB501E"/>
    <w:rsid w:val="00AB527B"/>
    <w:rsid w:val="00AB5899"/>
    <w:rsid w:val="00AB6038"/>
    <w:rsid w:val="00AB60AE"/>
    <w:rsid w:val="00AB6398"/>
    <w:rsid w:val="00AB6BD4"/>
    <w:rsid w:val="00AB71E7"/>
    <w:rsid w:val="00AB74F0"/>
    <w:rsid w:val="00AB7897"/>
    <w:rsid w:val="00AC0038"/>
    <w:rsid w:val="00AC00D0"/>
    <w:rsid w:val="00AC0637"/>
    <w:rsid w:val="00AC0895"/>
    <w:rsid w:val="00AC0A3D"/>
    <w:rsid w:val="00AC17A6"/>
    <w:rsid w:val="00AC1ACB"/>
    <w:rsid w:val="00AC1B70"/>
    <w:rsid w:val="00AC1F78"/>
    <w:rsid w:val="00AC1F89"/>
    <w:rsid w:val="00AC2A33"/>
    <w:rsid w:val="00AC2E3B"/>
    <w:rsid w:val="00AC345A"/>
    <w:rsid w:val="00AC366E"/>
    <w:rsid w:val="00AC37C0"/>
    <w:rsid w:val="00AC3CBF"/>
    <w:rsid w:val="00AC3CD4"/>
    <w:rsid w:val="00AC3D62"/>
    <w:rsid w:val="00AC406C"/>
    <w:rsid w:val="00AC42DB"/>
    <w:rsid w:val="00AC46E6"/>
    <w:rsid w:val="00AC486E"/>
    <w:rsid w:val="00AC4EB0"/>
    <w:rsid w:val="00AC5193"/>
    <w:rsid w:val="00AC549A"/>
    <w:rsid w:val="00AC555C"/>
    <w:rsid w:val="00AC59FE"/>
    <w:rsid w:val="00AC5ADB"/>
    <w:rsid w:val="00AC5C14"/>
    <w:rsid w:val="00AC61AF"/>
    <w:rsid w:val="00AC629C"/>
    <w:rsid w:val="00AC658F"/>
    <w:rsid w:val="00AC7380"/>
    <w:rsid w:val="00AC7C78"/>
    <w:rsid w:val="00AD0255"/>
    <w:rsid w:val="00AD0543"/>
    <w:rsid w:val="00AD07CC"/>
    <w:rsid w:val="00AD0862"/>
    <w:rsid w:val="00AD0C2E"/>
    <w:rsid w:val="00AD0D91"/>
    <w:rsid w:val="00AD1472"/>
    <w:rsid w:val="00AD1572"/>
    <w:rsid w:val="00AD1790"/>
    <w:rsid w:val="00AD182E"/>
    <w:rsid w:val="00AD1D0E"/>
    <w:rsid w:val="00AD203C"/>
    <w:rsid w:val="00AD227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C85"/>
    <w:rsid w:val="00AD7D33"/>
    <w:rsid w:val="00AD7F4A"/>
    <w:rsid w:val="00AE002E"/>
    <w:rsid w:val="00AE0096"/>
    <w:rsid w:val="00AE05AC"/>
    <w:rsid w:val="00AE0766"/>
    <w:rsid w:val="00AE0E80"/>
    <w:rsid w:val="00AE0F66"/>
    <w:rsid w:val="00AE117A"/>
    <w:rsid w:val="00AE1A89"/>
    <w:rsid w:val="00AE1BC1"/>
    <w:rsid w:val="00AE224B"/>
    <w:rsid w:val="00AE290C"/>
    <w:rsid w:val="00AE3378"/>
    <w:rsid w:val="00AE359D"/>
    <w:rsid w:val="00AE3788"/>
    <w:rsid w:val="00AE3EB5"/>
    <w:rsid w:val="00AE4008"/>
    <w:rsid w:val="00AE42E6"/>
    <w:rsid w:val="00AE4A79"/>
    <w:rsid w:val="00AE5030"/>
    <w:rsid w:val="00AE50DB"/>
    <w:rsid w:val="00AE5F44"/>
    <w:rsid w:val="00AE6486"/>
    <w:rsid w:val="00AE6EC7"/>
    <w:rsid w:val="00AF0392"/>
    <w:rsid w:val="00AF0422"/>
    <w:rsid w:val="00AF0E14"/>
    <w:rsid w:val="00AF0FDE"/>
    <w:rsid w:val="00AF160D"/>
    <w:rsid w:val="00AF19CC"/>
    <w:rsid w:val="00AF1DBD"/>
    <w:rsid w:val="00AF217D"/>
    <w:rsid w:val="00AF232C"/>
    <w:rsid w:val="00AF2B04"/>
    <w:rsid w:val="00AF2D92"/>
    <w:rsid w:val="00AF31DC"/>
    <w:rsid w:val="00AF348A"/>
    <w:rsid w:val="00AF381E"/>
    <w:rsid w:val="00AF3891"/>
    <w:rsid w:val="00AF3C2C"/>
    <w:rsid w:val="00AF3C47"/>
    <w:rsid w:val="00AF52EC"/>
    <w:rsid w:val="00AF5BDE"/>
    <w:rsid w:val="00AF7860"/>
    <w:rsid w:val="00AF799D"/>
    <w:rsid w:val="00B00EFE"/>
    <w:rsid w:val="00B01416"/>
    <w:rsid w:val="00B016BB"/>
    <w:rsid w:val="00B019BC"/>
    <w:rsid w:val="00B02571"/>
    <w:rsid w:val="00B02A81"/>
    <w:rsid w:val="00B035B8"/>
    <w:rsid w:val="00B03850"/>
    <w:rsid w:val="00B04A00"/>
    <w:rsid w:val="00B04AE2"/>
    <w:rsid w:val="00B052C2"/>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44C3"/>
    <w:rsid w:val="00B1455C"/>
    <w:rsid w:val="00B14FC7"/>
    <w:rsid w:val="00B15BD3"/>
    <w:rsid w:val="00B15D4B"/>
    <w:rsid w:val="00B16843"/>
    <w:rsid w:val="00B170EB"/>
    <w:rsid w:val="00B173AA"/>
    <w:rsid w:val="00B175EE"/>
    <w:rsid w:val="00B17B7B"/>
    <w:rsid w:val="00B17F67"/>
    <w:rsid w:val="00B202F8"/>
    <w:rsid w:val="00B20401"/>
    <w:rsid w:val="00B2062C"/>
    <w:rsid w:val="00B21E5B"/>
    <w:rsid w:val="00B22287"/>
    <w:rsid w:val="00B236EE"/>
    <w:rsid w:val="00B2392A"/>
    <w:rsid w:val="00B23CD6"/>
    <w:rsid w:val="00B24367"/>
    <w:rsid w:val="00B24391"/>
    <w:rsid w:val="00B245EF"/>
    <w:rsid w:val="00B24BF2"/>
    <w:rsid w:val="00B24F8C"/>
    <w:rsid w:val="00B2661F"/>
    <w:rsid w:val="00B267B9"/>
    <w:rsid w:val="00B2696E"/>
    <w:rsid w:val="00B26CBD"/>
    <w:rsid w:val="00B276B0"/>
    <w:rsid w:val="00B27888"/>
    <w:rsid w:val="00B278E7"/>
    <w:rsid w:val="00B27989"/>
    <w:rsid w:val="00B2798E"/>
    <w:rsid w:val="00B27BE2"/>
    <w:rsid w:val="00B27D12"/>
    <w:rsid w:val="00B3055E"/>
    <w:rsid w:val="00B305B1"/>
    <w:rsid w:val="00B307F6"/>
    <w:rsid w:val="00B30AE3"/>
    <w:rsid w:val="00B31461"/>
    <w:rsid w:val="00B317D7"/>
    <w:rsid w:val="00B31D42"/>
    <w:rsid w:val="00B31EB2"/>
    <w:rsid w:val="00B31F2C"/>
    <w:rsid w:val="00B321E6"/>
    <w:rsid w:val="00B32B60"/>
    <w:rsid w:val="00B32B9C"/>
    <w:rsid w:val="00B33718"/>
    <w:rsid w:val="00B33962"/>
    <w:rsid w:val="00B33BE2"/>
    <w:rsid w:val="00B33C1C"/>
    <w:rsid w:val="00B33DBE"/>
    <w:rsid w:val="00B34649"/>
    <w:rsid w:val="00B34A1E"/>
    <w:rsid w:val="00B34F47"/>
    <w:rsid w:val="00B355AA"/>
    <w:rsid w:val="00B35694"/>
    <w:rsid w:val="00B35C39"/>
    <w:rsid w:val="00B36491"/>
    <w:rsid w:val="00B37054"/>
    <w:rsid w:val="00B37061"/>
    <w:rsid w:val="00B375AB"/>
    <w:rsid w:val="00B37B11"/>
    <w:rsid w:val="00B37B54"/>
    <w:rsid w:val="00B40576"/>
    <w:rsid w:val="00B40650"/>
    <w:rsid w:val="00B40811"/>
    <w:rsid w:val="00B40CB3"/>
    <w:rsid w:val="00B417B9"/>
    <w:rsid w:val="00B41E7A"/>
    <w:rsid w:val="00B4343F"/>
    <w:rsid w:val="00B43885"/>
    <w:rsid w:val="00B43A21"/>
    <w:rsid w:val="00B43F61"/>
    <w:rsid w:val="00B44B37"/>
    <w:rsid w:val="00B44E81"/>
    <w:rsid w:val="00B4524B"/>
    <w:rsid w:val="00B4544C"/>
    <w:rsid w:val="00B4546A"/>
    <w:rsid w:val="00B458C7"/>
    <w:rsid w:val="00B45B8A"/>
    <w:rsid w:val="00B46116"/>
    <w:rsid w:val="00B4657E"/>
    <w:rsid w:val="00B46D35"/>
    <w:rsid w:val="00B473DF"/>
    <w:rsid w:val="00B4788A"/>
    <w:rsid w:val="00B47E55"/>
    <w:rsid w:val="00B501E5"/>
    <w:rsid w:val="00B51277"/>
    <w:rsid w:val="00B513FB"/>
    <w:rsid w:val="00B51763"/>
    <w:rsid w:val="00B51897"/>
    <w:rsid w:val="00B51A2F"/>
    <w:rsid w:val="00B51D72"/>
    <w:rsid w:val="00B5225F"/>
    <w:rsid w:val="00B52489"/>
    <w:rsid w:val="00B52D42"/>
    <w:rsid w:val="00B52FC7"/>
    <w:rsid w:val="00B532D6"/>
    <w:rsid w:val="00B536E5"/>
    <w:rsid w:val="00B53C75"/>
    <w:rsid w:val="00B53CC3"/>
    <w:rsid w:val="00B53E9B"/>
    <w:rsid w:val="00B54DA8"/>
    <w:rsid w:val="00B550CA"/>
    <w:rsid w:val="00B55233"/>
    <w:rsid w:val="00B55E7D"/>
    <w:rsid w:val="00B56CC8"/>
    <w:rsid w:val="00B56EA5"/>
    <w:rsid w:val="00B575D6"/>
    <w:rsid w:val="00B57F33"/>
    <w:rsid w:val="00B60BC4"/>
    <w:rsid w:val="00B60FD9"/>
    <w:rsid w:val="00B61369"/>
    <w:rsid w:val="00B61436"/>
    <w:rsid w:val="00B61611"/>
    <w:rsid w:val="00B61B8E"/>
    <w:rsid w:val="00B61BBE"/>
    <w:rsid w:val="00B62ECD"/>
    <w:rsid w:val="00B6411D"/>
    <w:rsid w:val="00B643EE"/>
    <w:rsid w:val="00B6466C"/>
    <w:rsid w:val="00B64CD0"/>
    <w:rsid w:val="00B64E64"/>
    <w:rsid w:val="00B64F4F"/>
    <w:rsid w:val="00B654D8"/>
    <w:rsid w:val="00B658D9"/>
    <w:rsid w:val="00B65BE6"/>
    <w:rsid w:val="00B66428"/>
    <w:rsid w:val="00B66819"/>
    <w:rsid w:val="00B66ABF"/>
    <w:rsid w:val="00B678AB"/>
    <w:rsid w:val="00B67F5B"/>
    <w:rsid w:val="00B70BA0"/>
    <w:rsid w:val="00B70C49"/>
    <w:rsid w:val="00B70F0E"/>
    <w:rsid w:val="00B713A0"/>
    <w:rsid w:val="00B717DF"/>
    <w:rsid w:val="00B71D37"/>
    <w:rsid w:val="00B71E85"/>
    <w:rsid w:val="00B72052"/>
    <w:rsid w:val="00B7246A"/>
    <w:rsid w:val="00B72A54"/>
    <w:rsid w:val="00B73252"/>
    <w:rsid w:val="00B74134"/>
    <w:rsid w:val="00B741EF"/>
    <w:rsid w:val="00B74CCA"/>
    <w:rsid w:val="00B75967"/>
    <w:rsid w:val="00B759C8"/>
    <w:rsid w:val="00B75B59"/>
    <w:rsid w:val="00B75E00"/>
    <w:rsid w:val="00B75F7B"/>
    <w:rsid w:val="00B7625B"/>
    <w:rsid w:val="00B77142"/>
    <w:rsid w:val="00B77A9F"/>
    <w:rsid w:val="00B77DE7"/>
    <w:rsid w:val="00B77F17"/>
    <w:rsid w:val="00B80891"/>
    <w:rsid w:val="00B8120B"/>
    <w:rsid w:val="00B813ED"/>
    <w:rsid w:val="00B81466"/>
    <w:rsid w:val="00B82B79"/>
    <w:rsid w:val="00B82D9F"/>
    <w:rsid w:val="00B82FB6"/>
    <w:rsid w:val="00B830EE"/>
    <w:rsid w:val="00B837EE"/>
    <w:rsid w:val="00B83B86"/>
    <w:rsid w:val="00B84222"/>
    <w:rsid w:val="00B84543"/>
    <w:rsid w:val="00B8466B"/>
    <w:rsid w:val="00B846C9"/>
    <w:rsid w:val="00B84878"/>
    <w:rsid w:val="00B849A7"/>
    <w:rsid w:val="00B84CA8"/>
    <w:rsid w:val="00B84FFE"/>
    <w:rsid w:val="00B87059"/>
    <w:rsid w:val="00B87269"/>
    <w:rsid w:val="00B87A63"/>
    <w:rsid w:val="00B87BAA"/>
    <w:rsid w:val="00B9067A"/>
    <w:rsid w:val="00B907E6"/>
    <w:rsid w:val="00B91962"/>
    <w:rsid w:val="00B91E82"/>
    <w:rsid w:val="00B91F90"/>
    <w:rsid w:val="00B931E3"/>
    <w:rsid w:val="00B93224"/>
    <w:rsid w:val="00B932AB"/>
    <w:rsid w:val="00B933D4"/>
    <w:rsid w:val="00B9355C"/>
    <w:rsid w:val="00B9368E"/>
    <w:rsid w:val="00B93E0F"/>
    <w:rsid w:val="00B943BE"/>
    <w:rsid w:val="00B9440E"/>
    <w:rsid w:val="00B9461D"/>
    <w:rsid w:val="00B950D6"/>
    <w:rsid w:val="00B95720"/>
    <w:rsid w:val="00B95A13"/>
    <w:rsid w:val="00B96A95"/>
    <w:rsid w:val="00B96D94"/>
    <w:rsid w:val="00B975D5"/>
    <w:rsid w:val="00B97825"/>
    <w:rsid w:val="00BA089F"/>
    <w:rsid w:val="00BA0C1A"/>
    <w:rsid w:val="00BA11B2"/>
    <w:rsid w:val="00BA1C96"/>
    <w:rsid w:val="00BA2046"/>
    <w:rsid w:val="00BA218B"/>
    <w:rsid w:val="00BA2B81"/>
    <w:rsid w:val="00BA2D6E"/>
    <w:rsid w:val="00BA308E"/>
    <w:rsid w:val="00BA36EA"/>
    <w:rsid w:val="00BA45E9"/>
    <w:rsid w:val="00BA5C99"/>
    <w:rsid w:val="00BA5E3A"/>
    <w:rsid w:val="00BA628F"/>
    <w:rsid w:val="00BA766A"/>
    <w:rsid w:val="00BA7C29"/>
    <w:rsid w:val="00BA7E0F"/>
    <w:rsid w:val="00BA7EB6"/>
    <w:rsid w:val="00BA7F2B"/>
    <w:rsid w:val="00BB0386"/>
    <w:rsid w:val="00BB05C9"/>
    <w:rsid w:val="00BB0923"/>
    <w:rsid w:val="00BB0EAF"/>
    <w:rsid w:val="00BB2001"/>
    <w:rsid w:val="00BB2206"/>
    <w:rsid w:val="00BB223D"/>
    <w:rsid w:val="00BB229E"/>
    <w:rsid w:val="00BB26D8"/>
    <w:rsid w:val="00BB323A"/>
    <w:rsid w:val="00BB355E"/>
    <w:rsid w:val="00BB3EB6"/>
    <w:rsid w:val="00BB3FA5"/>
    <w:rsid w:val="00BB42E6"/>
    <w:rsid w:val="00BB44B4"/>
    <w:rsid w:val="00BB537A"/>
    <w:rsid w:val="00BB59FE"/>
    <w:rsid w:val="00BB651B"/>
    <w:rsid w:val="00BB6F04"/>
    <w:rsid w:val="00BB7725"/>
    <w:rsid w:val="00BB7DEB"/>
    <w:rsid w:val="00BB7F7D"/>
    <w:rsid w:val="00BC03E7"/>
    <w:rsid w:val="00BC0531"/>
    <w:rsid w:val="00BC0797"/>
    <w:rsid w:val="00BC07C9"/>
    <w:rsid w:val="00BC0DE9"/>
    <w:rsid w:val="00BC0E70"/>
    <w:rsid w:val="00BC16E4"/>
    <w:rsid w:val="00BC2726"/>
    <w:rsid w:val="00BC31B8"/>
    <w:rsid w:val="00BC3613"/>
    <w:rsid w:val="00BC36DE"/>
    <w:rsid w:val="00BC379F"/>
    <w:rsid w:val="00BC3ECB"/>
    <w:rsid w:val="00BC426B"/>
    <w:rsid w:val="00BC55E1"/>
    <w:rsid w:val="00BC5CA8"/>
    <w:rsid w:val="00BC5F90"/>
    <w:rsid w:val="00BC620B"/>
    <w:rsid w:val="00BC64D0"/>
    <w:rsid w:val="00BC72C3"/>
    <w:rsid w:val="00BC79AE"/>
    <w:rsid w:val="00BC7EB2"/>
    <w:rsid w:val="00BD01C8"/>
    <w:rsid w:val="00BD0A4C"/>
    <w:rsid w:val="00BD0C5B"/>
    <w:rsid w:val="00BD1403"/>
    <w:rsid w:val="00BD1FD5"/>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505"/>
    <w:rsid w:val="00BD7EF0"/>
    <w:rsid w:val="00BE041E"/>
    <w:rsid w:val="00BE0B14"/>
    <w:rsid w:val="00BE0D96"/>
    <w:rsid w:val="00BE1BF6"/>
    <w:rsid w:val="00BE2330"/>
    <w:rsid w:val="00BE366C"/>
    <w:rsid w:val="00BE599A"/>
    <w:rsid w:val="00BE70D8"/>
    <w:rsid w:val="00BE73C5"/>
    <w:rsid w:val="00BE748D"/>
    <w:rsid w:val="00BE7BE2"/>
    <w:rsid w:val="00BE7FB3"/>
    <w:rsid w:val="00BF042B"/>
    <w:rsid w:val="00BF06CD"/>
    <w:rsid w:val="00BF0BA4"/>
    <w:rsid w:val="00BF12F0"/>
    <w:rsid w:val="00BF2002"/>
    <w:rsid w:val="00BF2075"/>
    <w:rsid w:val="00BF24C1"/>
    <w:rsid w:val="00BF25FB"/>
    <w:rsid w:val="00BF31C2"/>
    <w:rsid w:val="00BF3CAE"/>
    <w:rsid w:val="00BF4188"/>
    <w:rsid w:val="00BF446F"/>
    <w:rsid w:val="00BF4B3B"/>
    <w:rsid w:val="00BF5177"/>
    <w:rsid w:val="00BF54D2"/>
    <w:rsid w:val="00BF5550"/>
    <w:rsid w:val="00BF595E"/>
    <w:rsid w:val="00BF59A0"/>
    <w:rsid w:val="00BF5B31"/>
    <w:rsid w:val="00BF6EAA"/>
    <w:rsid w:val="00BF72CA"/>
    <w:rsid w:val="00BF783A"/>
    <w:rsid w:val="00BF7B12"/>
    <w:rsid w:val="00BF7B81"/>
    <w:rsid w:val="00C0046F"/>
    <w:rsid w:val="00C0060C"/>
    <w:rsid w:val="00C006AF"/>
    <w:rsid w:val="00C00B96"/>
    <w:rsid w:val="00C00D43"/>
    <w:rsid w:val="00C01288"/>
    <w:rsid w:val="00C01DA7"/>
    <w:rsid w:val="00C02065"/>
    <w:rsid w:val="00C0215D"/>
    <w:rsid w:val="00C028E9"/>
    <w:rsid w:val="00C038B0"/>
    <w:rsid w:val="00C03A71"/>
    <w:rsid w:val="00C0465E"/>
    <w:rsid w:val="00C05413"/>
    <w:rsid w:val="00C054C0"/>
    <w:rsid w:val="00C058F9"/>
    <w:rsid w:val="00C062A9"/>
    <w:rsid w:val="00C0651A"/>
    <w:rsid w:val="00C068B3"/>
    <w:rsid w:val="00C068BD"/>
    <w:rsid w:val="00C06F93"/>
    <w:rsid w:val="00C1076F"/>
    <w:rsid w:val="00C118A8"/>
    <w:rsid w:val="00C11D7A"/>
    <w:rsid w:val="00C11E97"/>
    <w:rsid w:val="00C12F71"/>
    <w:rsid w:val="00C130AA"/>
    <w:rsid w:val="00C13F02"/>
    <w:rsid w:val="00C1408A"/>
    <w:rsid w:val="00C141FD"/>
    <w:rsid w:val="00C1456B"/>
    <w:rsid w:val="00C148FE"/>
    <w:rsid w:val="00C14BEB"/>
    <w:rsid w:val="00C151CE"/>
    <w:rsid w:val="00C15307"/>
    <w:rsid w:val="00C1575B"/>
    <w:rsid w:val="00C15ED0"/>
    <w:rsid w:val="00C179D0"/>
    <w:rsid w:val="00C17B8B"/>
    <w:rsid w:val="00C17E92"/>
    <w:rsid w:val="00C20C5A"/>
    <w:rsid w:val="00C2115F"/>
    <w:rsid w:val="00C21585"/>
    <w:rsid w:val="00C22073"/>
    <w:rsid w:val="00C2211C"/>
    <w:rsid w:val="00C224D6"/>
    <w:rsid w:val="00C239A8"/>
    <w:rsid w:val="00C23D44"/>
    <w:rsid w:val="00C24BCA"/>
    <w:rsid w:val="00C2596C"/>
    <w:rsid w:val="00C25B11"/>
    <w:rsid w:val="00C25C37"/>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04C"/>
    <w:rsid w:val="00C34E7F"/>
    <w:rsid w:val="00C35251"/>
    <w:rsid w:val="00C35659"/>
    <w:rsid w:val="00C3576E"/>
    <w:rsid w:val="00C357EF"/>
    <w:rsid w:val="00C35B05"/>
    <w:rsid w:val="00C362F0"/>
    <w:rsid w:val="00C365F2"/>
    <w:rsid w:val="00C36E9A"/>
    <w:rsid w:val="00C374E8"/>
    <w:rsid w:val="00C37CCA"/>
    <w:rsid w:val="00C37DAB"/>
    <w:rsid w:val="00C401D0"/>
    <w:rsid w:val="00C406B7"/>
    <w:rsid w:val="00C415F0"/>
    <w:rsid w:val="00C41CFB"/>
    <w:rsid w:val="00C41D25"/>
    <w:rsid w:val="00C42151"/>
    <w:rsid w:val="00C4260A"/>
    <w:rsid w:val="00C42FEB"/>
    <w:rsid w:val="00C43E90"/>
    <w:rsid w:val="00C44316"/>
    <w:rsid w:val="00C443F8"/>
    <w:rsid w:val="00C445D2"/>
    <w:rsid w:val="00C45321"/>
    <w:rsid w:val="00C45DFD"/>
    <w:rsid w:val="00C45EC3"/>
    <w:rsid w:val="00C460A8"/>
    <w:rsid w:val="00C46672"/>
    <w:rsid w:val="00C46F2D"/>
    <w:rsid w:val="00C4714A"/>
    <w:rsid w:val="00C47845"/>
    <w:rsid w:val="00C47D78"/>
    <w:rsid w:val="00C508AB"/>
    <w:rsid w:val="00C50A4D"/>
    <w:rsid w:val="00C51401"/>
    <w:rsid w:val="00C51D61"/>
    <w:rsid w:val="00C51E62"/>
    <w:rsid w:val="00C530C6"/>
    <w:rsid w:val="00C533EB"/>
    <w:rsid w:val="00C538D5"/>
    <w:rsid w:val="00C53B6E"/>
    <w:rsid w:val="00C53DD6"/>
    <w:rsid w:val="00C53E72"/>
    <w:rsid w:val="00C55787"/>
    <w:rsid w:val="00C56507"/>
    <w:rsid w:val="00C56AD0"/>
    <w:rsid w:val="00C56ECF"/>
    <w:rsid w:val="00C5723A"/>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5AC"/>
    <w:rsid w:val="00C62636"/>
    <w:rsid w:val="00C62774"/>
    <w:rsid w:val="00C63357"/>
    <w:rsid w:val="00C633FE"/>
    <w:rsid w:val="00C63916"/>
    <w:rsid w:val="00C6536A"/>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39B"/>
    <w:rsid w:val="00C776A1"/>
    <w:rsid w:val="00C77976"/>
    <w:rsid w:val="00C77ECB"/>
    <w:rsid w:val="00C77EEE"/>
    <w:rsid w:val="00C80B69"/>
    <w:rsid w:val="00C81205"/>
    <w:rsid w:val="00C820F3"/>
    <w:rsid w:val="00C82DCB"/>
    <w:rsid w:val="00C8300E"/>
    <w:rsid w:val="00C83238"/>
    <w:rsid w:val="00C83718"/>
    <w:rsid w:val="00C83A6E"/>
    <w:rsid w:val="00C83BBC"/>
    <w:rsid w:val="00C83BFB"/>
    <w:rsid w:val="00C83E61"/>
    <w:rsid w:val="00C83EA2"/>
    <w:rsid w:val="00C84624"/>
    <w:rsid w:val="00C84CE1"/>
    <w:rsid w:val="00C84E83"/>
    <w:rsid w:val="00C85115"/>
    <w:rsid w:val="00C85B0B"/>
    <w:rsid w:val="00C85B0E"/>
    <w:rsid w:val="00C8630B"/>
    <w:rsid w:val="00C86EA2"/>
    <w:rsid w:val="00C87199"/>
    <w:rsid w:val="00C8748A"/>
    <w:rsid w:val="00C875BF"/>
    <w:rsid w:val="00C876EB"/>
    <w:rsid w:val="00C8778D"/>
    <w:rsid w:val="00C8798D"/>
    <w:rsid w:val="00C87E82"/>
    <w:rsid w:val="00C90348"/>
    <w:rsid w:val="00C92431"/>
    <w:rsid w:val="00C92434"/>
    <w:rsid w:val="00C92544"/>
    <w:rsid w:val="00C92A56"/>
    <w:rsid w:val="00C93F4F"/>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4517"/>
    <w:rsid w:val="00CA5255"/>
    <w:rsid w:val="00CA590E"/>
    <w:rsid w:val="00CA5920"/>
    <w:rsid w:val="00CA693F"/>
    <w:rsid w:val="00CA7032"/>
    <w:rsid w:val="00CA7073"/>
    <w:rsid w:val="00CA71B7"/>
    <w:rsid w:val="00CA7489"/>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6035"/>
    <w:rsid w:val="00CB6058"/>
    <w:rsid w:val="00CB6C3B"/>
    <w:rsid w:val="00CB7180"/>
    <w:rsid w:val="00CB743A"/>
    <w:rsid w:val="00CB7751"/>
    <w:rsid w:val="00CB7DEF"/>
    <w:rsid w:val="00CC0404"/>
    <w:rsid w:val="00CC0488"/>
    <w:rsid w:val="00CC04CD"/>
    <w:rsid w:val="00CC061B"/>
    <w:rsid w:val="00CC1E7E"/>
    <w:rsid w:val="00CC1F57"/>
    <w:rsid w:val="00CC27A5"/>
    <w:rsid w:val="00CC3242"/>
    <w:rsid w:val="00CC3BA3"/>
    <w:rsid w:val="00CC4711"/>
    <w:rsid w:val="00CC4853"/>
    <w:rsid w:val="00CC4960"/>
    <w:rsid w:val="00CC5AD2"/>
    <w:rsid w:val="00CC62B7"/>
    <w:rsid w:val="00CC671B"/>
    <w:rsid w:val="00CC6BBA"/>
    <w:rsid w:val="00CC6BC1"/>
    <w:rsid w:val="00CC6C73"/>
    <w:rsid w:val="00CC7A4D"/>
    <w:rsid w:val="00CD0777"/>
    <w:rsid w:val="00CD08C5"/>
    <w:rsid w:val="00CD1135"/>
    <w:rsid w:val="00CD11BD"/>
    <w:rsid w:val="00CD1C76"/>
    <w:rsid w:val="00CD241A"/>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51D6"/>
    <w:rsid w:val="00CE697A"/>
    <w:rsid w:val="00CE6C6D"/>
    <w:rsid w:val="00CE6D46"/>
    <w:rsid w:val="00CE6DBC"/>
    <w:rsid w:val="00CE735C"/>
    <w:rsid w:val="00CE74FA"/>
    <w:rsid w:val="00CE7C25"/>
    <w:rsid w:val="00CE7ECC"/>
    <w:rsid w:val="00CF03C6"/>
    <w:rsid w:val="00CF04BA"/>
    <w:rsid w:val="00CF08F9"/>
    <w:rsid w:val="00CF0902"/>
    <w:rsid w:val="00CF0EDA"/>
    <w:rsid w:val="00CF1942"/>
    <w:rsid w:val="00CF1C97"/>
    <w:rsid w:val="00CF1D38"/>
    <w:rsid w:val="00CF1D3B"/>
    <w:rsid w:val="00CF22A3"/>
    <w:rsid w:val="00CF249D"/>
    <w:rsid w:val="00CF2CCB"/>
    <w:rsid w:val="00CF2E3B"/>
    <w:rsid w:val="00CF2FF0"/>
    <w:rsid w:val="00CF41B4"/>
    <w:rsid w:val="00CF4C43"/>
    <w:rsid w:val="00CF4DF3"/>
    <w:rsid w:val="00CF4E48"/>
    <w:rsid w:val="00CF4E63"/>
    <w:rsid w:val="00CF4F96"/>
    <w:rsid w:val="00CF5682"/>
    <w:rsid w:val="00CF5E9D"/>
    <w:rsid w:val="00CF640C"/>
    <w:rsid w:val="00CF697A"/>
    <w:rsid w:val="00CF6AD3"/>
    <w:rsid w:val="00CF6B69"/>
    <w:rsid w:val="00CF6F50"/>
    <w:rsid w:val="00CF7342"/>
    <w:rsid w:val="00CF7406"/>
    <w:rsid w:val="00CF770F"/>
    <w:rsid w:val="00CF77DC"/>
    <w:rsid w:val="00CF79DA"/>
    <w:rsid w:val="00D0006D"/>
    <w:rsid w:val="00D007CC"/>
    <w:rsid w:val="00D00B50"/>
    <w:rsid w:val="00D0252E"/>
    <w:rsid w:val="00D02580"/>
    <w:rsid w:val="00D026B1"/>
    <w:rsid w:val="00D027B0"/>
    <w:rsid w:val="00D028A4"/>
    <w:rsid w:val="00D029C6"/>
    <w:rsid w:val="00D034F1"/>
    <w:rsid w:val="00D03E1B"/>
    <w:rsid w:val="00D04158"/>
    <w:rsid w:val="00D0481C"/>
    <w:rsid w:val="00D0499C"/>
    <w:rsid w:val="00D04FC5"/>
    <w:rsid w:val="00D0539C"/>
    <w:rsid w:val="00D0544C"/>
    <w:rsid w:val="00D05655"/>
    <w:rsid w:val="00D05881"/>
    <w:rsid w:val="00D058A4"/>
    <w:rsid w:val="00D059FF"/>
    <w:rsid w:val="00D06E4E"/>
    <w:rsid w:val="00D07E92"/>
    <w:rsid w:val="00D10E20"/>
    <w:rsid w:val="00D1101E"/>
    <w:rsid w:val="00D110CB"/>
    <w:rsid w:val="00D1130C"/>
    <w:rsid w:val="00D11869"/>
    <w:rsid w:val="00D13D7B"/>
    <w:rsid w:val="00D13FB1"/>
    <w:rsid w:val="00D140B9"/>
    <w:rsid w:val="00D14A5D"/>
    <w:rsid w:val="00D15038"/>
    <w:rsid w:val="00D1503A"/>
    <w:rsid w:val="00D15140"/>
    <w:rsid w:val="00D154F9"/>
    <w:rsid w:val="00D15CC3"/>
    <w:rsid w:val="00D15D89"/>
    <w:rsid w:val="00D163EE"/>
    <w:rsid w:val="00D16BB2"/>
    <w:rsid w:val="00D170C8"/>
    <w:rsid w:val="00D17414"/>
    <w:rsid w:val="00D17B64"/>
    <w:rsid w:val="00D208CF"/>
    <w:rsid w:val="00D20BA4"/>
    <w:rsid w:val="00D21000"/>
    <w:rsid w:val="00D21242"/>
    <w:rsid w:val="00D213C7"/>
    <w:rsid w:val="00D218DD"/>
    <w:rsid w:val="00D21C9A"/>
    <w:rsid w:val="00D21DC0"/>
    <w:rsid w:val="00D22023"/>
    <w:rsid w:val="00D2245F"/>
    <w:rsid w:val="00D22966"/>
    <w:rsid w:val="00D238B0"/>
    <w:rsid w:val="00D239C1"/>
    <w:rsid w:val="00D23D08"/>
    <w:rsid w:val="00D23F4F"/>
    <w:rsid w:val="00D23F57"/>
    <w:rsid w:val="00D2492B"/>
    <w:rsid w:val="00D25045"/>
    <w:rsid w:val="00D25107"/>
    <w:rsid w:val="00D25237"/>
    <w:rsid w:val="00D2543A"/>
    <w:rsid w:val="00D25D03"/>
    <w:rsid w:val="00D26A78"/>
    <w:rsid w:val="00D27060"/>
    <w:rsid w:val="00D2720C"/>
    <w:rsid w:val="00D2730F"/>
    <w:rsid w:val="00D279CA"/>
    <w:rsid w:val="00D27D74"/>
    <w:rsid w:val="00D301EC"/>
    <w:rsid w:val="00D32100"/>
    <w:rsid w:val="00D32CC5"/>
    <w:rsid w:val="00D33257"/>
    <w:rsid w:val="00D33506"/>
    <w:rsid w:val="00D3352F"/>
    <w:rsid w:val="00D3360E"/>
    <w:rsid w:val="00D33BA6"/>
    <w:rsid w:val="00D33DFA"/>
    <w:rsid w:val="00D34080"/>
    <w:rsid w:val="00D340E7"/>
    <w:rsid w:val="00D34A62"/>
    <w:rsid w:val="00D34AD2"/>
    <w:rsid w:val="00D35268"/>
    <w:rsid w:val="00D353ED"/>
    <w:rsid w:val="00D35C05"/>
    <w:rsid w:val="00D35E9C"/>
    <w:rsid w:val="00D36469"/>
    <w:rsid w:val="00D367A9"/>
    <w:rsid w:val="00D36A71"/>
    <w:rsid w:val="00D36FA0"/>
    <w:rsid w:val="00D36FC9"/>
    <w:rsid w:val="00D37085"/>
    <w:rsid w:val="00D37A23"/>
    <w:rsid w:val="00D37DB6"/>
    <w:rsid w:val="00D40821"/>
    <w:rsid w:val="00D40A24"/>
    <w:rsid w:val="00D40B0D"/>
    <w:rsid w:val="00D4143E"/>
    <w:rsid w:val="00D414A1"/>
    <w:rsid w:val="00D4181B"/>
    <w:rsid w:val="00D421A8"/>
    <w:rsid w:val="00D424F9"/>
    <w:rsid w:val="00D43BF6"/>
    <w:rsid w:val="00D43E1E"/>
    <w:rsid w:val="00D44584"/>
    <w:rsid w:val="00D445DE"/>
    <w:rsid w:val="00D45418"/>
    <w:rsid w:val="00D4547F"/>
    <w:rsid w:val="00D45A8A"/>
    <w:rsid w:val="00D45AB3"/>
    <w:rsid w:val="00D45F92"/>
    <w:rsid w:val="00D460C6"/>
    <w:rsid w:val="00D46241"/>
    <w:rsid w:val="00D46D58"/>
    <w:rsid w:val="00D46E2A"/>
    <w:rsid w:val="00D46F22"/>
    <w:rsid w:val="00D4707F"/>
    <w:rsid w:val="00D47287"/>
    <w:rsid w:val="00D474E2"/>
    <w:rsid w:val="00D500A5"/>
    <w:rsid w:val="00D5065F"/>
    <w:rsid w:val="00D506B5"/>
    <w:rsid w:val="00D50823"/>
    <w:rsid w:val="00D50963"/>
    <w:rsid w:val="00D51256"/>
    <w:rsid w:val="00D5138C"/>
    <w:rsid w:val="00D51542"/>
    <w:rsid w:val="00D51AA7"/>
    <w:rsid w:val="00D51BE0"/>
    <w:rsid w:val="00D51C20"/>
    <w:rsid w:val="00D51D9D"/>
    <w:rsid w:val="00D523FF"/>
    <w:rsid w:val="00D527B3"/>
    <w:rsid w:val="00D5394F"/>
    <w:rsid w:val="00D539D1"/>
    <w:rsid w:val="00D543A8"/>
    <w:rsid w:val="00D54A5C"/>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393"/>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7F8"/>
    <w:rsid w:val="00D67A32"/>
    <w:rsid w:val="00D70091"/>
    <w:rsid w:val="00D71399"/>
    <w:rsid w:val="00D71597"/>
    <w:rsid w:val="00D7177B"/>
    <w:rsid w:val="00D71B73"/>
    <w:rsid w:val="00D71C40"/>
    <w:rsid w:val="00D7267D"/>
    <w:rsid w:val="00D727A4"/>
    <w:rsid w:val="00D7280D"/>
    <w:rsid w:val="00D72EAD"/>
    <w:rsid w:val="00D73057"/>
    <w:rsid w:val="00D737B9"/>
    <w:rsid w:val="00D739A4"/>
    <w:rsid w:val="00D73D8D"/>
    <w:rsid w:val="00D74102"/>
    <w:rsid w:val="00D742CE"/>
    <w:rsid w:val="00D742EE"/>
    <w:rsid w:val="00D743E3"/>
    <w:rsid w:val="00D74891"/>
    <w:rsid w:val="00D74DC3"/>
    <w:rsid w:val="00D75E83"/>
    <w:rsid w:val="00D773DA"/>
    <w:rsid w:val="00D77404"/>
    <w:rsid w:val="00D776DE"/>
    <w:rsid w:val="00D77A2F"/>
    <w:rsid w:val="00D77FBC"/>
    <w:rsid w:val="00D80379"/>
    <w:rsid w:val="00D80A32"/>
    <w:rsid w:val="00D80C41"/>
    <w:rsid w:val="00D812AC"/>
    <w:rsid w:val="00D814AE"/>
    <w:rsid w:val="00D81872"/>
    <w:rsid w:val="00D8192D"/>
    <w:rsid w:val="00D81B29"/>
    <w:rsid w:val="00D81DB6"/>
    <w:rsid w:val="00D81F82"/>
    <w:rsid w:val="00D8244F"/>
    <w:rsid w:val="00D8259A"/>
    <w:rsid w:val="00D83214"/>
    <w:rsid w:val="00D8357B"/>
    <w:rsid w:val="00D838A3"/>
    <w:rsid w:val="00D83925"/>
    <w:rsid w:val="00D8412C"/>
    <w:rsid w:val="00D84E3C"/>
    <w:rsid w:val="00D85761"/>
    <w:rsid w:val="00D85B54"/>
    <w:rsid w:val="00D85D1A"/>
    <w:rsid w:val="00D86C6B"/>
    <w:rsid w:val="00D86CF8"/>
    <w:rsid w:val="00D8706B"/>
    <w:rsid w:val="00D9064C"/>
    <w:rsid w:val="00D90968"/>
    <w:rsid w:val="00D913EF"/>
    <w:rsid w:val="00D9194D"/>
    <w:rsid w:val="00D91CAA"/>
    <w:rsid w:val="00D920A9"/>
    <w:rsid w:val="00D92638"/>
    <w:rsid w:val="00D92747"/>
    <w:rsid w:val="00D92B0B"/>
    <w:rsid w:val="00D92FD1"/>
    <w:rsid w:val="00D9329B"/>
    <w:rsid w:val="00D93D98"/>
    <w:rsid w:val="00D93FF6"/>
    <w:rsid w:val="00D948C3"/>
    <w:rsid w:val="00D948D0"/>
    <w:rsid w:val="00D94911"/>
    <w:rsid w:val="00D95791"/>
    <w:rsid w:val="00D95D2B"/>
    <w:rsid w:val="00DA002E"/>
    <w:rsid w:val="00DA141A"/>
    <w:rsid w:val="00DA1610"/>
    <w:rsid w:val="00DA1F40"/>
    <w:rsid w:val="00DA2D54"/>
    <w:rsid w:val="00DA3EBE"/>
    <w:rsid w:val="00DA3F6C"/>
    <w:rsid w:val="00DA4135"/>
    <w:rsid w:val="00DA47D2"/>
    <w:rsid w:val="00DA5015"/>
    <w:rsid w:val="00DA57B3"/>
    <w:rsid w:val="00DA5F16"/>
    <w:rsid w:val="00DA688C"/>
    <w:rsid w:val="00DA69A9"/>
    <w:rsid w:val="00DA6C72"/>
    <w:rsid w:val="00DA6F71"/>
    <w:rsid w:val="00DB04B5"/>
    <w:rsid w:val="00DB0650"/>
    <w:rsid w:val="00DB12E0"/>
    <w:rsid w:val="00DB131B"/>
    <w:rsid w:val="00DB1365"/>
    <w:rsid w:val="00DB13DE"/>
    <w:rsid w:val="00DB287D"/>
    <w:rsid w:val="00DB2934"/>
    <w:rsid w:val="00DB2BD6"/>
    <w:rsid w:val="00DB2FFE"/>
    <w:rsid w:val="00DB3877"/>
    <w:rsid w:val="00DB3F4B"/>
    <w:rsid w:val="00DB4D32"/>
    <w:rsid w:val="00DB5007"/>
    <w:rsid w:val="00DB532C"/>
    <w:rsid w:val="00DB5674"/>
    <w:rsid w:val="00DB581D"/>
    <w:rsid w:val="00DB5A59"/>
    <w:rsid w:val="00DB5AB6"/>
    <w:rsid w:val="00DB5BAC"/>
    <w:rsid w:val="00DB5D00"/>
    <w:rsid w:val="00DB5DC0"/>
    <w:rsid w:val="00DB695B"/>
    <w:rsid w:val="00DC0046"/>
    <w:rsid w:val="00DC00D8"/>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21C"/>
    <w:rsid w:val="00DC637E"/>
    <w:rsid w:val="00DC64B5"/>
    <w:rsid w:val="00DC691B"/>
    <w:rsid w:val="00DC6BC8"/>
    <w:rsid w:val="00DC6EE6"/>
    <w:rsid w:val="00DC6FCC"/>
    <w:rsid w:val="00DC7563"/>
    <w:rsid w:val="00DC79E0"/>
    <w:rsid w:val="00DC7A6F"/>
    <w:rsid w:val="00DD039C"/>
    <w:rsid w:val="00DD0B91"/>
    <w:rsid w:val="00DD0D26"/>
    <w:rsid w:val="00DD0E66"/>
    <w:rsid w:val="00DD1036"/>
    <w:rsid w:val="00DD1323"/>
    <w:rsid w:val="00DD2457"/>
    <w:rsid w:val="00DD25A5"/>
    <w:rsid w:val="00DD2795"/>
    <w:rsid w:val="00DD2B0B"/>
    <w:rsid w:val="00DD2E5F"/>
    <w:rsid w:val="00DD3885"/>
    <w:rsid w:val="00DD393C"/>
    <w:rsid w:val="00DD3B20"/>
    <w:rsid w:val="00DD42D7"/>
    <w:rsid w:val="00DD4DE4"/>
    <w:rsid w:val="00DD52EC"/>
    <w:rsid w:val="00DD54BA"/>
    <w:rsid w:val="00DD57A4"/>
    <w:rsid w:val="00DD597A"/>
    <w:rsid w:val="00DD5DA6"/>
    <w:rsid w:val="00DD63B4"/>
    <w:rsid w:val="00DD6655"/>
    <w:rsid w:val="00DD695D"/>
    <w:rsid w:val="00DD69AB"/>
    <w:rsid w:val="00DD6F5B"/>
    <w:rsid w:val="00DE02FE"/>
    <w:rsid w:val="00DE07F6"/>
    <w:rsid w:val="00DE13AE"/>
    <w:rsid w:val="00DE15E3"/>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4E4"/>
    <w:rsid w:val="00DE7F5B"/>
    <w:rsid w:val="00DF0ADB"/>
    <w:rsid w:val="00DF0E22"/>
    <w:rsid w:val="00DF0F39"/>
    <w:rsid w:val="00DF1064"/>
    <w:rsid w:val="00DF1287"/>
    <w:rsid w:val="00DF13F6"/>
    <w:rsid w:val="00DF16EE"/>
    <w:rsid w:val="00DF19D5"/>
    <w:rsid w:val="00DF1EB9"/>
    <w:rsid w:val="00DF22EF"/>
    <w:rsid w:val="00DF24B5"/>
    <w:rsid w:val="00DF28D5"/>
    <w:rsid w:val="00DF2A17"/>
    <w:rsid w:val="00DF34D0"/>
    <w:rsid w:val="00DF3946"/>
    <w:rsid w:val="00DF3E24"/>
    <w:rsid w:val="00DF40EF"/>
    <w:rsid w:val="00DF40FF"/>
    <w:rsid w:val="00DF527C"/>
    <w:rsid w:val="00DF6B08"/>
    <w:rsid w:val="00DF71AB"/>
    <w:rsid w:val="00DF73B7"/>
    <w:rsid w:val="00DF7B1A"/>
    <w:rsid w:val="00DF7D1E"/>
    <w:rsid w:val="00E00483"/>
    <w:rsid w:val="00E006B3"/>
    <w:rsid w:val="00E00AA7"/>
    <w:rsid w:val="00E00FA6"/>
    <w:rsid w:val="00E011EA"/>
    <w:rsid w:val="00E02793"/>
    <w:rsid w:val="00E03723"/>
    <w:rsid w:val="00E056A4"/>
    <w:rsid w:val="00E05BF6"/>
    <w:rsid w:val="00E05DC9"/>
    <w:rsid w:val="00E061D6"/>
    <w:rsid w:val="00E064AC"/>
    <w:rsid w:val="00E06ADC"/>
    <w:rsid w:val="00E06E5C"/>
    <w:rsid w:val="00E07036"/>
    <w:rsid w:val="00E07551"/>
    <w:rsid w:val="00E07AAB"/>
    <w:rsid w:val="00E07B0E"/>
    <w:rsid w:val="00E101C4"/>
    <w:rsid w:val="00E1060F"/>
    <w:rsid w:val="00E10816"/>
    <w:rsid w:val="00E10A4E"/>
    <w:rsid w:val="00E113A9"/>
    <w:rsid w:val="00E11565"/>
    <w:rsid w:val="00E119AE"/>
    <w:rsid w:val="00E11AA7"/>
    <w:rsid w:val="00E124DA"/>
    <w:rsid w:val="00E12698"/>
    <w:rsid w:val="00E13401"/>
    <w:rsid w:val="00E13C97"/>
    <w:rsid w:val="00E140A9"/>
    <w:rsid w:val="00E14116"/>
    <w:rsid w:val="00E14401"/>
    <w:rsid w:val="00E14410"/>
    <w:rsid w:val="00E14B16"/>
    <w:rsid w:val="00E14B44"/>
    <w:rsid w:val="00E14C32"/>
    <w:rsid w:val="00E14C8D"/>
    <w:rsid w:val="00E1533D"/>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226"/>
    <w:rsid w:val="00E23550"/>
    <w:rsid w:val="00E23A55"/>
    <w:rsid w:val="00E23ACD"/>
    <w:rsid w:val="00E23ED2"/>
    <w:rsid w:val="00E24251"/>
    <w:rsid w:val="00E24809"/>
    <w:rsid w:val="00E2524C"/>
    <w:rsid w:val="00E254FB"/>
    <w:rsid w:val="00E2578C"/>
    <w:rsid w:val="00E25CB4"/>
    <w:rsid w:val="00E263D9"/>
    <w:rsid w:val="00E26ACE"/>
    <w:rsid w:val="00E26B23"/>
    <w:rsid w:val="00E26C9B"/>
    <w:rsid w:val="00E26F03"/>
    <w:rsid w:val="00E273DA"/>
    <w:rsid w:val="00E275FD"/>
    <w:rsid w:val="00E27E34"/>
    <w:rsid w:val="00E27FCA"/>
    <w:rsid w:val="00E305CB"/>
    <w:rsid w:val="00E30C75"/>
    <w:rsid w:val="00E30F6C"/>
    <w:rsid w:val="00E31436"/>
    <w:rsid w:val="00E3156A"/>
    <w:rsid w:val="00E31628"/>
    <w:rsid w:val="00E3224C"/>
    <w:rsid w:val="00E32562"/>
    <w:rsid w:val="00E32ED4"/>
    <w:rsid w:val="00E33701"/>
    <w:rsid w:val="00E33A60"/>
    <w:rsid w:val="00E3411A"/>
    <w:rsid w:val="00E34180"/>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37F8E"/>
    <w:rsid w:val="00E40080"/>
    <w:rsid w:val="00E40833"/>
    <w:rsid w:val="00E40FF8"/>
    <w:rsid w:val="00E413EA"/>
    <w:rsid w:val="00E41A38"/>
    <w:rsid w:val="00E429BC"/>
    <w:rsid w:val="00E42A9C"/>
    <w:rsid w:val="00E42C3A"/>
    <w:rsid w:val="00E42FCC"/>
    <w:rsid w:val="00E43A06"/>
    <w:rsid w:val="00E43E3B"/>
    <w:rsid w:val="00E44875"/>
    <w:rsid w:val="00E450EB"/>
    <w:rsid w:val="00E455F2"/>
    <w:rsid w:val="00E45899"/>
    <w:rsid w:val="00E45EB5"/>
    <w:rsid w:val="00E45FB3"/>
    <w:rsid w:val="00E461A4"/>
    <w:rsid w:val="00E467E6"/>
    <w:rsid w:val="00E46D30"/>
    <w:rsid w:val="00E47F14"/>
    <w:rsid w:val="00E505B6"/>
    <w:rsid w:val="00E51014"/>
    <w:rsid w:val="00E51739"/>
    <w:rsid w:val="00E5193F"/>
    <w:rsid w:val="00E51B65"/>
    <w:rsid w:val="00E51CAC"/>
    <w:rsid w:val="00E52076"/>
    <w:rsid w:val="00E52638"/>
    <w:rsid w:val="00E5290E"/>
    <w:rsid w:val="00E52AE7"/>
    <w:rsid w:val="00E532E5"/>
    <w:rsid w:val="00E534A6"/>
    <w:rsid w:val="00E536B2"/>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5E7"/>
    <w:rsid w:val="00E6380D"/>
    <w:rsid w:val="00E63A28"/>
    <w:rsid w:val="00E6416E"/>
    <w:rsid w:val="00E649D0"/>
    <w:rsid w:val="00E653FE"/>
    <w:rsid w:val="00E66107"/>
    <w:rsid w:val="00E66393"/>
    <w:rsid w:val="00E66C65"/>
    <w:rsid w:val="00E66F1E"/>
    <w:rsid w:val="00E67167"/>
    <w:rsid w:val="00E6726F"/>
    <w:rsid w:val="00E6745D"/>
    <w:rsid w:val="00E6748B"/>
    <w:rsid w:val="00E676C4"/>
    <w:rsid w:val="00E67C8F"/>
    <w:rsid w:val="00E70B31"/>
    <w:rsid w:val="00E70C1E"/>
    <w:rsid w:val="00E70CC9"/>
    <w:rsid w:val="00E71133"/>
    <w:rsid w:val="00E7132B"/>
    <w:rsid w:val="00E71420"/>
    <w:rsid w:val="00E721D7"/>
    <w:rsid w:val="00E724CA"/>
    <w:rsid w:val="00E72E0E"/>
    <w:rsid w:val="00E72E61"/>
    <w:rsid w:val="00E732E0"/>
    <w:rsid w:val="00E7341F"/>
    <w:rsid w:val="00E7348E"/>
    <w:rsid w:val="00E73B84"/>
    <w:rsid w:val="00E744C1"/>
    <w:rsid w:val="00E7546E"/>
    <w:rsid w:val="00E75841"/>
    <w:rsid w:val="00E75EEC"/>
    <w:rsid w:val="00E76129"/>
    <w:rsid w:val="00E76D55"/>
    <w:rsid w:val="00E77026"/>
    <w:rsid w:val="00E77EA4"/>
    <w:rsid w:val="00E80028"/>
    <w:rsid w:val="00E81B67"/>
    <w:rsid w:val="00E8203E"/>
    <w:rsid w:val="00E825C9"/>
    <w:rsid w:val="00E831BF"/>
    <w:rsid w:val="00E8329D"/>
    <w:rsid w:val="00E83330"/>
    <w:rsid w:val="00E83400"/>
    <w:rsid w:val="00E83915"/>
    <w:rsid w:val="00E84773"/>
    <w:rsid w:val="00E849BA"/>
    <w:rsid w:val="00E84DD3"/>
    <w:rsid w:val="00E8634F"/>
    <w:rsid w:val="00E879D8"/>
    <w:rsid w:val="00E87A5C"/>
    <w:rsid w:val="00E909C7"/>
    <w:rsid w:val="00E92046"/>
    <w:rsid w:val="00E925EB"/>
    <w:rsid w:val="00E93084"/>
    <w:rsid w:val="00E93CAB"/>
    <w:rsid w:val="00E9494A"/>
    <w:rsid w:val="00E94A88"/>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FFA"/>
    <w:rsid w:val="00EA673F"/>
    <w:rsid w:val="00EA6EE5"/>
    <w:rsid w:val="00EA6EF8"/>
    <w:rsid w:val="00EA7433"/>
    <w:rsid w:val="00EA74E4"/>
    <w:rsid w:val="00EA7874"/>
    <w:rsid w:val="00EA7CAF"/>
    <w:rsid w:val="00EA7E42"/>
    <w:rsid w:val="00EA7E57"/>
    <w:rsid w:val="00EB05BA"/>
    <w:rsid w:val="00EB0667"/>
    <w:rsid w:val="00EB0FC2"/>
    <w:rsid w:val="00EB136D"/>
    <w:rsid w:val="00EB1C5F"/>
    <w:rsid w:val="00EB1F5C"/>
    <w:rsid w:val="00EB2393"/>
    <w:rsid w:val="00EB34B1"/>
    <w:rsid w:val="00EB3A32"/>
    <w:rsid w:val="00EB4787"/>
    <w:rsid w:val="00EB48B8"/>
    <w:rsid w:val="00EB5AD3"/>
    <w:rsid w:val="00EB6EEE"/>
    <w:rsid w:val="00EB7B7D"/>
    <w:rsid w:val="00EC036A"/>
    <w:rsid w:val="00EC0A7C"/>
    <w:rsid w:val="00EC1625"/>
    <w:rsid w:val="00EC18BA"/>
    <w:rsid w:val="00EC2000"/>
    <w:rsid w:val="00EC25D4"/>
    <w:rsid w:val="00EC2638"/>
    <w:rsid w:val="00EC2B35"/>
    <w:rsid w:val="00EC338A"/>
    <w:rsid w:val="00EC350B"/>
    <w:rsid w:val="00EC3DF4"/>
    <w:rsid w:val="00EC48C1"/>
    <w:rsid w:val="00EC4B62"/>
    <w:rsid w:val="00EC4D1E"/>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E93"/>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690B"/>
    <w:rsid w:val="00ED73B8"/>
    <w:rsid w:val="00ED7A9C"/>
    <w:rsid w:val="00ED7F39"/>
    <w:rsid w:val="00EE0288"/>
    <w:rsid w:val="00EE0544"/>
    <w:rsid w:val="00EE09AF"/>
    <w:rsid w:val="00EE0A49"/>
    <w:rsid w:val="00EE0C9F"/>
    <w:rsid w:val="00EE2534"/>
    <w:rsid w:val="00EE30BB"/>
    <w:rsid w:val="00EE31C4"/>
    <w:rsid w:val="00EE330B"/>
    <w:rsid w:val="00EE3780"/>
    <w:rsid w:val="00EE3873"/>
    <w:rsid w:val="00EE4766"/>
    <w:rsid w:val="00EE49DA"/>
    <w:rsid w:val="00EE4D1C"/>
    <w:rsid w:val="00EE5961"/>
    <w:rsid w:val="00EE5ACC"/>
    <w:rsid w:val="00EE5CF4"/>
    <w:rsid w:val="00EE5E03"/>
    <w:rsid w:val="00EE5E1F"/>
    <w:rsid w:val="00EE5FEE"/>
    <w:rsid w:val="00EE6465"/>
    <w:rsid w:val="00EE68A5"/>
    <w:rsid w:val="00EE6A3F"/>
    <w:rsid w:val="00EE70A2"/>
    <w:rsid w:val="00EE7BC3"/>
    <w:rsid w:val="00EF102C"/>
    <w:rsid w:val="00EF1544"/>
    <w:rsid w:val="00EF1607"/>
    <w:rsid w:val="00EF1B6E"/>
    <w:rsid w:val="00EF2933"/>
    <w:rsid w:val="00EF2B45"/>
    <w:rsid w:val="00EF31B0"/>
    <w:rsid w:val="00EF3668"/>
    <w:rsid w:val="00EF3952"/>
    <w:rsid w:val="00EF3B05"/>
    <w:rsid w:val="00EF3EAA"/>
    <w:rsid w:val="00EF4029"/>
    <w:rsid w:val="00EF47AE"/>
    <w:rsid w:val="00EF4CA6"/>
    <w:rsid w:val="00EF52FB"/>
    <w:rsid w:val="00EF5DEB"/>
    <w:rsid w:val="00EF750D"/>
    <w:rsid w:val="00EF76EE"/>
    <w:rsid w:val="00EF7B96"/>
    <w:rsid w:val="00F0015D"/>
    <w:rsid w:val="00F010BE"/>
    <w:rsid w:val="00F01449"/>
    <w:rsid w:val="00F01DDB"/>
    <w:rsid w:val="00F022FC"/>
    <w:rsid w:val="00F0239E"/>
    <w:rsid w:val="00F0335D"/>
    <w:rsid w:val="00F034ED"/>
    <w:rsid w:val="00F03726"/>
    <w:rsid w:val="00F03BB9"/>
    <w:rsid w:val="00F03EBD"/>
    <w:rsid w:val="00F03EDA"/>
    <w:rsid w:val="00F0450E"/>
    <w:rsid w:val="00F0479B"/>
    <w:rsid w:val="00F04E5C"/>
    <w:rsid w:val="00F04E74"/>
    <w:rsid w:val="00F05362"/>
    <w:rsid w:val="00F056DE"/>
    <w:rsid w:val="00F057F7"/>
    <w:rsid w:val="00F05B94"/>
    <w:rsid w:val="00F06E3D"/>
    <w:rsid w:val="00F07038"/>
    <w:rsid w:val="00F070CE"/>
    <w:rsid w:val="00F07284"/>
    <w:rsid w:val="00F07A3E"/>
    <w:rsid w:val="00F07BEA"/>
    <w:rsid w:val="00F10C9B"/>
    <w:rsid w:val="00F11157"/>
    <w:rsid w:val="00F11A82"/>
    <w:rsid w:val="00F12938"/>
    <w:rsid w:val="00F12BFD"/>
    <w:rsid w:val="00F13075"/>
    <w:rsid w:val="00F1318B"/>
    <w:rsid w:val="00F135C0"/>
    <w:rsid w:val="00F135EB"/>
    <w:rsid w:val="00F13A5B"/>
    <w:rsid w:val="00F13BB1"/>
    <w:rsid w:val="00F13D90"/>
    <w:rsid w:val="00F14B5F"/>
    <w:rsid w:val="00F1677E"/>
    <w:rsid w:val="00F16793"/>
    <w:rsid w:val="00F170A8"/>
    <w:rsid w:val="00F1745D"/>
    <w:rsid w:val="00F176F1"/>
    <w:rsid w:val="00F201A3"/>
    <w:rsid w:val="00F20DA6"/>
    <w:rsid w:val="00F22508"/>
    <w:rsid w:val="00F227CF"/>
    <w:rsid w:val="00F2319C"/>
    <w:rsid w:val="00F23346"/>
    <w:rsid w:val="00F23E9B"/>
    <w:rsid w:val="00F24B86"/>
    <w:rsid w:val="00F24C7B"/>
    <w:rsid w:val="00F25515"/>
    <w:rsid w:val="00F25A12"/>
    <w:rsid w:val="00F25A8C"/>
    <w:rsid w:val="00F25BA8"/>
    <w:rsid w:val="00F25E29"/>
    <w:rsid w:val="00F26057"/>
    <w:rsid w:val="00F26E67"/>
    <w:rsid w:val="00F26F9D"/>
    <w:rsid w:val="00F27667"/>
    <w:rsid w:val="00F27D57"/>
    <w:rsid w:val="00F304C9"/>
    <w:rsid w:val="00F30C27"/>
    <w:rsid w:val="00F30DCE"/>
    <w:rsid w:val="00F31550"/>
    <w:rsid w:val="00F317FF"/>
    <w:rsid w:val="00F318AC"/>
    <w:rsid w:val="00F31AD2"/>
    <w:rsid w:val="00F31CA7"/>
    <w:rsid w:val="00F322E9"/>
    <w:rsid w:val="00F3242C"/>
    <w:rsid w:val="00F32DDE"/>
    <w:rsid w:val="00F337F8"/>
    <w:rsid w:val="00F33925"/>
    <w:rsid w:val="00F33A3C"/>
    <w:rsid w:val="00F34871"/>
    <w:rsid w:val="00F35628"/>
    <w:rsid w:val="00F3593C"/>
    <w:rsid w:val="00F35F5A"/>
    <w:rsid w:val="00F36662"/>
    <w:rsid w:val="00F36AF5"/>
    <w:rsid w:val="00F36EC8"/>
    <w:rsid w:val="00F36F32"/>
    <w:rsid w:val="00F37794"/>
    <w:rsid w:val="00F37831"/>
    <w:rsid w:val="00F378E9"/>
    <w:rsid w:val="00F37FD7"/>
    <w:rsid w:val="00F401A3"/>
    <w:rsid w:val="00F408A0"/>
    <w:rsid w:val="00F40EBF"/>
    <w:rsid w:val="00F411C8"/>
    <w:rsid w:val="00F4175E"/>
    <w:rsid w:val="00F4227E"/>
    <w:rsid w:val="00F425EA"/>
    <w:rsid w:val="00F425EC"/>
    <w:rsid w:val="00F42BAB"/>
    <w:rsid w:val="00F42CFB"/>
    <w:rsid w:val="00F43CED"/>
    <w:rsid w:val="00F43EA8"/>
    <w:rsid w:val="00F43FF9"/>
    <w:rsid w:val="00F44065"/>
    <w:rsid w:val="00F447C3"/>
    <w:rsid w:val="00F450BF"/>
    <w:rsid w:val="00F45332"/>
    <w:rsid w:val="00F45598"/>
    <w:rsid w:val="00F459B2"/>
    <w:rsid w:val="00F45C60"/>
    <w:rsid w:val="00F45CE0"/>
    <w:rsid w:val="00F47625"/>
    <w:rsid w:val="00F476F3"/>
    <w:rsid w:val="00F50717"/>
    <w:rsid w:val="00F50A19"/>
    <w:rsid w:val="00F50A1E"/>
    <w:rsid w:val="00F513C6"/>
    <w:rsid w:val="00F51475"/>
    <w:rsid w:val="00F515D1"/>
    <w:rsid w:val="00F5175D"/>
    <w:rsid w:val="00F52068"/>
    <w:rsid w:val="00F531B4"/>
    <w:rsid w:val="00F5351B"/>
    <w:rsid w:val="00F537C0"/>
    <w:rsid w:val="00F5513B"/>
    <w:rsid w:val="00F55C32"/>
    <w:rsid w:val="00F5686A"/>
    <w:rsid w:val="00F5709C"/>
    <w:rsid w:val="00F5717B"/>
    <w:rsid w:val="00F5752D"/>
    <w:rsid w:val="00F60469"/>
    <w:rsid w:val="00F604AD"/>
    <w:rsid w:val="00F60D72"/>
    <w:rsid w:val="00F60E96"/>
    <w:rsid w:val="00F6147C"/>
    <w:rsid w:val="00F620F6"/>
    <w:rsid w:val="00F6283E"/>
    <w:rsid w:val="00F629C0"/>
    <w:rsid w:val="00F635AC"/>
    <w:rsid w:val="00F63D2F"/>
    <w:rsid w:val="00F63FBF"/>
    <w:rsid w:val="00F6443A"/>
    <w:rsid w:val="00F64B94"/>
    <w:rsid w:val="00F66259"/>
    <w:rsid w:val="00F66703"/>
    <w:rsid w:val="00F668F0"/>
    <w:rsid w:val="00F66A31"/>
    <w:rsid w:val="00F66A6F"/>
    <w:rsid w:val="00F66E15"/>
    <w:rsid w:val="00F66EBF"/>
    <w:rsid w:val="00F678DC"/>
    <w:rsid w:val="00F67C59"/>
    <w:rsid w:val="00F67EB2"/>
    <w:rsid w:val="00F701DB"/>
    <w:rsid w:val="00F70632"/>
    <w:rsid w:val="00F70A9E"/>
    <w:rsid w:val="00F711A9"/>
    <w:rsid w:val="00F712DF"/>
    <w:rsid w:val="00F714B5"/>
    <w:rsid w:val="00F71677"/>
    <w:rsid w:val="00F716A3"/>
    <w:rsid w:val="00F72639"/>
    <w:rsid w:val="00F72775"/>
    <w:rsid w:val="00F72E8C"/>
    <w:rsid w:val="00F737C7"/>
    <w:rsid w:val="00F738C8"/>
    <w:rsid w:val="00F747C6"/>
    <w:rsid w:val="00F74AFA"/>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0EF3"/>
    <w:rsid w:val="00F8234F"/>
    <w:rsid w:val="00F8257A"/>
    <w:rsid w:val="00F8262F"/>
    <w:rsid w:val="00F83217"/>
    <w:rsid w:val="00F834CE"/>
    <w:rsid w:val="00F8378F"/>
    <w:rsid w:val="00F837FA"/>
    <w:rsid w:val="00F84508"/>
    <w:rsid w:val="00F847C0"/>
    <w:rsid w:val="00F84816"/>
    <w:rsid w:val="00F84ACF"/>
    <w:rsid w:val="00F855B5"/>
    <w:rsid w:val="00F857A4"/>
    <w:rsid w:val="00F857EF"/>
    <w:rsid w:val="00F860C5"/>
    <w:rsid w:val="00F86232"/>
    <w:rsid w:val="00F8689C"/>
    <w:rsid w:val="00F86BD3"/>
    <w:rsid w:val="00F86BE4"/>
    <w:rsid w:val="00F86E2A"/>
    <w:rsid w:val="00F86F29"/>
    <w:rsid w:val="00F8705C"/>
    <w:rsid w:val="00F87389"/>
    <w:rsid w:val="00F874B8"/>
    <w:rsid w:val="00F87527"/>
    <w:rsid w:val="00F8754C"/>
    <w:rsid w:val="00F876E8"/>
    <w:rsid w:val="00F8788B"/>
    <w:rsid w:val="00F90369"/>
    <w:rsid w:val="00F9069A"/>
    <w:rsid w:val="00F911B5"/>
    <w:rsid w:val="00F91818"/>
    <w:rsid w:val="00F918E0"/>
    <w:rsid w:val="00F9200C"/>
    <w:rsid w:val="00F92132"/>
    <w:rsid w:val="00F921C9"/>
    <w:rsid w:val="00F922D3"/>
    <w:rsid w:val="00F92528"/>
    <w:rsid w:val="00F9257E"/>
    <w:rsid w:val="00F92D37"/>
    <w:rsid w:val="00F93AF1"/>
    <w:rsid w:val="00F93DDF"/>
    <w:rsid w:val="00F94813"/>
    <w:rsid w:val="00F953FD"/>
    <w:rsid w:val="00F95A20"/>
    <w:rsid w:val="00F95C2A"/>
    <w:rsid w:val="00F96A24"/>
    <w:rsid w:val="00F96CD5"/>
    <w:rsid w:val="00F974EC"/>
    <w:rsid w:val="00F97CBE"/>
    <w:rsid w:val="00FA00EE"/>
    <w:rsid w:val="00FA05ED"/>
    <w:rsid w:val="00FA0A9A"/>
    <w:rsid w:val="00FA0FFA"/>
    <w:rsid w:val="00FA1090"/>
    <w:rsid w:val="00FA117A"/>
    <w:rsid w:val="00FA16B7"/>
    <w:rsid w:val="00FA25BD"/>
    <w:rsid w:val="00FA2F76"/>
    <w:rsid w:val="00FA2F8D"/>
    <w:rsid w:val="00FA2F93"/>
    <w:rsid w:val="00FA32CC"/>
    <w:rsid w:val="00FA4294"/>
    <w:rsid w:val="00FA4970"/>
    <w:rsid w:val="00FA537E"/>
    <w:rsid w:val="00FA6696"/>
    <w:rsid w:val="00FA67A1"/>
    <w:rsid w:val="00FA67C5"/>
    <w:rsid w:val="00FA693B"/>
    <w:rsid w:val="00FA6F87"/>
    <w:rsid w:val="00FA7088"/>
    <w:rsid w:val="00FA7307"/>
    <w:rsid w:val="00FA75BF"/>
    <w:rsid w:val="00FA7D0F"/>
    <w:rsid w:val="00FA7E6B"/>
    <w:rsid w:val="00FB0662"/>
    <w:rsid w:val="00FB06DA"/>
    <w:rsid w:val="00FB091C"/>
    <w:rsid w:val="00FB0B15"/>
    <w:rsid w:val="00FB0F3E"/>
    <w:rsid w:val="00FB1308"/>
    <w:rsid w:val="00FB1901"/>
    <w:rsid w:val="00FB23FC"/>
    <w:rsid w:val="00FB2ACF"/>
    <w:rsid w:val="00FB31D0"/>
    <w:rsid w:val="00FB3A47"/>
    <w:rsid w:val="00FB3C11"/>
    <w:rsid w:val="00FB436B"/>
    <w:rsid w:val="00FB455A"/>
    <w:rsid w:val="00FB47CC"/>
    <w:rsid w:val="00FB53F9"/>
    <w:rsid w:val="00FB5625"/>
    <w:rsid w:val="00FB6158"/>
    <w:rsid w:val="00FB61B3"/>
    <w:rsid w:val="00FB62B4"/>
    <w:rsid w:val="00FB65E3"/>
    <w:rsid w:val="00FB6800"/>
    <w:rsid w:val="00FB72E0"/>
    <w:rsid w:val="00FC01F7"/>
    <w:rsid w:val="00FC0965"/>
    <w:rsid w:val="00FC0CF9"/>
    <w:rsid w:val="00FC1030"/>
    <w:rsid w:val="00FC1678"/>
    <w:rsid w:val="00FC19A9"/>
    <w:rsid w:val="00FC1B2C"/>
    <w:rsid w:val="00FC215D"/>
    <w:rsid w:val="00FC2E42"/>
    <w:rsid w:val="00FC304E"/>
    <w:rsid w:val="00FC3548"/>
    <w:rsid w:val="00FC3C4E"/>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02CB"/>
    <w:rsid w:val="00FD19EA"/>
    <w:rsid w:val="00FD1A22"/>
    <w:rsid w:val="00FD219C"/>
    <w:rsid w:val="00FD2445"/>
    <w:rsid w:val="00FD2C8F"/>
    <w:rsid w:val="00FD3369"/>
    <w:rsid w:val="00FD3BD1"/>
    <w:rsid w:val="00FD3E29"/>
    <w:rsid w:val="00FD3FA0"/>
    <w:rsid w:val="00FD3FE2"/>
    <w:rsid w:val="00FD48F7"/>
    <w:rsid w:val="00FD4BBA"/>
    <w:rsid w:val="00FD4BEF"/>
    <w:rsid w:val="00FD4F3E"/>
    <w:rsid w:val="00FD51B0"/>
    <w:rsid w:val="00FD5D89"/>
    <w:rsid w:val="00FD65B3"/>
    <w:rsid w:val="00FD66C7"/>
    <w:rsid w:val="00FD7654"/>
    <w:rsid w:val="00FD7924"/>
    <w:rsid w:val="00FD7C7A"/>
    <w:rsid w:val="00FE03AB"/>
    <w:rsid w:val="00FE0FB9"/>
    <w:rsid w:val="00FE12D7"/>
    <w:rsid w:val="00FE1598"/>
    <w:rsid w:val="00FE160A"/>
    <w:rsid w:val="00FE195F"/>
    <w:rsid w:val="00FE2491"/>
    <w:rsid w:val="00FE24B5"/>
    <w:rsid w:val="00FE2A43"/>
    <w:rsid w:val="00FE2FE8"/>
    <w:rsid w:val="00FE35DA"/>
    <w:rsid w:val="00FE3ACB"/>
    <w:rsid w:val="00FE3FB3"/>
    <w:rsid w:val="00FE4058"/>
    <w:rsid w:val="00FE44CB"/>
    <w:rsid w:val="00FE47FD"/>
    <w:rsid w:val="00FE4FCD"/>
    <w:rsid w:val="00FE5CC4"/>
    <w:rsid w:val="00FE5CE4"/>
    <w:rsid w:val="00FE5D2D"/>
    <w:rsid w:val="00FE604C"/>
    <w:rsid w:val="00FE66D9"/>
    <w:rsid w:val="00FE684F"/>
    <w:rsid w:val="00FE69EB"/>
    <w:rsid w:val="00FE6B2E"/>
    <w:rsid w:val="00FE7599"/>
    <w:rsid w:val="00FF0D99"/>
    <w:rsid w:val="00FF0F55"/>
    <w:rsid w:val="00FF1414"/>
    <w:rsid w:val="00FF161F"/>
    <w:rsid w:val="00FF18AD"/>
    <w:rsid w:val="00FF2331"/>
    <w:rsid w:val="00FF25DA"/>
    <w:rsid w:val="00FF2CED"/>
    <w:rsid w:val="00FF2F8A"/>
    <w:rsid w:val="00FF3A48"/>
    <w:rsid w:val="00FF3C31"/>
    <w:rsid w:val="00FF4608"/>
    <w:rsid w:val="00FF4980"/>
    <w:rsid w:val="00FF4E39"/>
    <w:rsid w:val="00FF5185"/>
    <w:rsid w:val="00FF57A2"/>
    <w:rsid w:val="00FF58B0"/>
    <w:rsid w:val="00FF6153"/>
    <w:rsid w:val="00FF6DEE"/>
    <w:rsid w:val="00FF7611"/>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1"/>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 w:type="paragraph" w:customStyle="1" w:styleId="xl108">
    <w:name w:val="xl108"/>
    <w:basedOn w:val="Normal"/>
    <w:rsid w:val="00101D21"/>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9">
    <w:name w:val="xl109"/>
    <w:basedOn w:val="Normal"/>
    <w:rsid w:val="00101D21"/>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10">
    <w:name w:val="xl110"/>
    <w:basedOn w:val="Normal"/>
    <w:rsid w:val="00101D2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64">
      <w:bodyDiv w:val="1"/>
      <w:marLeft w:val="0"/>
      <w:marRight w:val="0"/>
      <w:marTop w:val="0"/>
      <w:marBottom w:val="0"/>
      <w:divBdr>
        <w:top w:val="none" w:sz="0" w:space="0" w:color="auto"/>
        <w:left w:val="none" w:sz="0" w:space="0" w:color="auto"/>
        <w:bottom w:val="none" w:sz="0" w:space="0" w:color="auto"/>
        <w:right w:val="none" w:sz="0" w:space="0" w:color="auto"/>
      </w:divBdr>
    </w:div>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5081214">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79255923">
      <w:bodyDiv w:val="1"/>
      <w:marLeft w:val="0"/>
      <w:marRight w:val="0"/>
      <w:marTop w:val="0"/>
      <w:marBottom w:val="0"/>
      <w:divBdr>
        <w:top w:val="none" w:sz="0" w:space="0" w:color="auto"/>
        <w:left w:val="none" w:sz="0" w:space="0" w:color="auto"/>
        <w:bottom w:val="none" w:sz="0" w:space="0" w:color="auto"/>
        <w:right w:val="none" w:sz="0" w:space="0" w:color="auto"/>
      </w:divBdr>
    </w:div>
    <w:div w:id="81537997">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5486790">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117965">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4148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5732006">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156266">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7853898">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2926518">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53652234">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3529">
      <w:bodyDiv w:val="1"/>
      <w:marLeft w:val="0"/>
      <w:marRight w:val="0"/>
      <w:marTop w:val="0"/>
      <w:marBottom w:val="0"/>
      <w:divBdr>
        <w:top w:val="none" w:sz="0" w:space="0" w:color="auto"/>
        <w:left w:val="none" w:sz="0" w:space="0" w:color="auto"/>
        <w:bottom w:val="none" w:sz="0" w:space="0" w:color="auto"/>
        <w:right w:val="none" w:sz="0" w:space="0" w:color="auto"/>
      </w:divBdr>
    </w:div>
    <w:div w:id="508251508">
      <w:bodyDiv w:val="1"/>
      <w:marLeft w:val="0"/>
      <w:marRight w:val="0"/>
      <w:marTop w:val="0"/>
      <w:marBottom w:val="0"/>
      <w:divBdr>
        <w:top w:val="none" w:sz="0" w:space="0" w:color="auto"/>
        <w:left w:val="none" w:sz="0" w:space="0" w:color="auto"/>
        <w:bottom w:val="none" w:sz="0" w:space="0" w:color="auto"/>
        <w:right w:val="none" w:sz="0" w:space="0" w:color="auto"/>
      </w:divBdr>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23327348">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150650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511702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83951400">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760820">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460035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6294897">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070312">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5820726">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2761035">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1468816">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89214152">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1637696">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6173757">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3206640">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2502524">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48397832">
      <w:bodyDiv w:val="1"/>
      <w:marLeft w:val="0"/>
      <w:marRight w:val="0"/>
      <w:marTop w:val="0"/>
      <w:marBottom w:val="0"/>
      <w:divBdr>
        <w:top w:val="none" w:sz="0" w:space="0" w:color="auto"/>
        <w:left w:val="none" w:sz="0" w:space="0" w:color="auto"/>
        <w:bottom w:val="none" w:sz="0" w:space="0" w:color="auto"/>
        <w:right w:val="none" w:sz="0" w:space="0" w:color="auto"/>
      </w:divBdr>
    </w:div>
    <w:div w:id="1150292814">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2569466">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4127789">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3578193">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28304054">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537125">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58460517">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2241202">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0640627">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67266694">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0301046">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5827381">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79732671">
      <w:bodyDiv w:val="1"/>
      <w:marLeft w:val="0"/>
      <w:marRight w:val="0"/>
      <w:marTop w:val="0"/>
      <w:marBottom w:val="0"/>
      <w:divBdr>
        <w:top w:val="none" w:sz="0" w:space="0" w:color="auto"/>
        <w:left w:val="none" w:sz="0" w:space="0" w:color="auto"/>
        <w:bottom w:val="none" w:sz="0" w:space="0" w:color="auto"/>
        <w:right w:val="none" w:sz="0" w:space="0" w:color="auto"/>
      </w:divBdr>
    </w:div>
    <w:div w:id="1882590068">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1572563">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285368">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7662855">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07781212">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2678344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2023284">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383932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52F2-5A38-4B26-BB64-24E9FC09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79</Pages>
  <Words>40085</Words>
  <Characters>228489</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MARIYA ALENTINOVA HRISTOVA</cp:lastModifiedBy>
  <cp:revision>392</cp:revision>
  <cp:lastPrinted>2023-03-30T12:28:00Z</cp:lastPrinted>
  <dcterms:created xsi:type="dcterms:W3CDTF">2023-04-27T07:24:00Z</dcterms:created>
  <dcterms:modified xsi:type="dcterms:W3CDTF">2023-08-11T10:13:00Z</dcterms:modified>
</cp:coreProperties>
</file>